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DCC6B9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VISION</w:t>
      </w:r>
    </w:p>
    <w:p w14:paraId="38C063FA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1. Excellent Quality and Importance</w:t>
      </w:r>
    </w:p>
    <w:p w14:paraId="47C82D36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657B3DB7" w14:textId="77777777" w:rsidR="00F9175E" w:rsidRPr="00F9175E" w:rsidRDefault="00F9175E" w:rsidP="00F9175E">
      <w:pPr>
        <w:numPr>
          <w:ilvl w:val="0"/>
          <w:numId w:val="1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Current "Mathematical Importance and Quality" opening section. </w:t>
      </w:r>
      <w:hyperlink r:id="rId5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43FB9229" w14:textId="77777777" w:rsidR="00F9175E" w:rsidRPr="00F9175E" w:rsidRDefault="00F9175E" w:rsidP="00F9175E">
      <w:pPr>
        <w:numPr>
          <w:ilvl w:val="0"/>
          <w:numId w:val="1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Description of the scientific gap in persistent homology and competitive systems. </w:t>
      </w:r>
      <w:hyperlink r:id="rId6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25231254" w14:textId="77777777" w:rsidR="00F9175E" w:rsidRPr="00F9175E" w:rsidRDefault="00F9175E" w:rsidP="00F9175E">
      <w:pPr>
        <w:numPr>
          <w:ilvl w:val="0"/>
          <w:numId w:val="1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Three mathematical contributions:</w:t>
      </w:r>
    </w:p>
    <w:p w14:paraId="4D82D56A" w14:textId="77777777" w:rsidR="00F9175E" w:rsidRPr="00F9175E" w:rsidRDefault="00F9175E" w:rsidP="00F9175E">
      <w:pPr>
        <w:numPr>
          <w:ilvl w:val="1"/>
          <w:numId w:val="1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Domain-validated scale identification</w:t>
      </w:r>
    </w:p>
    <w:p w14:paraId="2F42267D" w14:textId="77777777" w:rsidR="00F9175E" w:rsidRPr="00F9175E" w:rsidRDefault="00F9175E" w:rsidP="00F9175E">
      <w:pPr>
        <w:numPr>
          <w:ilvl w:val="1"/>
          <w:numId w:val="1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Adaptive filtration</w:t>
      </w:r>
    </w:p>
    <w:p w14:paraId="17CB613B" w14:textId="77777777" w:rsidR="00F9175E" w:rsidRPr="00F9175E" w:rsidRDefault="00F9175E" w:rsidP="00F9175E">
      <w:pPr>
        <w:numPr>
          <w:ilvl w:val="1"/>
          <w:numId w:val="1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Persistence landscape dynamics </w:t>
      </w:r>
      <w:hyperlink r:id="rId7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705DC369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This section answers:</w:t>
      </w:r>
    </w:p>
    <w:p w14:paraId="581E8F13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2763B661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Why is this mathematically important?</w:t>
      </w:r>
    </w:p>
    <w:p w14:paraId="37585EFC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Why is it original?</w:t>
      </w:r>
    </w:p>
    <w:p w14:paraId="5440C8C8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Why is it excellent?</w:t>
      </w:r>
    </w:p>
    <w:p w14:paraId="54637553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0698D4BC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3025F322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2. Advancing Current Understanding and Generating New Knowledge</w:t>
      </w:r>
    </w:p>
    <w:p w14:paraId="3AED3A17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39DA5CEC" w14:textId="77777777" w:rsidR="00F9175E" w:rsidRPr="00F9175E" w:rsidRDefault="00F9175E" w:rsidP="00F9175E">
      <w:pPr>
        <w:numPr>
          <w:ilvl w:val="0"/>
          <w:numId w:val="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Current "What This Proposal Adds" section. </w:t>
      </w:r>
      <w:hyperlink r:id="rId8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092B980A" w14:textId="77777777" w:rsidR="00F9175E" w:rsidRPr="00F9175E" w:rsidRDefault="00F9175E" w:rsidP="00F9175E">
      <w:pPr>
        <w:numPr>
          <w:ilvl w:val="0"/>
          <w:numId w:val="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The three new research questions:</w:t>
      </w:r>
    </w:p>
    <w:p w14:paraId="687463FD" w14:textId="77777777" w:rsidR="00F9175E" w:rsidRPr="00F9175E" w:rsidRDefault="00F9175E" w:rsidP="00F9175E">
      <w:pPr>
        <w:numPr>
          <w:ilvl w:val="1"/>
          <w:numId w:val="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population-level laws</w:t>
      </w:r>
    </w:p>
    <w:p w14:paraId="542CCF21" w14:textId="77777777" w:rsidR="00F9175E" w:rsidRPr="00F9175E" w:rsidRDefault="00F9175E" w:rsidP="00F9175E">
      <w:pPr>
        <w:numPr>
          <w:ilvl w:val="1"/>
          <w:numId w:val="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topological fingerprinting</w:t>
      </w:r>
    </w:p>
    <w:p w14:paraId="5613063F" w14:textId="77777777" w:rsidR="00F9175E" w:rsidRPr="00F9175E" w:rsidRDefault="00F9175E" w:rsidP="00F9175E">
      <w:pPr>
        <w:numPr>
          <w:ilvl w:val="1"/>
          <w:numId w:val="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landscape dynamics and transitions </w:t>
      </w:r>
      <w:hyperlink r:id="rId9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32E36FE3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The emphasis should be:</w:t>
      </w:r>
    </w:p>
    <w:p w14:paraId="5A481880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1AE0D9D1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What is not yet known?</w:t>
      </w:r>
    </w:p>
    <w:p w14:paraId="3F10EF4F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What knowledge will this project create?</w:t>
      </w:r>
    </w:p>
    <w:p w14:paraId="07B96F03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6FE47A3D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2B32602F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3. Timeliness, Need and Opportunity</w:t>
      </w:r>
    </w:p>
    <w:p w14:paraId="46A0C5D0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20D19521" w14:textId="77777777" w:rsidR="00F9175E" w:rsidRPr="00F9175E" w:rsidRDefault="00F9175E" w:rsidP="00F9175E">
      <w:pPr>
        <w:numPr>
          <w:ilvl w:val="0"/>
          <w:numId w:val="3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First half of current "Timeliness, Beneficiaries and National Importance". </w:t>
      </w:r>
      <w:hyperlink r:id="rId10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2352E14A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Specifically:</w:t>
      </w:r>
    </w:p>
    <w:p w14:paraId="3D99A69B" w14:textId="77777777" w:rsidR="00F9175E" w:rsidRPr="00F9175E" w:rsidRDefault="00F9175E" w:rsidP="00F9175E">
      <w:pPr>
        <w:numPr>
          <w:ilvl w:val="0"/>
          <w:numId w:val="4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Maturity of multiparameter persistence</w:t>
      </w:r>
    </w:p>
    <w:p w14:paraId="4A99502A" w14:textId="77777777" w:rsidR="00F9175E" w:rsidRPr="00F9175E" w:rsidRDefault="00F9175E" w:rsidP="00F9175E">
      <w:pPr>
        <w:numPr>
          <w:ilvl w:val="0"/>
          <w:numId w:val="4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Availability of computational libraries</w:t>
      </w:r>
    </w:p>
    <w:p w14:paraId="76A53C83" w14:textId="77777777" w:rsidR="00F9175E" w:rsidRPr="00F9175E" w:rsidRDefault="00F9175E" w:rsidP="00F9175E">
      <w:pPr>
        <w:numPr>
          <w:ilvl w:val="0"/>
          <w:numId w:val="4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Availability of a full Championship season dataset</w:t>
      </w:r>
    </w:p>
    <w:p w14:paraId="3C0F64F4" w14:textId="77777777" w:rsidR="00F9175E" w:rsidRPr="00F9175E" w:rsidRDefault="00F9175E" w:rsidP="00F9175E">
      <w:pPr>
        <w:numPr>
          <w:ilvl w:val="0"/>
          <w:numId w:val="4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Why this can be done now but could not easily be done before </w:t>
      </w:r>
      <w:hyperlink r:id="rId11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35A0A5C1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6F03B108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4. Impact</w:t>
      </w:r>
    </w:p>
    <w:p w14:paraId="7BAB6A87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7A22A929" w14:textId="77777777" w:rsidR="00F9175E" w:rsidRPr="00F9175E" w:rsidRDefault="00F9175E" w:rsidP="00F9175E">
      <w:pPr>
        <w:numPr>
          <w:ilvl w:val="0"/>
          <w:numId w:val="5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National importance statements</w:t>
      </w:r>
    </w:p>
    <w:p w14:paraId="1EC08E4C" w14:textId="77777777" w:rsidR="00F9175E" w:rsidRPr="00F9175E" w:rsidRDefault="00F9175E" w:rsidP="00F9175E">
      <w:pPr>
        <w:numPr>
          <w:ilvl w:val="0"/>
          <w:numId w:val="5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UK mathematical sciences contribution</w:t>
      </w:r>
    </w:p>
    <w:p w14:paraId="5C1FAB96" w14:textId="77777777" w:rsidR="00F9175E" w:rsidRPr="00F9175E" w:rsidRDefault="00F9175E" w:rsidP="00F9175E">
      <w:pPr>
        <w:numPr>
          <w:ilvl w:val="0"/>
          <w:numId w:val="5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Applied algebraic topology contribution</w:t>
      </w:r>
    </w:p>
    <w:p w14:paraId="46067940" w14:textId="77777777" w:rsidR="00F9175E" w:rsidRPr="00F9175E" w:rsidRDefault="00F9175E" w:rsidP="00F9175E">
      <w:pPr>
        <w:numPr>
          <w:ilvl w:val="0"/>
          <w:numId w:val="5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Open-source software contribution</w:t>
      </w:r>
    </w:p>
    <w:p w14:paraId="01666B57" w14:textId="77777777" w:rsidR="00F9175E" w:rsidRPr="00F9175E" w:rsidRDefault="00F9175E" w:rsidP="00F9175E">
      <w:pPr>
        <w:numPr>
          <w:ilvl w:val="0"/>
          <w:numId w:val="5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Sports analytics engagement</w:t>
      </w:r>
    </w:p>
    <w:p w14:paraId="513088F9" w14:textId="77777777" w:rsidR="00F9175E" w:rsidRPr="00F9175E" w:rsidRDefault="00F9175E" w:rsidP="00F9175E">
      <w:pPr>
        <w:numPr>
          <w:ilvl w:val="0"/>
          <w:numId w:val="5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Wider transferability claims </w:t>
      </w:r>
      <w:hyperlink r:id="rId12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4E03A448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Think:</w:t>
      </w:r>
    </w:p>
    <w:p w14:paraId="7CC22BB4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40139885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So what?</w:t>
      </w:r>
    </w:p>
    <w:p w14:paraId="4ACEF105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Why does the research matter beyond the project?</w:t>
      </w:r>
    </w:p>
    <w:p w14:paraId="00012A55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47C1A65E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6B18336C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5. Benefits and Beneficiaries</w:t>
      </w:r>
    </w:p>
    <w:p w14:paraId="1A79A4AE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47AF7702" w14:textId="77777777" w:rsidR="00F9175E" w:rsidRPr="00F9175E" w:rsidRDefault="00F9175E" w:rsidP="00F9175E">
      <w:pPr>
        <w:numPr>
          <w:ilvl w:val="0"/>
          <w:numId w:val="6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Current beneficiary material from the final paragraph of Vision. </w:t>
      </w:r>
      <w:hyperlink r:id="rId13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317572BA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Separate explicitly into:</w:t>
      </w:r>
    </w:p>
    <w:p w14:paraId="01BF0BBC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Direct beneficiaries</w:t>
      </w:r>
    </w:p>
    <w:p w14:paraId="1931EDB0" w14:textId="77777777" w:rsidR="00F9175E" w:rsidRPr="00F9175E" w:rsidRDefault="00F9175E" w:rsidP="00F9175E">
      <w:pPr>
        <w:numPr>
          <w:ilvl w:val="0"/>
          <w:numId w:val="7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Mathematical sciences community</w:t>
      </w:r>
    </w:p>
    <w:p w14:paraId="2B7829DF" w14:textId="77777777" w:rsidR="00F9175E" w:rsidRPr="00F9175E" w:rsidRDefault="00F9175E" w:rsidP="00F9175E">
      <w:pPr>
        <w:numPr>
          <w:ilvl w:val="0"/>
          <w:numId w:val="7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Swansea City AFC analysts</w:t>
      </w:r>
    </w:p>
    <w:p w14:paraId="3BEB0B95" w14:textId="77777777" w:rsidR="00F9175E" w:rsidRPr="00F9175E" w:rsidRDefault="00F9175E" w:rsidP="00F9175E">
      <w:pPr>
        <w:numPr>
          <w:ilvl w:val="0"/>
          <w:numId w:val="7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Sports analytics researchers</w:t>
      </w:r>
    </w:p>
    <w:p w14:paraId="4328161D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Longer-term beneficiaries</w:t>
      </w:r>
    </w:p>
    <w:p w14:paraId="73E53F35" w14:textId="77777777" w:rsidR="00F9175E" w:rsidRPr="00F9175E" w:rsidRDefault="00F9175E" w:rsidP="00F9175E">
      <w:pPr>
        <w:numPr>
          <w:ilvl w:val="0"/>
          <w:numId w:val="8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Other competitive multi-agent domains</w:t>
      </w:r>
    </w:p>
    <w:p w14:paraId="3CB6CAF1" w14:textId="77777777" w:rsidR="00F9175E" w:rsidRPr="00F9175E" w:rsidRDefault="00F9175E" w:rsidP="00F9175E">
      <w:pPr>
        <w:numPr>
          <w:ilvl w:val="0"/>
          <w:numId w:val="8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Future EPSRC programme</w:t>
      </w:r>
    </w:p>
    <w:p w14:paraId="4B944E9A" w14:textId="77777777" w:rsidR="00F9175E" w:rsidRPr="00F9175E" w:rsidRDefault="00F9175E" w:rsidP="00F9175E">
      <w:pPr>
        <w:numPr>
          <w:ilvl w:val="0"/>
          <w:numId w:val="8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Industry users</w:t>
      </w:r>
    </w:p>
    <w:p w14:paraId="139835A0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That separation usually reads much better to reviewers.</w:t>
      </w:r>
    </w:p>
    <w:p w14:paraId="514E0022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3867FD5B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APPROACH</w:t>
      </w:r>
    </w:p>
    <w:p w14:paraId="086F6035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6. Research Design and Objectives</w:t>
      </w:r>
    </w:p>
    <w:p w14:paraId="33CA840E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7B38ECC4" w14:textId="77777777" w:rsidR="00F9175E" w:rsidRPr="00F9175E" w:rsidRDefault="00F9175E" w:rsidP="00F9175E">
      <w:pPr>
        <w:numPr>
          <w:ilvl w:val="0"/>
          <w:numId w:val="9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Project structure and team. </w:t>
      </w:r>
      <w:hyperlink r:id="rId14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51E019AE" w14:textId="77777777" w:rsidR="00F9175E" w:rsidRPr="00F9175E" w:rsidRDefault="00F9175E" w:rsidP="00F9175E">
      <w:pPr>
        <w:numPr>
          <w:ilvl w:val="0"/>
          <w:numId w:val="9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Sample-size rationale. </w:t>
      </w:r>
      <w:hyperlink r:id="rId15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1D46196E" w14:textId="77777777" w:rsidR="00F9175E" w:rsidRPr="00F9175E" w:rsidRDefault="00F9175E" w:rsidP="00F9175E">
      <w:pPr>
        <w:numPr>
          <w:ilvl w:val="0"/>
          <w:numId w:val="9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Objectives O1-O4. </w:t>
      </w:r>
      <w:hyperlink r:id="rId16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254A560C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I would keep milestones embedded under each objective.</w:t>
      </w:r>
    </w:p>
    <w:p w14:paraId="2FD3CFF8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6BDE2D1D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7. Building on Previous Work</w:t>
      </w:r>
    </w:p>
    <w:p w14:paraId="4575B170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4F24F1EC" w14:textId="77777777" w:rsidR="00F9175E" w:rsidRPr="00F9175E" w:rsidRDefault="00F9175E" w:rsidP="00F9175E">
      <w:pPr>
        <w:numPr>
          <w:ilvl w:val="0"/>
          <w:numId w:val="10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Current "Preliminary Validation" section from Vision. </w:t>
      </w:r>
      <w:hyperlink r:id="rId17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5761DB93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This section directly answers:</w:t>
      </w:r>
    </w:p>
    <w:p w14:paraId="6031855F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66D667B9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What have you already done?</w:t>
      </w:r>
    </w:p>
    <w:p w14:paraId="4A5618B8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Why should we </w:t>
      </w:r>
      <w:proofErr w:type="gramStart"/>
      <w:r w:rsidRPr="00F9175E">
        <w:rPr>
          <w:rFonts w:ascii="Avenir Light" w:hAnsi="Avenir Light"/>
          <w:sz w:val="20"/>
          <w:szCs w:val="20"/>
        </w:rPr>
        <w:t>believe</w:t>
      </w:r>
      <w:proofErr w:type="gramEnd"/>
      <w:r w:rsidRPr="00F9175E">
        <w:rPr>
          <w:rFonts w:ascii="Avenir Light" w:hAnsi="Avenir Light"/>
          <w:sz w:val="20"/>
          <w:szCs w:val="20"/>
        </w:rPr>
        <w:t xml:space="preserve"> this will work?</w:t>
      </w:r>
    </w:p>
    <w:p w14:paraId="63FF35FD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50C7215F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Paul repeatedly requested stronger links to existing validation, and this is where it belongs.</w:t>
      </w:r>
    </w:p>
    <w:p w14:paraId="02581A06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08EB09DC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8. Methodology</w:t>
      </w:r>
    </w:p>
    <w:p w14:paraId="3BE600CF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01B9E567" w14:textId="77777777" w:rsidR="00F9175E" w:rsidRPr="00F9175E" w:rsidRDefault="00F9175E" w:rsidP="00F9175E">
      <w:pPr>
        <w:numPr>
          <w:ilvl w:val="0"/>
          <w:numId w:val="11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Current "Methodology and Feasibility" section. </w:t>
      </w:r>
      <w:hyperlink r:id="rId18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53A24D4D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Keep:</w:t>
      </w:r>
    </w:p>
    <w:p w14:paraId="147C5540" w14:textId="77777777" w:rsidR="00F9175E" w:rsidRPr="00F9175E" w:rsidRDefault="00F9175E" w:rsidP="00F9175E">
      <w:pPr>
        <w:numPr>
          <w:ilvl w:val="0"/>
          <w:numId w:val="1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Pipeline</w:t>
      </w:r>
    </w:p>
    <w:p w14:paraId="00DF2D4E" w14:textId="77777777" w:rsidR="00F9175E" w:rsidRPr="00F9175E" w:rsidRDefault="00F9175E" w:rsidP="00F9175E">
      <w:pPr>
        <w:numPr>
          <w:ilvl w:val="0"/>
          <w:numId w:val="1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Clustering</w:t>
      </w:r>
    </w:p>
    <w:p w14:paraId="0CD9AD88" w14:textId="77777777" w:rsidR="00F9175E" w:rsidRPr="00F9175E" w:rsidRDefault="00F9175E" w:rsidP="00F9175E">
      <w:pPr>
        <w:numPr>
          <w:ilvl w:val="0"/>
          <w:numId w:val="1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Filtration</w:t>
      </w:r>
    </w:p>
    <w:p w14:paraId="15E2E39F" w14:textId="77777777" w:rsidR="00F9175E" w:rsidRPr="00F9175E" w:rsidRDefault="00F9175E" w:rsidP="00F9175E">
      <w:pPr>
        <w:numPr>
          <w:ilvl w:val="0"/>
          <w:numId w:val="1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Barcode generation</w:t>
      </w:r>
    </w:p>
    <w:p w14:paraId="3C4305FE" w14:textId="77777777" w:rsidR="00F9175E" w:rsidRPr="00F9175E" w:rsidRDefault="00F9175E" w:rsidP="00F9175E">
      <w:pPr>
        <w:numPr>
          <w:ilvl w:val="0"/>
          <w:numId w:val="1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Landscape analysis</w:t>
      </w:r>
    </w:p>
    <w:p w14:paraId="7249BE72" w14:textId="77777777" w:rsidR="00F9175E" w:rsidRPr="00F9175E" w:rsidRDefault="00F9175E" w:rsidP="00F9175E">
      <w:pPr>
        <w:numPr>
          <w:ilvl w:val="0"/>
          <w:numId w:val="1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Statistical comparisons</w:t>
      </w:r>
    </w:p>
    <w:p w14:paraId="121C037E" w14:textId="77777777" w:rsidR="00F9175E" w:rsidRPr="00F9175E" w:rsidRDefault="00F9175E" w:rsidP="00F9175E">
      <w:pPr>
        <w:numPr>
          <w:ilvl w:val="0"/>
          <w:numId w:val="12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lastRenderedPageBreak/>
        <w:t>Computational workflow</w:t>
      </w:r>
    </w:p>
    <w:p w14:paraId="57BEB7C9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This should remain technically detailed.</w:t>
      </w:r>
    </w:p>
    <w:p w14:paraId="4A9D9101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19D0BE4A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9. Feasibility and Risk Management</w:t>
      </w:r>
    </w:p>
    <w:p w14:paraId="7820D813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1F0E3DC7" w14:textId="77777777" w:rsidR="00F9175E" w:rsidRPr="00F9175E" w:rsidRDefault="00F9175E" w:rsidP="00F9175E">
      <w:pPr>
        <w:numPr>
          <w:ilvl w:val="0"/>
          <w:numId w:val="13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Current risk-management section. </w:t>
      </w:r>
      <w:hyperlink r:id="rId19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0064ABED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I would strengthen it into a table:</w:t>
      </w:r>
    </w:p>
    <w:tbl>
      <w:tblPr>
        <w:tblW w:w="0" w:type="auto"/>
        <w:tblInd w:w="-118" w:type="dxa"/>
        <w:tblBorders>
          <w:top w:val="single" w:sz="8" w:space="0" w:color="000000"/>
          <w:left w:val="single" w:sz="8" w:space="0" w:color="000000"/>
          <w:right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48"/>
        <w:gridCol w:w="1237"/>
        <w:gridCol w:w="902"/>
        <w:gridCol w:w="2709"/>
      </w:tblGrid>
      <w:tr w:rsidR="00F9175E" w:rsidRPr="00F9175E" w14:paraId="6F71E9F2" w14:textId="77777777">
        <w:tblPrEx>
          <w:tblCellMar>
            <w:top w:w="0" w:type="dxa"/>
            <w:bottom w:w="0" w:type="dxa"/>
          </w:tblCellMar>
        </w:tblPrEx>
        <w:tc>
          <w:tcPr>
            <w:tcW w:w="22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1245227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b/>
                <w:bCs/>
                <w:sz w:val="20"/>
                <w:szCs w:val="20"/>
              </w:rPr>
            </w:pPr>
            <w:r w:rsidRPr="00F9175E">
              <w:rPr>
                <w:rFonts w:ascii="Avenir Light" w:hAnsi="Avenir Light"/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9707EB4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b/>
                <w:bCs/>
                <w:sz w:val="20"/>
                <w:szCs w:val="20"/>
              </w:rPr>
            </w:pPr>
            <w:r w:rsidRPr="00F9175E">
              <w:rPr>
                <w:rFonts w:ascii="Avenir Light" w:hAnsi="Avenir Light"/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BB9B421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b/>
                <w:bCs/>
                <w:sz w:val="20"/>
                <w:szCs w:val="20"/>
              </w:rPr>
            </w:pPr>
            <w:r w:rsidRPr="00F9175E">
              <w:rPr>
                <w:rFonts w:ascii="Avenir Light" w:hAnsi="Avenir Light"/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402FAE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b/>
                <w:bCs/>
                <w:sz w:val="20"/>
                <w:szCs w:val="20"/>
              </w:rPr>
            </w:pPr>
            <w:r w:rsidRPr="00F9175E">
              <w:rPr>
                <w:rFonts w:ascii="Avenir Light" w:hAnsi="Avenir Light"/>
                <w:b/>
                <w:bCs/>
                <w:sz w:val="20"/>
                <w:szCs w:val="20"/>
              </w:rPr>
              <w:t>Mitigation</w:t>
            </w:r>
          </w:p>
        </w:tc>
      </w:tr>
      <w:tr w:rsidR="00F9175E" w:rsidRPr="00F9175E" w14:paraId="2F62AB1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028CA8D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Data access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7EF2A69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Low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D3AD7E8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High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579DEBD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Existing agreement</w:t>
            </w:r>
          </w:p>
        </w:tc>
      </w:tr>
      <w:tr w:rsidR="00F9175E" w:rsidRPr="00F9175E" w14:paraId="0D9AA67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74A4E32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Scale transferability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8A6C0E2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Medium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0428D85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Medium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3C050E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Month 2 validation gate</w:t>
            </w:r>
          </w:p>
        </w:tc>
      </w:tr>
      <w:tr w:rsidR="00F9175E" w:rsidRPr="00F9175E" w14:paraId="5256796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0F17F99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Formation labels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BB8CBED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Medium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B74178C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Medium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FB809A2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Dual-source verification</w:t>
            </w:r>
          </w:p>
        </w:tc>
      </w:tr>
      <w:tr w:rsidR="00F9175E" w:rsidRPr="00F9175E" w14:paraId="7A62D242" w14:textId="77777777">
        <w:tblPrEx>
          <w:tblBorders>
            <w:top w:val="none" w:sz="0" w:space="0" w:color="auto"/>
            <w:bottom w:val="single" w:sz="8" w:space="0" w:color="000000"/>
          </w:tblBorders>
          <w:tblCellMar>
            <w:top w:w="0" w:type="dxa"/>
            <w:bottom w:w="0" w:type="dxa"/>
          </w:tblCellMar>
        </w:tblPrEx>
        <w:tc>
          <w:tcPr>
            <w:tcW w:w="224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A7C06F5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Landscape theory</w:t>
            </w:r>
          </w:p>
        </w:tc>
        <w:tc>
          <w:tcPr>
            <w:tcW w:w="1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323DB17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Medium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198E562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Medium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1A4CD40" w14:textId="77777777" w:rsidR="00F9175E" w:rsidRPr="00F9175E" w:rsidRDefault="00F9175E" w:rsidP="00F9175E">
            <w:pPr>
              <w:spacing w:after="0" w:line="240" w:lineRule="auto"/>
              <w:rPr>
                <w:rFonts w:ascii="Avenir Light" w:hAnsi="Avenir Light"/>
                <w:sz w:val="20"/>
                <w:szCs w:val="20"/>
              </w:rPr>
            </w:pPr>
            <w:r w:rsidRPr="00F9175E">
              <w:rPr>
                <w:rFonts w:ascii="Avenir Light" w:hAnsi="Avenir Light"/>
                <w:sz w:val="20"/>
                <w:szCs w:val="20"/>
              </w:rPr>
              <w:t>Wasserstein fallback</w:t>
            </w:r>
          </w:p>
        </w:tc>
      </w:tr>
    </w:tbl>
    <w:p w14:paraId="3C292F27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This directly addresses several of Paul's comments.</w:t>
      </w:r>
    </w:p>
    <w:p w14:paraId="1302CAB4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6D272591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10. Translation to Outcomes and Impact</w:t>
      </w:r>
    </w:p>
    <w:p w14:paraId="11D92523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52727420" w14:textId="77777777" w:rsidR="00F9175E" w:rsidRPr="00F9175E" w:rsidRDefault="00F9175E" w:rsidP="00F9175E">
      <w:pPr>
        <w:numPr>
          <w:ilvl w:val="0"/>
          <w:numId w:val="14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Current "Translation to Impact". </w:t>
      </w:r>
      <w:hyperlink r:id="rId20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0BDDC340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Include:</w:t>
      </w:r>
    </w:p>
    <w:p w14:paraId="559816A3" w14:textId="77777777" w:rsidR="00F9175E" w:rsidRPr="00F9175E" w:rsidRDefault="00F9175E" w:rsidP="00F9175E">
      <w:pPr>
        <w:numPr>
          <w:ilvl w:val="0"/>
          <w:numId w:val="15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Publications</w:t>
      </w:r>
    </w:p>
    <w:p w14:paraId="46A94162" w14:textId="77777777" w:rsidR="00F9175E" w:rsidRPr="00F9175E" w:rsidRDefault="00F9175E" w:rsidP="00F9175E">
      <w:pPr>
        <w:numPr>
          <w:ilvl w:val="0"/>
          <w:numId w:val="15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Software release</w:t>
      </w:r>
    </w:p>
    <w:p w14:paraId="663E2218" w14:textId="77777777" w:rsidR="00F9175E" w:rsidRPr="00F9175E" w:rsidRDefault="00F9175E" w:rsidP="00F9175E">
      <w:pPr>
        <w:numPr>
          <w:ilvl w:val="0"/>
          <w:numId w:val="15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Practitioner outputs</w:t>
      </w:r>
    </w:p>
    <w:p w14:paraId="78AED638" w14:textId="77777777" w:rsidR="00F9175E" w:rsidRPr="00F9175E" w:rsidRDefault="00F9175E" w:rsidP="00F9175E">
      <w:pPr>
        <w:numPr>
          <w:ilvl w:val="0"/>
          <w:numId w:val="15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Standard Grant evidence pack</w:t>
      </w:r>
    </w:p>
    <w:p w14:paraId="665D2AF0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1F451820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11. Research Environment</w:t>
      </w:r>
    </w:p>
    <w:p w14:paraId="38BB3C6C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0209C8F0" w14:textId="77777777" w:rsidR="00F9175E" w:rsidRPr="00F9175E" w:rsidRDefault="00F9175E" w:rsidP="00F9175E">
      <w:pPr>
        <w:numPr>
          <w:ilvl w:val="0"/>
          <w:numId w:val="16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Current "Research Environment" section. </w:t>
      </w:r>
      <w:hyperlink r:id="rId21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4C6E6086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Include:</w:t>
      </w:r>
    </w:p>
    <w:p w14:paraId="4179DD82" w14:textId="77777777" w:rsidR="00F9175E" w:rsidRPr="00F9175E" w:rsidRDefault="00F9175E" w:rsidP="00F9175E">
      <w:pPr>
        <w:numPr>
          <w:ilvl w:val="0"/>
          <w:numId w:val="17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Zienkiewicz Institute</w:t>
      </w:r>
    </w:p>
    <w:p w14:paraId="7B33931F" w14:textId="77777777" w:rsidR="00F9175E" w:rsidRPr="00F9175E" w:rsidRDefault="00F9175E" w:rsidP="00F9175E">
      <w:pPr>
        <w:numPr>
          <w:ilvl w:val="0"/>
          <w:numId w:val="17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Co-I expertise</w:t>
      </w:r>
    </w:p>
    <w:p w14:paraId="04A016BC" w14:textId="77777777" w:rsidR="00F9175E" w:rsidRPr="00F9175E" w:rsidRDefault="00F9175E" w:rsidP="00F9175E">
      <w:pPr>
        <w:numPr>
          <w:ilvl w:val="0"/>
          <w:numId w:val="17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Swansea City collaboration</w:t>
      </w:r>
    </w:p>
    <w:p w14:paraId="0C94D130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4429DC54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12. Facilities, Infrastructure and Host Support</w:t>
      </w:r>
    </w:p>
    <w:p w14:paraId="14F65DB5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Move here:</w:t>
      </w:r>
    </w:p>
    <w:p w14:paraId="4A759E67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Pull together:</w:t>
      </w:r>
    </w:p>
    <w:p w14:paraId="1D4AB15C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From Methodology:</w:t>
      </w:r>
    </w:p>
    <w:p w14:paraId="5582C507" w14:textId="77777777" w:rsidR="00F9175E" w:rsidRPr="00F9175E" w:rsidRDefault="00F9175E" w:rsidP="00F9175E">
      <w:pPr>
        <w:numPr>
          <w:ilvl w:val="0"/>
          <w:numId w:val="18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Supercomputing Wales allocation</w:t>
      </w:r>
    </w:p>
    <w:p w14:paraId="14CD76A3" w14:textId="77777777" w:rsidR="00F9175E" w:rsidRPr="00F9175E" w:rsidRDefault="00F9175E" w:rsidP="00F9175E">
      <w:pPr>
        <w:numPr>
          <w:ilvl w:val="0"/>
          <w:numId w:val="18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CPU resources </w:t>
      </w:r>
      <w:hyperlink r:id="rId22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294CFD92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From Research Environment:</w:t>
      </w:r>
    </w:p>
    <w:p w14:paraId="09A87FEB" w14:textId="77777777" w:rsidR="00F9175E" w:rsidRPr="00F9175E" w:rsidRDefault="00F9175E" w:rsidP="00F9175E">
      <w:pPr>
        <w:numPr>
          <w:ilvl w:val="0"/>
          <w:numId w:val="19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Swansea City AFC–</w:t>
      </w:r>
      <w:proofErr w:type="spellStart"/>
      <w:r w:rsidRPr="00F9175E">
        <w:rPr>
          <w:rFonts w:ascii="Avenir Light" w:hAnsi="Avenir Light"/>
          <w:sz w:val="20"/>
          <w:szCs w:val="20"/>
        </w:rPr>
        <w:t>StatsBomb</w:t>
      </w:r>
      <w:proofErr w:type="spellEnd"/>
      <w:r w:rsidRPr="00F9175E">
        <w:rPr>
          <w:rFonts w:ascii="Avenir Light" w:hAnsi="Avenir Light"/>
          <w:sz w:val="20"/>
          <w:szCs w:val="20"/>
        </w:rPr>
        <w:t xml:space="preserve"> agreement</w:t>
      </w:r>
    </w:p>
    <w:p w14:paraId="203FFE7D" w14:textId="77777777" w:rsidR="00F9175E" w:rsidRPr="00F9175E" w:rsidRDefault="00F9175E" w:rsidP="00F9175E">
      <w:pPr>
        <w:numPr>
          <w:ilvl w:val="0"/>
          <w:numId w:val="19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Research Office support</w:t>
      </w:r>
    </w:p>
    <w:p w14:paraId="5212CA04" w14:textId="77777777" w:rsidR="00F9175E" w:rsidRPr="00F9175E" w:rsidRDefault="00F9175E" w:rsidP="00F9175E">
      <w:pPr>
        <w:numPr>
          <w:ilvl w:val="0"/>
          <w:numId w:val="19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Ethics support</w:t>
      </w:r>
    </w:p>
    <w:p w14:paraId="35DCD5AB" w14:textId="77777777" w:rsidR="00F9175E" w:rsidRPr="00F9175E" w:rsidRDefault="00F9175E" w:rsidP="00F9175E">
      <w:pPr>
        <w:numPr>
          <w:ilvl w:val="0"/>
          <w:numId w:val="19"/>
        </w:num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 xml:space="preserve">Partnership support </w:t>
      </w:r>
      <w:hyperlink r:id="rId23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73FDCF45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This final section is often forgotten, but UKRI explicitly asks for it.</w:t>
      </w:r>
    </w:p>
    <w:p w14:paraId="6B057536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p w14:paraId="4B6E8F14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b/>
          <w:bCs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In practice</w:t>
      </w:r>
    </w:p>
    <w:p w14:paraId="6B73D2D9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sz w:val="20"/>
          <w:szCs w:val="20"/>
        </w:rPr>
        <w:t>I would make only one major structural change:</w:t>
      </w:r>
    </w:p>
    <w:p w14:paraId="556CADD7" w14:textId="77777777" w:rsidR="00F9175E" w:rsidRPr="00F9175E" w:rsidRDefault="00F9175E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  <w:r w:rsidRPr="00F9175E">
        <w:rPr>
          <w:rFonts w:ascii="Avenir Light" w:hAnsi="Avenir Light"/>
          <w:b/>
          <w:bCs/>
          <w:sz w:val="20"/>
          <w:szCs w:val="20"/>
        </w:rPr>
        <w:t>Move "Preliminary Validation" out of Vision and into "7. Building on Previous Work".</w:t>
      </w:r>
      <w:r w:rsidRPr="00F9175E">
        <w:rPr>
          <w:rFonts w:ascii="Avenir Light" w:hAnsi="Avenir Light"/>
          <w:sz w:val="20"/>
          <w:szCs w:val="20"/>
        </w:rPr>
        <w:t xml:space="preserve"> </w:t>
      </w:r>
      <w:hyperlink r:id="rId24" w:history="1">
        <w:r w:rsidRPr="00F9175E">
          <w:rPr>
            <w:rStyle w:val="Hyperlink"/>
            <w:rFonts w:ascii="Avenir Light" w:hAnsi="Avenir Light"/>
            <w:sz w:val="20"/>
            <w:szCs w:val="20"/>
          </w:rPr>
          <w:t>1</w:t>
        </w:r>
      </w:hyperlink>
    </w:p>
    <w:p w14:paraId="32668A13" w14:textId="77777777" w:rsidR="004B0054" w:rsidRPr="00F9175E" w:rsidRDefault="004B0054" w:rsidP="00F9175E">
      <w:pPr>
        <w:spacing w:after="0" w:line="240" w:lineRule="auto"/>
        <w:rPr>
          <w:rFonts w:ascii="Avenir Light" w:hAnsi="Avenir Light"/>
          <w:sz w:val="20"/>
          <w:szCs w:val="20"/>
        </w:rPr>
      </w:pPr>
    </w:p>
    <w:sectPr w:rsidR="004B0054" w:rsidRPr="00F9175E" w:rsidSect="00F9175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Light">
    <w:panose1 w:val="020B0402020203020204"/>
    <w:charset w:val="4D"/>
    <w:family w:val="swiss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00000002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00000066"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42752641">
    <w:abstractNumId w:val="0"/>
  </w:num>
  <w:num w:numId="2" w16cid:durableId="407772647">
    <w:abstractNumId w:val="1"/>
  </w:num>
  <w:num w:numId="3" w16cid:durableId="1814174690">
    <w:abstractNumId w:val="2"/>
  </w:num>
  <w:num w:numId="4" w16cid:durableId="1431317854">
    <w:abstractNumId w:val="3"/>
  </w:num>
  <w:num w:numId="5" w16cid:durableId="900605098">
    <w:abstractNumId w:val="4"/>
  </w:num>
  <w:num w:numId="6" w16cid:durableId="1107038122">
    <w:abstractNumId w:val="5"/>
  </w:num>
  <w:num w:numId="7" w16cid:durableId="723212179">
    <w:abstractNumId w:val="6"/>
  </w:num>
  <w:num w:numId="8" w16cid:durableId="1495686999">
    <w:abstractNumId w:val="7"/>
  </w:num>
  <w:num w:numId="9" w16cid:durableId="1495300323">
    <w:abstractNumId w:val="8"/>
  </w:num>
  <w:num w:numId="10" w16cid:durableId="1802840831">
    <w:abstractNumId w:val="9"/>
  </w:num>
  <w:num w:numId="11" w16cid:durableId="641665984">
    <w:abstractNumId w:val="10"/>
  </w:num>
  <w:num w:numId="12" w16cid:durableId="1876261622">
    <w:abstractNumId w:val="11"/>
  </w:num>
  <w:num w:numId="13" w16cid:durableId="143203833">
    <w:abstractNumId w:val="12"/>
  </w:num>
  <w:num w:numId="14" w16cid:durableId="273027350">
    <w:abstractNumId w:val="13"/>
  </w:num>
  <w:num w:numId="15" w16cid:durableId="520508282">
    <w:abstractNumId w:val="14"/>
  </w:num>
  <w:num w:numId="16" w16cid:durableId="675377729">
    <w:abstractNumId w:val="15"/>
  </w:num>
  <w:num w:numId="17" w16cid:durableId="1975719026">
    <w:abstractNumId w:val="16"/>
  </w:num>
  <w:num w:numId="18" w16cid:durableId="536046915">
    <w:abstractNumId w:val="17"/>
  </w:num>
  <w:num w:numId="19" w16cid:durableId="1639604809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5E"/>
    <w:rsid w:val="004B0054"/>
    <w:rsid w:val="005556A7"/>
    <w:rsid w:val="00597FEA"/>
    <w:rsid w:val="009A7F5B"/>
    <w:rsid w:val="00F9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0BAB1"/>
  <w15:chartTrackingRefBased/>
  <w15:docId w15:val="{82A0F10A-D71B-A24E-AA4D-6D365E1A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7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7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7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7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7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7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7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7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7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7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7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13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18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7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12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17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20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11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24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5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15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23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10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19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14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Relationship Id="rId22" Type="http://schemas.openxmlformats.org/officeDocument/2006/relationships/hyperlink" Target="https://swanseauniversity-my.sharepoint.com/personal/m_r_brown_swansea_ac_uk/_layouts/15/Doc.aspx?sourcedoc=%7BEF4C6B12-7A30-40CE-9542-9A7B81E1BCFB%7D&amp;file=VA_V5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1204</Words>
  <Characters>6867</Characters>
  <Application>Microsoft Office Word</Application>
  <DocSecurity>0</DocSecurity>
  <Lines>57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Brown</dc:creator>
  <cp:keywords/>
  <dc:description/>
  <cp:lastModifiedBy>Rowan Brown</cp:lastModifiedBy>
  <cp:revision>1</cp:revision>
  <dcterms:created xsi:type="dcterms:W3CDTF">2026-07-10T14:27:00Z</dcterms:created>
  <dcterms:modified xsi:type="dcterms:W3CDTF">2026-07-10T14:29:00Z</dcterms:modified>
</cp:coreProperties>
</file>