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15C1B" w14:textId="3D1D74D5" w:rsidR="00C64003" w:rsidRPr="00F42263" w:rsidRDefault="20A6BF21" w:rsidP="0022394B">
      <w:pPr>
        <w:pStyle w:val="NormalWeb"/>
        <w:spacing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bookmarkStart w:id="0" w:name="OLE_LINK1"/>
      <w:bookmarkStart w:id="1" w:name="OLE_LINK2"/>
      <w:r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Traumatic brain injury </w:t>
      </w:r>
      <w:r w:rsidR="5132CB92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(TBI) </w:t>
      </w:r>
      <w:r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remains a significant </w:t>
      </w:r>
      <w:r w:rsidR="6F4E297E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cause of morbidity and </w:t>
      </w:r>
      <w:r w:rsidR="31C4471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mortality </w:t>
      </w:r>
      <w:r w:rsidR="001454B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worldwide</w:t>
      </w:r>
      <w:r w:rsidR="001454B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  <w:vertAlign w:val="superscript"/>
        </w:rPr>
        <w:t>1</w:t>
      </w:r>
      <w:r w:rsidR="001454B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,</w:t>
      </w:r>
      <w:r w:rsidR="64EB22F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44034E40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in the UK</w:t>
      </w:r>
      <w:r w:rsidR="00F7558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.</w:t>
      </w:r>
      <w:r w:rsidR="00EF1B5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39ED2F2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TBI </w:t>
      </w:r>
      <w:r w:rsidR="64EB22F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is a leading risk factor for </w:t>
      </w:r>
      <w:r w:rsidR="117FB39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many </w:t>
      </w:r>
      <w:r w:rsidR="64EB22F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neurodegenerative disease</w:t>
      </w:r>
      <w:r w:rsidR="117FB39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s</w:t>
      </w:r>
      <w:r w:rsidR="00977A8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(NDs)</w:t>
      </w:r>
      <w:r w:rsidR="64EB22F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, </w:t>
      </w:r>
      <w:r w:rsidR="007843DE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>Alzheimer's disease, Parkinson's disease, and chronic traumatic encephalopathy (CTE)</w:t>
      </w:r>
      <w:r w:rsidR="00977A8D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64EB22F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contributing to </w:t>
      </w:r>
      <w:r w:rsidR="00982919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5</w:t>
      </w:r>
      <w:r w:rsidR="64EB22F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-15% of cases of dementia in the community</w:t>
      </w:r>
      <w:r w:rsidR="005A596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  <w:vertAlign w:val="superscript"/>
        </w:rPr>
        <w:t>2</w:t>
      </w:r>
      <w:r w:rsidR="005A596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,</w:t>
      </w:r>
      <w:r w:rsidR="64EB22F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with an annual </w:t>
      </w:r>
      <w:r w:rsidR="00C3576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cost of</w:t>
      </w:r>
      <w:r w:rsidR="562E17AC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6CEEEE16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£15 billion</w:t>
      </w:r>
      <w:r w:rsidR="00F7558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in the UK</w:t>
      </w:r>
      <w:r w:rsidR="00CF275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  <w:vertAlign w:val="superscript"/>
        </w:rPr>
        <w:t>3</w:t>
      </w:r>
      <w:r w:rsidR="64EB22F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.</w:t>
      </w:r>
      <w:r w:rsidR="00B7028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00CB427B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As the </w:t>
      </w:r>
      <w:r w:rsidR="00842504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worldwide </w:t>
      </w:r>
      <w:r w:rsidR="00CB427B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population ages, the </w:t>
      </w:r>
      <w:r w:rsidR="00842504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>number of people</w:t>
      </w:r>
      <w:r w:rsidR="00CB427B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affected by </w:t>
      </w:r>
      <w:r w:rsidR="00977A8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ND</w:t>
      </w:r>
      <w:r w:rsidR="00CB427B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is expected to triple </w:t>
      </w:r>
      <w:r w:rsidR="008D7F5E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to </w:t>
      </w:r>
      <w:r w:rsidR="00CB427B" w:rsidRPr="00F42263"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  <w:t>ca.</w:t>
      </w:r>
      <w:r w:rsidR="00CB427B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135 million </w:t>
      </w:r>
      <w:r w:rsidR="00072429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cases </w:t>
      </w:r>
      <w:r w:rsidR="00842504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by </w:t>
      </w:r>
      <w:r w:rsidR="00CB427B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>2050</w:t>
      </w:r>
      <w:r w:rsidR="005C2602" w:rsidRPr="00F42263">
        <w:rPr>
          <w:rFonts w:asciiTheme="minorHAnsi" w:hAnsiTheme="minorHAnsi" w:cstheme="minorHAnsi"/>
          <w:color w:val="000000" w:themeColor="text1"/>
          <w:sz w:val="22"/>
          <w:szCs w:val="22"/>
          <w:vertAlign w:val="superscript"/>
        </w:rPr>
        <w:t>4</w:t>
      </w:r>
      <w:r w:rsidR="00AE629A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F3485D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propagating further </w:t>
      </w:r>
      <w:r w:rsidR="00842504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societal and economic </w:t>
      </w:r>
      <w:r w:rsidR="00537A6D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>damage</w:t>
      </w:r>
      <w:r w:rsidR="00977A8D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="00A70C67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8F36CF" w:rsidRPr="00F42263">
        <w:rPr>
          <w:rFonts w:asciiTheme="minorHAnsi" w:hAnsiTheme="minorHAnsi" w:cstheme="minorHAnsi"/>
          <w:color w:val="000000" w:themeColor="text1"/>
          <w:sz w:val="22"/>
          <w:szCs w:val="22"/>
        </w:rPr>
        <w:t>Despite</w:t>
      </w:r>
      <w:r w:rsidR="00744D8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00977A8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ND</w:t>
      </w:r>
      <w:r w:rsidR="00744D8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008F36CF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being </w:t>
      </w:r>
      <w:r w:rsidR="00744D8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widespread in our aging society</w:t>
      </w:r>
      <w:r w:rsidR="007F282F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,</w:t>
      </w:r>
      <w:r w:rsidR="008F36CF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002928E0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most </w:t>
      </w:r>
      <w:r w:rsidR="00382A8C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recent </w:t>
      </w:r>
      <w:r w:rsidR="008F36CF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media attention </w:t>
      </w:r>
      <w:r w:rsidR="008D19E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has focused on former professional athletes </w:t>
      </w:r>
      <w:r w:rsidR="00CE575E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in contact sports, </w:t>
      </w:r>
      <w:r w:rsidR="00382A8C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in particular, those </w:t>
      </w:r>
      <w:r w:rsidR="008D19E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seeking litigation against their </w:t>
      </w:r>
      <w:r w:rsidR="00F4322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previous </w:t>
      </w:r>
      <w:r w:rsidR="008D19E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employers over a perceived failure in their duty of </w:t>
      </w:r>
      <w:r w:rsidR="00383A1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care</w:t>
      </w:r>
      <w:r w:rsidR="00383A1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  <w:vertAlign w:val="superscript"/>
        </w:rPr>
        <w:t>5</w:t>
      </w:r>
      <w:r w:rsidR="008D19E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.</w:t>
      </w:r>
      <w:r w:rsidR="00707E6E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4FC0B554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There is</w:t>
      </w:r>
      <w:r w:rsidR="1BEDBAAA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40D82CF3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a clear </w:t>
      </w:r>
      <w:r w:rsidR="28A7FE46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scientific </w:t>
      </w:r>
      <w:r w:rsidR="40D82CF3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link </w:t>
      </w:r>
      <w:r w:rsidR="578C8BB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between TBI and participants in contact </w:t>
      </w:r>
      <w:r w:rsidR="4FCFD4A4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sports;</w:t>
      </w:r>
      <w:r w:rsidR="578C8BB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4D6B40A9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punch-drunk syndrome </w:t>
      </w:r>
      <w:r w:rsidR="00977A8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or </w:t>
      </w:r>
      <w:r w:rsidR="4D6B40A9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CTE among </w:t>
      </w:r>
      <w:r w:rsidR="00164C39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boxers</w:t>
      </w:r>
      <w:r w:rsidR="00164C39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  <w:vertAlign w:val="superscript"/>
        </w:rPr>
        <w:t>6</w:t>
      </w:r>
      <w:r w:rsidR="00164C39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00977A8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was </w:t>
      </w:r>
      <w:r w:rsidR="00657B24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first</w:t>
      </w:r>
      <w:r w:rsidR="00977A8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584075B6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reported</w:t>
      </w:r>
      <w:r w:rsidR="4D6B40A9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almost a century</w:t>
      </w:r>
      <w:r w:rsidR="0002697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00707E6E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ago and has more</w:t>
      </w:r>
      <w:r w:rsidR="00657B24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0002697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recent</w:t>
      </w:r>
      <w:r w:rsidR="00707E6E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ly been</w:t>
      </w:r>
      <w:r w:rsidR="00657B24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00707E6E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reported</w:t>
      </w:r>
      <w:r w:rsidR="0002697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in other contact </w:t>
      </w:r>
      <w:r w:rsidR="00164C39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sports</w:t>
      </w:r>
      <w:r w:rsidR="00164C39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  <w:vertAlign w:val="superscript"/>
        </w:rPr>
        <w:t>7</w:t>
      </w:r>
      <w:r w:rsidR="0098341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.</w:t>
      </w:r>
      <w:r w:rsidR="00F9546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32473D0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Current </w:t>
      </w:r>
      <w:r w:rsidR="008020C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medical </w:t>
      </w:r>
      <w:r w:rsidR="32473D0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guidance to minimise risk of CTE: </w:t>
      </w:r>
      <w:r w:rsidR="32473D07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1. </w:t>
      </w:r>
      <w:r w:rsidR="6B646FC6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>D</w:t>
      </w:r>
      <w:r w:rsidR="32473D07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>o no harm</w:t>
      </w:r>
      <w:r w:rsidR="2E4DCF17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, </w:t>
      </w:r>
      <w:r w:rsidR="2E4DCF1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TBI remains the only known risk factor for </w:t>
      </w:r>
      <w:r w:rsidR="00CE0F0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ND</w:t>
      </w:r>
      <w:r w:rsidR="2E4DCF1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associated with contact sports, </w:t>
      </w:r>
      <w:r w:rsidR="00E3019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thus </w:t>
      </w:r>
      <w:r w:rsidR="2E4DCF1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reducing exposure </w:t>
      </w:r>
      <w:r w:rsidR="00E3019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reduces risk</w:t>
      </w:r>
      <w:r w:rsidR="2E4DCF1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. </w:t>
      </w:r>
      <w:r w:rsidR="2E4DCF17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2. Act to reduce harm, </w:t>
      </w:r>
      <w:r w:rsidR="2E4DCF1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identify evidence of </w:t>
      </w:r>
      <w:r w:rsidR="7D0CE73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potential problems</w:t>
      </w:r>
      <w:r w:rsidR="2E4DCF1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with brain health and act to reduce their consequences</w:t>
      </w:r>
      <w:r w:rsidR="00CE0F0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28E7A824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and</w:t>
      </w:r>
      <w:r w:rsidR="2E4DCF17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 3. Recognise late consequences, </w:t>
      </w:r>
      <w:r w:rsidR="28E7A824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develop long-term </w:t>
      </w:r>
      <w:r w:rsidR="5666C51F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risk profiles based on </w:t>
      </w:r>
      <w:r w:rsidR="3F9C5B3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historical data </w:t>
      </w:r>
      <w:r w:rsidR="2EC5614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from </w:t>
      </w:r>
      <w:r w:rsidR="6D1D62B0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former </w:t>
      </w:r>
      <w:r w:rsidR="00F94299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patients</w:t>
      </w:r>
      <w:r w:rsidR="3F9C5B3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.</w:t>
      </w:r>
      <w:r w:rsidR="005B5793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738C990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These measures </w:t>
      </w:r>
      <w:r w:rsidR="63FB466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provide </w:t>
      </w:r>
      <w:r w:rsidR="53AF3E62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a </w:t>
      </w:r>
      <w:r w:rsidR="06DC6DEF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clear strategy </w:t>
      </w:r>
      <w:r w:rsidR="00CD623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to reduce risk, </w:t>
      </w:r>
      <w:r w:rsidR="00A172A0" w:rsidRPr="00F4226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however, </w:t>
      </w:r>
      <w:r w:rsidR="000D304D" w:rsidRPr="00F4226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we are</w:t>
      </w:r>
      <w:r w:rsidR="00A172A0" w:rsidRPr="00F4226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5B5793" w:rsidRPr="00F4226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now </w:t>
      </w:r>
      <w:r w:rsidR="00A172A0" w:rsidRPr="00F4226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nine decades on from Martland’s</w:t>
      </w:r>
      <w:r w:rsidR="0092560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vertAlign w:val="superscript"/>
        </w:rPr>
        <w:t>6</w:t>
      </w:r>
      <w:r w:rsidR="00A172A0" w:rsidRPr="00F4226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first descriptions</w:t>
      </w:r>
      <w:r w:rsidR="00E465F3" w:rsidRPr="00F4226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, </w:t>
      </w:r>
      <w:r w:rsidR="00C64003" w:rsidRPr="00F4226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there is no robust and validated </w:t>
      </w:r>
      <w:r w:rsidR="001A2567" w:rsidRPr="00F4226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metho</w:t>
      </w:r>
      <w:r w:rsidR="00B824EC" w:rsidRPr="00F4226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do</w:t>
      </w:r>
      <w:r w:rsidR="001A2567" w:rsidRPr="00F4226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logy</w:t>
      </w:r>
      <w:r w:rsidR="00C64003" w:rsidRPr="00F4226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for its </w:t>
      </w:r>
      <w:r w:rsidR="00D46075" w:rsidRPr="00F4226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diagnosis</w:t>
      </w:r>
      <w:r w:rsidR="00F7127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vertAlign w:val="superscript"/>
        </w:rPr>
        <w:t>8</w:t>
      </w:r>
      <w:r w:rsidR="00C64003" w:rsidRPr="00F4226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.</w:t>
      </w:r>
    </w:p>
    <w:p w14:paraId="014F5609" w14:textId="2F5790A3" w:rsidR="00583A8A" w:rsidRPr="00F42263" w:rsidRDefault="00DF4C21" w:rsidP="00A70C67">
      <w:pPr>
        <w:tabs>
          <w:tab w:val="num" w:pos="720"/>
        </w:tabs>
        <w:jc w:val="both"/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</w:pPr>
      <w:r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The aim</w:t>
      </w:r>
      <w:r w:rsidR="00EF0AAA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00320690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of this proposal </w:t>
      </w:r>
      <w:r w:rsidR="00EF0AAA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is to deliver a </w:t>
      </w:r>
      <w:r w:rsidR="00383A74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technological solution to this </w:t>
      </w:r>
      <w:r w:rsidR="00320690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urgent clinical need. </w:t>
      </w:r>
      <w:r w:rsidR="004A05EB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The </w:t>
      </w:r>
      <w:r w:rsidR="00CA784C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metrology </w:t>
      </w:r>
      <w:r w:rsidR="004A05EB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will </w:t>
      </w:r>
      <w:r w:rsidR="426E1788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>accurately record head impact force</w:t>
      </w:r>
      <w:r w:rsidR="004A05EB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>s</w:t>
      </w:r>
      <w:r w:rsidR="426E1788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 and concomitantly assess the release of biological molecules that indicate a stress response, with a single sensing system.</w:t>
      </w:r>
      <w:r w:rsidR="004A05E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34B0199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The measure</w:t>
      </w:r>
      <w:r w:rsidR="3E2B4BE0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ment</w:t>
      </w:r>
      <w:r w:rsidR="34B0199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s will be mediated via an intelligent mouthguard, equipped with integrated accelerometer and gyroscope sensors and embedded </w:t>
      </w:r>
      <w:r w:rsidR="34B0199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small non-coding RNA </w:t>
      </w:r>
      <w:r w:rsidR="34B0199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membranes, whose microfluidic infrastructure will channel and extract saliva constituents, to provide a real-time readout of pertinent concussion biomarkers, such as </w:t>
      </w:r>
      <w:r w:rsidR="34B0199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  <w:shd w:val="clear" w:color="auto" w:fill="FFFFFF"/>
        </w:rPr>
        <w:t>miR-135b-5p</w:t>
      </w:r>
      <w:r w:rsidR="00F7127C">
        <w:rPr>
          <w:rFonts w:asciiTheme="minorHAnsi" w:eastAsiaTheme="minorEastAsia" w:hAnsiTheme="minorHAnsi" w:cstheme="minorHAnsi"/>
          <w:color w:val="000000" w:themeColor="text1"/>
          <w:sz w:val="22"/>
          <w:szCs w:val="22"/>
          <w:shd w:val="clear" w:color="auto" w:fill="FFFFFF"/>
          <w:vertAlign w:val="superscript"/>
        </w:rPr>
        <w:t>9</w:t>
      </w:r>
      <w:r w:rsidR="0025071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  <w:shd w:val="clear" w:color="auto" w:fill="FFFFFF"/>
        </w:rPr>
        <w:t>.</w:t>
      </w:r>
      <w:r w:rsidR="5B879786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34B0199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The developed technology will provide a synchronised physical and biochemical measurement correlated to </w:t>
      </w:r>
      <w:r w:rsidR="17004E13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each</w:t>
      </w:r>
      <w:r w:rsidR="34B0199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head impact experienced by the user, allowing the congruence between head impact exposure (severity) and brain health to be established. </w:t>
      </w:r>
      <w:r w:rsidR="34B0199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To achieve this ambition requires integration research areas across EPSRC’s engineering and ICT themes, resonating strongly with </w:t>
      </w:r>
      <w:r w:rsidR="34B0199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sensors, instrumentation, complex fluids and rheology in the former and </w:t>
      </w:r>
      <w:r w:rsidR="0055595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AI</w:t>
      </w:r>
      <w:r w:rsidR="34B0199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technologies, signal processing, device technology in the latter.</w:t>
      </w:r>
    </w:p>
    <w:p w14:paraId="27017DEB" w14:textId="17EB7E10" w:rsidR="00C87B4E" w:rsidRPr="00F42263" w:rsidRDefault="74315A4C" w:rsidP="00A70C67">
      <w:pPr>
        <w:jc w:val="both"/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</w:pPr>
      <w:r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This next generation mouthguard, augmented by biochemical sensors, is novel, therefore deployment of a working prototype requires </w:t>
      </w:r>
      <w:r w:rsidR="390132D0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time-</w:t>
      </w:r>
      <w:r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intensive optimisation of electronics (sensor integration, power consumption, measurement</w:t>
      </w:r>
      <w:r w:rsidR="119AEB9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type</w:t>
      </w:r>
      <w:r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), ergonomics (ensuring comfort is retained), microfluidics (channelling biofluid in vivo), and efficacy of biochemical measurement in a humid environment, all of which may pose unforeseen issues, despite prior preparation. </w:t>
      </w:r>
      <w:r w:rsidR="129A36E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Furthermore</w:t>
      </w:r>
      <w:r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, </w:t>
      </w:r>
      <w:r w:rsidR="34B0199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there are definite intertwined dependencies that can perpetuate unforeseen delays. Whilst strong planning will mitigate and minimise dependencies and </w:t>
      </w:r>
      <w:r w:rsidR="41BEFE43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postponements</w:t>
      </w:r>
      <w:r w:rsidR="34B0199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, </w:t>
      </w:r>
      <w:r w:rsidR="00301D93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these </w:t>
      </w:r>
      <w:r w:rsidR="3481ACD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issues </w:t>
      </w:r>
      <w:r w:rsidR="34B0199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could be deemed high-risk.</w:t>
      </w:r>
    </w:p>
    <w:p w14:paraId="27E031EE" w14:textId="6224E3ED" w:rsidR="00916421" w:rsidRPr="00F42263" w:rsidRDefault="5101336C" w:rsidP="00A70C67">
      <w:pPr>
        <w:jc w:val="both"/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</w:pPr>
      <w:r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If re</w:t>
      </w:r>
      <w:r w:rsidR="50E78F0F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alised the project will deliver </w:t>
      </w:r>
      <w:r w:rsidR="2AA1BB8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the</w:t>
      </w:r>
      <w:r w:rsidR="50E78F0F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key component</w:t>
      </w:r>
      <w:r w:rsidR="0A3DFB04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, </w:t>
      </w:r>
      <w:r w:rsidR="001D61D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‘</w:t>
      </w:r>
      <w:r w:rsidR="065E4308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quantification of </w:t>
      </w:r>
      <w:r w:rsidR="006F737E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impact </w:t>
      </w:r>
      <w:r w:rsidR="29961146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>dose</w:t>
      </w:r>
      <w:r w:rsidR="113A69F1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 directly linked to measurement of response</w:t>
      </w:r>
      <w:r w:rsidR="006F737E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’</w:t>
      </w:r>
      <w:r w:rsidR="29961146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,</w:t>
      </w:r>
      <w:r w:rsidR="142F8AFF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2AA1BB8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missing from current </w:t>
      </w:r>
      <w:r w:rsidR="4C42706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diagnosis, prognosis, and treatment</w:t>
      </w:r>
      <w:r w:rsidR="32F4BF4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74CFAF4C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of TBI related </w:t>
      </w:r>
      <w:r w:rsidR="00D11169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NDs</w:t>
      </w:r>
      <w:r w:rsidR="32F4BF4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.</w:t>
      </w:r>
      <w:r w:rsidR="002A4700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00DF4B02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Cumulative </w:t>
      </w:r>
      <w:r w:rsidR="00B816B4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measurements </w:t>
      </w:r>
      <w:r w:rsidR="00D80F2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will </w:t>
      </w:r>
      <w:r w:rsidR="0045742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be utilised to develop </w:t>
      </w:r>
      <w:r w:rsidR="00D574C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population-based </w:t>
      </w:r>
      <w:r w:rsidR="00490202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severity risk </w:t>
      </w:r>
      <w:r w:rsidR="00B370F4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thresholds</w:t>
      </w:r>
      <w:r w:rsidR="00D574C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, </w:t>
      </w:r>
      <w:r w:rsidR="0062433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to </w:t>
      </w:r>
      <w:r w:rsidR="0062433D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improve head impact </w:t>
      </w:r>
      <w:r w:rsidR="00B370F4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management and </w:t>
      </w:r>
      <w:r w:rsidR="00F76218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assess </w:t>
      </w:r>
      <w:r w:rsidR="0062433D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the </w:t>
      </w:r>
      <w:r w:rsidR="00F76218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propensity for </w:t>
      </w:r>
      <w:r w:rsidR="00A113A6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>potential</w:t>
      </w:r>
      <w:r w:rsidR="00F76218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 neurological </w:t>
      </w:r>
      <w:r w:rsidR="00D574C7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>disorder</w:t>
      </w:r>
      <w:r w:rsidR="00D574C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.</w:t>
      </w:r>
      <w:r w:rsidR="00294FC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4FB0869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Secondly, th</w:t>
      </w:r>
      <w:r w:rsidR="00DB73EA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is</w:t>
      </w:r>
      <w:r w:rsidR="4FB0869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information </w:t>
      </w:r>
      <w:r w:rsidR="00DB73EA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could be utilised to</w:t>
      </w:r>
      <w:r w:rsidR="4FB0869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32F4BF4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improve data-driven </w:t>
      </w:r>
      <w:r w:rsidR="4FB0869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brain </w:t>
      </w:r>
      <w:r w:rsidR="32F4BF4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models used to underpin </w:t>
      </w:r>
      <w:r w:rsidR="4FB0869D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and interpret CT and MRI scan</w:t>
      </w:r>
      <w:r w:rsidR="004111F0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s</w:t>
      </w:r>
      <w:r w:rsidR="75096D2F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, hence </w:t>
      </w:r>
      <w:r w:rsidR="75096D2F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>improving early diagnosis</w:t>
      </w:r>
      <w:r w:rsidR="00294FC1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>, monitoring,</w:t>
      </w:r>
      <w:r w:rsidR="008F377B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 and </w:t>
      </w:r>
      <w:r w:rsidR="00294FC1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>future treatment</w:t>
      </w:r>
      <w:r w:rsidR="00294FC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.</w:t>
      </w:r>
      <w:r w:rsid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2FD32ABA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The long-term compilation of </w:t>
      </w:r>
      <w:r w:rsidR="5AAEACAA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this data provides a </w:t>
      </w:r>
      <w:r w:rsidR="32F4BF4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natural</w:t>
      </w:r>
      <w:r w:rsidR="5AAEACAA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32F4BF4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database captur</w:t>
      </w:r>
      <w:r w:rsidR="5AAEACAA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ing</w:t>
      </w:r>
      <w:r w:rsidR="32F4BF4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a fundamental unit of </w:t>
      </w:r>
      <w:r w:rsidR="00FE2CF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TBI </w:t>
      </w:r>
      <w:r w:rsidR="32F4BF4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(i.e., </w:t>
      </w:r>
      <w:r w:rsidR="0F004F12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physical,</w:t>
      </w:r>
      <w:r w:rsidR="32F4BF4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and biochemical response per </w:t>
      </w:r>
      <w:r w:rsidR="00ED666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head </w:t>
      </w:r>
      <w:r w:rsidR="32F4BF4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impact)</w:t>
      </w:r>
      <w:r w:rsidR="5AAEACAA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, </w:t>
      </w:r>
      <w:r w:rsidR="00ED666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this </w:t>
      </w:r>
      <w:r w:rsidR="5C3CBA2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provid</w:t>
      </w:r>
      <w:r w:rsidR="00ED666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es</w:t>
      </w:r>
      <w:r w:rsidR="1A53038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,</w:t>
      </w:r>
      <w:r w:rsidR="5C3CBA2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for the first time, </w:t>
      </w:r>
      <w:r w:rsidR="1A53038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a measure of </w:t>
      </w:r>
      <w:r w:rsidR="00C112E4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dose-response and </w:t>
      </w:r>
      <w:r w:rsidR="5C3CBA28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population heterogeneity across </w:t>
      </w:r>
      <w:r w:rsidR="1A53038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contact sports</w:t>
      </w:r>
      <w:r w:rsidR="00294FC1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in the first instance</w:t>
      </w:r>
      <w:r w:rsidR="1A53038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. </w:t>
      </w:r>
    </w:p>
    <w:p w14:paraId="30575D2F" w14:textId="4EBEA90A" w:rsidR="00C87B4E" w:rsidRPr="00F42263" w:rsidRDefault="1A53038B" w:rsidP="00A70C67">
      <w:pPr>
        <w:jc w:val="both"/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</w:pPr>
      <w:r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This important step will be used to </w:t>
      </w:r>
      <w:r w:rsidR="3A359589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>establish robust criteria</w:t>
      </w:r>
      <w:r w:rsidR="5C341C4E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FF3F58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>for</w:t>
      </w:r>
      <w:r w:rsidR="5C341C4E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 xml:space="preserve"> diagnosis </w:t>
      </w:r>
      <w:r w:rsidR="000C3275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>and classification of</w:t>
      </w:r>
      <w:r w:rsidR="00FE2CF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000C3275" w:rsidRPr="00F42263">
        <w:rPr>
          <w:rFonts w:asciiTheme="minorHAnsi" w:eastAsiaTheme="minorEastAsia" w:hAnsiTheme="minorHAnsi" w:cstheme="minorHAnsi"/>
          <w:b/>
          <w:bCs/>
          <w:color w:val="000000" w:themeColor="text1"/>
          <w:sz w:val="22"/>
          <w:szCs w:val="22"/>
        </w:rPr>
        <w:t>neurodegenerative diseases</w:t>
      </w:r>
      <w:r w:rsidR="000C3275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6D28EE90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that present similar </w:t>
      </w:r>
      <w:r w:rsidR="0F004F12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symptoms</w:t>
      </w:r>
      <w:r w:rsidR="6D28EE90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.</w:t>
      </w:r>
      <w:r w:rsidR="21CB905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00D96B29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The</w:t>
      </w:r>
      <w:r w:rsidR="008D181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00F15B9A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research </w:t>
      </w:r>
      <w:r w:rsidR="21CB905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complement</w:t>
      </w:r>
      <w:r w:rsidR="008D181B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s</w:t>
      </w:r>
      <w:r w:rsidR="21CB905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00D96B29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UKRI </w:t>
      </w:r>
      <w:r w:rsidR="21CB9057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Grand </w:t>
      </w:r>
      <w:r w:rsidR="00B20F56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Challenges and</w:t>
      </w:r>
      <w:r w:rsidR="73BE8C63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provide</w:t>
      </w:r>
      <w:r w:rsidR="00D96B29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s the </w:t>
      </w:r>
      <w:r w:rsidR="002A4700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foundations for</w:t>
      </w:r>
      <w:r w:rsidR="73BE8C63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a </w:t>
      </w:r>
      <w:r w:rsidR="0043184E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programme of research</w:t>
      </w:r>
      <w:r w:rsidR="73BE8C63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that </w:t>
      </w:r>
      <w:r w:rsidR="00933473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will </w:t>
      </w:r>
      <w:r w:rsidR="00C92B0F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drive</w:t>
      </w:r>
      <w:r w:rsidR="00933473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an</w:t>
      </w:r>
      <w:r w:rsidR="0043184E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international effort to </w:t>
      </w:r>
      <w:r w:rsidR="00C92B0F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reduc</w:t>
      </w:r>
      <w:r w:rsidR="0043184E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e </w:t>
      </w:r>
      <w:r w:rsidR="00C92B0F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morbidity and mortality </w:t>
      </w:r>
      <w:r w:rsidR="0043184E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connected</w:t>
      </w:r>
      <w:r w:rsidR="00B20F56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 </w:t>
      </w:r>
      <w:r w:rsidR="0043184E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 xml:space="preserve">with </w:t>
      </w:r>
      <w:r w:rsidR="00B20F56" w:rsidRPr="00F42263">
        <w:rPr>
          <w:rFonts w:asciiTheme="minorHAnsi" w:eastAsiaTheme="minorEastAsia" w:hAnsiTheme="minorHAnsi" w:cstheme="minorHAnsi"/>
          <w:color w:val="000000" w:themeColor="text1"/>
          <w:sz w:val="22"/>
          <w:szCs w:val="22"/>
        </w:rPr>
        <w:t>TBI.</w:t>
      </w:r>
    </w:p>
    <w:bookmarkEnd w:id="0"/>
    <w:bookmarkEnd w:id="1"/>
    <w:p w14:paraId="19231AD0" w14:textId="74092A14" w:rsidR="0020280E" w:rsidRPr="00F42263" w:rsidRDefault="0020280E" w:rsidP="00F42263">
      <w:pPr>
        <w:tabs>
          <w:tab w:val="num" w:pos="720"/>
        </w:tabs>
        <w:jc w:val="both"/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</w:pPr>
      <w:r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1.</w:t>
      </w:r>
      <w:r w:rsidRPr="00F42263">
        <w:rPr>
          <w:rStyle w:val="cit-name-surname"/>
          <w:rFonts w:asciiTheme="minorHAnsi" w:hAnsiTheme="minorHAnsi" w:cstheme="minorHAnsi"/>
          <w:color w:val="000000" w:themeColor="text1"/>
          <w:sz w:val="21"/>
          <w:szCs w:val="21"/>
        </w:rPr>
        <w:t xml:space="preserve"> </w:t>
      </w:r>
      <w:r w:rsidRPr="00F42263">
        <w:rPr>
          <w:rStyle w:val="HTMLCite"/>
          <w:rFonts w:asciiTheme="minorHAnsi" w:hAnsiTheme="minorHAnsi" w:cstheme="minorHAnsi"/>
          <w:i w:val="0"/>
          <w:iCs w:val="0"/>
          <w:color w:val="000000" w:themeColor="text1"/>
          <w:sz w:val="21"/>
          <w:szCs w:val="21"/>
        </w:rPr>
        <w:t>Lancet Neurol</w:t>
      </w:r>
      <w:r w:rsidRPr="00F42263">
        <w:rPr>
          <w:rStyle w:val="apple-converted-space"/>
          <w:rFonts w:asciiTheme="minorHAnsi" w:hAnsiTheme="minorHAnsi" w:cstheme="minorHAnsi"/>
          <w:color w:val="000000" w:themeColor="text1"/>
          <w:sz w:val="21"/>
          <w:szCs w:val="21"/>
        </w:rPr>
        <w:t>.</w:t>
      </w:r>
      <w:r w:rsidRPr="00F42263">
        <w:rPr>
          <w:rStyle w:val="cit-pub-date"/>
          <w:rFonts w:asciiTheme="minorHAnsi" w:hAnsiTheme="minorHAnsi" w:cstheme="minorHAnsi"/>
          <w:color w:val="000000" w:themeColor="text1"/>
          <w:sz w:val="21"/>
          <w:szCs w:val="21"/>
        </w:rPr>
        <w:t>2017</w:t>
      </w:r>
      <w:r w:rsidRPr="00F42263">
        <w:rPr>
          <w:rStyle w:val="HTMLCite"/>
          <w:rFonts w:asciiTheme="minorHAnsi" w:hAnsiTheme="minorHAnsi" w:cstheme="minorHAnsi"/>
          <w:i w:val="0"/>
          <w:iCs w:val="0"/>
          <w:color w:val="000000" w:themeColor="text1"/>
          <w:sz w:val="21"/>
          <w:szCs w:val="21"/>
        </w:rPr>
        <w:t>;</w:t>
      </w:r>
      <w:r w:rsidRPr="00F42263">
        <w:rPr>
          <w:rStyle w:val="cit-vol"/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16</w:t>
      </w:r>
      <w:r w:rsidRPr="00F42263">
        <w:rPr>
          <w:rStyle w:val="HTMLCite"/>
          <w:rFonts w:asciiTheme="minorHAnsi" w:hAnsiTheme="minorHAnsi" w:cstheme="minorHAnsi"/>
          <w:i w:val="0"/>
          <w:iCs w:val="0"/>
          <w:color w:val="000000" w:themeColor="text1"/>
          <w:sz w:val="21"/>
          <w:szCs w:val="21"/>
        </w:rPr>
        <w:t>:</w:t>
      </w:r>
      <w:r w:rsidRPr="00F42263">
        <w:rPr>
          <w:rStyle w:val="cit-fpage"/>
          <w:rFonts w:asciiTheme="minorHAnsi" w:hAnsiTheme="minorHAnsi" w:cstheme="minorHAnsi"/>
          <w:color w:val="000000" w:themeColor="text1"/>
          <w:sz w:val="21"/>
          <w:szCs w:val="21"/>
        </w:rPr>
        <w:t>987</w:t>
      </w:r>
      <w:r w:rsidRPr="00F42263">
        <w:rPr>
          <w:rStyle w:val="HTMLCite"/>
          <w:rFonts w:asciiTheme="minorHAnsi" w:hAnsiTheme="minorHAnsi" w:cstheme="minorHAnsi"/>
          <w:i w:val="0"/>
          <w:iCs w:val="0"/>
          <w:color w:val="000000" w:themeColor="text1"/>
          <w:sz w:val="21"/>
          <w:szCs w:val="21"/>
        </w:rPr>
        <w:t>–</w:t>
      </w:r>
      <w:r w:rsidRPr="00F42263">
        <w:rPr>
          <w:rStyle w:val="cit-lpage"/>
          <w:rFonts w:asciiTheme="minorHAnsi" w:hAnsiTheme="minorHAnsi" w:cstheme="minorHAnsi"/>
          <w:color w:val="000000" w:themeColor="text1"/>
          <w:sz w:val="21"/>
          <w:szCs w:val="21"/>
        </w:rPr>
        <w:t>1048</w:t>
      </w:r>
      <w:r w:rsidR="005A5967" w:rsidRPr="00F42263">
        <w:rPr>
          <w:rStyle w:val="cit-lpage"/>
          <w:rFonts w:asciiTheme="minorHAnsi" w:hAnsiTheme="minorHAnsi" w:cstheme="minorHAnsi"/>
          <w:color w:val="000000" w:themeColor="text1"/>
          <w:sz w:val="21"/>
          <w:szCs w:val="21"/>
        </w:rPr>
        <w:t xml:space="preserve">. 2. </w:t>
      </w:r>
      <w:r w:rsidR="005A5967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Lancet 2020;</w:t>
      </w:r>
      <w:r w:rsidR="005A5967" w:rsidRPr="00001C3B">
        <w:rPr>
          <w:rFonts w:asciiTheme="minorHAnsi" w:eastAsiaTheme="minorEastAsia" w:hAnsiTheme="minorHAnsi" w:cstheme="minorHAnsi"/>
          <w:b/>
          <w:bCs/>
          <w:color w:val="000000" w:themeColor="text1"/>
          <w:sz w:val="21"/>
          <w:szCs w:val="21"/>
        </w:rPr>
        <w:t>396</w:t>
      </w:r>
      <w:r w:rsidR="005A5967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:413-46.</w:t>
      </w:r>
      <w:r w:rsidR="00CF275B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 xml:space="preserve"> </w:t>
      </w:r>
      <w:r w:rsidR="00C94BD9" w:rsidRPr="00F42263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3. </w:t>
      </w:r>
      <w:hyperlink r:id="rId8" w:history="1">
        <w:r w:rsidR="00C94BD9" w:rsidRPr="00F42263">
          <w:rPr>
            <w:rStyle w:val="Hyperlink"/>
            <w:rFonts w:asciiTheme="minorHAnsi" w:eastAsiaTheme="minorEastAsia" w:hAnsiTheme="minorHAnsi" w:cstheme="minorHAnsi"/>
            <w:color w:val="000000" w:themeColor="text1"/>
            <w:sz w:val="21"/>
            <w:szCs w:val="21"/>
            <w:u w:val="none"/>
          </w:rPr>
          <w:t>www.centreformentalhealth.org.uk</w:t>
        </w:r>
      </w:hyperlink>
      <w:r w:rsidR="00C94BD9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. 4</w:t>
      </w:r>
      <w:r w:rsidR="00CF275B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 xml:space="preserve">. </w:t>
      </w:r>
      <w:r w:rsidR="00A85A9E" w:rsidRPr="00F42263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Alzheimer’s dement. </w:t>
      </w:r>
      <w:r w:rsidR="00A85A9E" w:rsidRPr="00001C3B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>11</w:t>
      </w:r>
      <w:r w:rsidR="00A85A9E" w:rsidRPr="00F42263">
        <w:rPr>
          <w:rFonts w:asciiTheme="minorHAnsi" w:hAnsiTheme="minorHAnsi" w:cstheme="minorHAnsi"/>
          <w:color w:val="000000" w:themeColor="text1"/>
          <w:sz w:val="21"/>
          <w:szCs w:val="21"/>
        </w:rPr>
        <w:t xml:space="preserve">, 332. </w:t>
      </w:r>
      <w:r w:rsidR="00C94BD9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5</w:t>
      </w:r>
      <w:r w:rsidR="00F7249F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 xml:space="preserve">. </w:t>
      </w:r>
      <w:hyperlink r:id="rId9" w:history="1">
        <w:r w:rsidR="00F7249F" w:rsidRPr="00F42263">
          <w:rPr>
            <w:rStyle w:val="Hyperlink"/>
            <w:rFonts w:asciiTheme="minorHAnsi" w:eastAsiaTheme="minorEastAsia" w:hAnsiTheme="minorHAnsi" w:cstheme="minorHAnsi"/>
            <w:color w:val="000000" w:themeColor="text1"/>
            <w:sz w:val="21"/>
            <w:szCs w:val="21"/>
            <w:u w:val="none"/>
          </w:rPr>
          <w:t>https://www.theguardian.com/</w:t>
        </w:r>
      </w:hyperlink>
      <w:r w:rsidR="002A74E4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 xml:space="preserve">. </w:t>
      </w:r>
      <w:r w:rsidR="000A1415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6</w:t>
      </w:r>
      <w:r w:rsidR="002A74E4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 xml:space="preserve">. </w:t>
      </w:r>
      <w:r w:rsidR="0042120F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J Am Med Assoc 1928;</w:t>
      </w:r>
      <w:r w:rsidR="0042120F" w:rsidRPr="00001C3B">
        <w:rPr>
          <w:rFonts w:asciiTheme="minorHAnsi" w:eastAsiaTheme="minorEastAsia" w:hAnsiTheme="minorHAnsi" w:cstheme="minorHAnsi"/>
          <w:b/>
          <w:bCs/>
          <w:color w:val="000000" w:themeColor="text1"/>
          <w:sz w:val="21"/>
          <w:szCs w:val="21"/>
        </w:rPr>
        <w:t>19</w:t>
      </w:r>
      <w:r w:rsidR="0042120F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 xml:space="preserve">:1103-7, </w:t>
      </w:r>
      <w:r w:rsidR="000A1415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7</w:t>
      </w:r>
      <w:r w:rsidR="001C1C35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 xml:space="preserve">. </w:t>
      </w:r>
      <w:r w:rsidR="002A74E4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BMJ 2021;</w:t>
      </w:r>
      <w:r w:rsidR="002A74E4" w:rsidRPr="00001C3B">
        <w:rPr>
          <w:rFonts w:asciiTheme="minorHAnsi" w:eastAsiaTheme="minorEastAsia" w:hAnsiTheme="minorHAnsi" w:cstheme="minorHAnsi"/>
          <w:b/>
          <w:bCs/>
          <w:color w:val="000000" w:themeColor="text1"/>
          <w:sz w:val="21"/>
          <w:szCs w:val="21"/>
        </w:rPr>
        <w:t>372</w:t>
      </w:r>
      <w:r w:rsidR="002A74E4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:</w:t>
      </w:r>
      <w:r w:rsidR="00E47457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n</w:t>
      </w:r>
      <w:r w:rsidR="002A74E4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168</w:t>
      </w:r>
      <w:r w:rsidR="00FE494E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 xml:space="preserve">. </w:t>
      </w:r>
      <w:r w:rsidR="00F7127C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8</w:t>
      </w:r>
      <w:r w:rsidR="00A164F8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. Annu</w:t>
      </w:r>
      <w:r w:rsidR="00001C3B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.</w:t>
      </w:r>
      <w:r w:rsidR="00A164F8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 xml:space="preserve"> Rev</w:t>
      </w:r>
      <w:r w:rsidR="00001C3B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.</w:t>
      </w:r>
      <w:r w:rsidR="00A164F8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 xml:space="preserve"> </w:t>
      </w:r>
      <w:proofErr w:type="spellStart"/>
      <w:r w:rsidR="00A164F8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Pathol</w:t>
      </w:r>
      <w:proofErr w:type="spellEnd"/>
      <w:r w:rsidR="00A164F8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 xml:space="preserve">. 2016 May 23; </w:t>
      </w:r>
      <w:r w:rsidR="00A164F8" w:rsidRPr="00001C3B">
        <w:rPr>
          <w:rFonts w:asciiTheme="minorHAnsi" w:eastAsiaTheme="minorEastAsia" w:hAnsiTheme="minorHAnsi" w:cstheme="minorHAnsi"/>
          <w:b/>
          <w:bCs/>
          <w:color w:val="000000" w:themeColor="text1"/>
          <w:sz w:val="21"/>
          <w:szCs w:val="21"/>
        </w:rPr>
        <w:t>11:</w:t>
      </w:r>
      <w:r w:rsidR="00A164F8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 xml:space="preserve"> 21–45.</w:t>
      </w:r>
      <w:r w:rsidR="00F7127C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 xml:space="preserve"> 9</w:t>
      </w:r>
      <w:r w:rsidR="00F7127C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. JSM 2021;</w:t>
      </w:r>
      <w:r w:rsidR="00F7127C" w:rsidRPr="00001C3B">
        <w:rPr>
          <w:rFonts w:asciiTheme="minorHAnsi" w:eastAsiaTheme="minorEastAsia" w:hAnsiTheme="minorHAnsi" w:cstheme="minorHAnsi"/>
          <w:b/>
          <w:bCs/>
          <w:color w:val="000000" w:themeColor="text1"/>
          <w:sz w:val="21"/>
          <w:szCs w:val="21"/>
        </w:rPr>
        <w:t>55</w:t>
      </w:r>
      <w:r w:rsidR="00F7127C" w:rsidRPr="00F42263">
        <w:rPr>
          <w:rFonts w:asciiTheme="minorHAnsi" w:eastAsiaTheme="minorEastAsia" w:hAnsiTheme="minorHAnsi" w:cstheme="minorHAnsi"/>
          <w:color w:val="000000" w:themeColor="text1"/>
          <w:sz w:val="21"/>
          <w:szCs w:val="21"/>
        </w:rPr>
        <w:t>:1395-1404.</w:t>
      </w:r>
    </w:p>
    <w:sectPr w:rsidR="0020280E" w:rsidRPr="00F42263" w:rsidSect="00C436E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DB9A26" w14:textId="77777777" w:rsidR="0051246A" w:rsidRDefault="0051246A" w:rsidP="004F13BF">
      <w:r>
        <w:separator/>
      </w:r>
    </w:p>
  </w:endnote>
  <w:endnote w:type="continuationSeparator" w:id="0">
    <w:p w14:paraId="4C6F107E" w14:textId="77777777" w:rsidR="0051246A" w:rsidRDefault="0051246A" w:rsidP="004F1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3F5895" w14:textId="77777777" w:rsidR="0051246A" w:rsidRDefault="0051246A" w:rsidP="004F13BF">
      <w:r>
        <w:separator/>
      </w:r>
    </w:p>
  </w:footnote>
  <w:footnote w:type="continuationSeparator" w:id="0">
    <w:p w14:paraId="7BBDAAE5" w14:textId="77777777" w:rsidR="0051246A" w:rsidRDefault="0051246A" w:rsidP="004F13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E648D"/>
    <w:multiLevelType w:val="multilevel"/>
    <w:tmpl w:val="A0C080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E1B49"/>
    <w:multiLevelType w:val="hybridMultilevel"/>
    <w:tmpl w:val="D2E67C6C"/>
    <w:lvl w:ilvl="0" w:tplc="D108D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E0B1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84D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921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4AA0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400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42E5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D0A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CA79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F3C65"/>
    <w:multiLevelType w:val="multilevel"/>
    <w:tmpl w:val="6778D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9496D"/>
    <w:multiLevelType w:val="hybridMultilevel"/>
    <w:tmpl w:val="592686AC"/>
    <w:lvl w:ilvl="0" w:tplc="093233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A2D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E86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CF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A8D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924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28C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E80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AC00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575CC"/>
    <w:multiLevelType w:val="multilevel"/>
    <w:tmpl w:val="D4229A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D4D6B"/>
    <w:multiLevelType w:val="multilevel"/>
    <w:tmpl w:val="89B683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700CD"/>
    <w:multiLevelType w:val="hybridMultilevel"/>
    <w:tmpl w:val="9FC85F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365A37"/>
    <w:multiLevelType w:val="hybridMultilevel"/>
    <w:tmpl w:val="563A4644"/>
    <w:lvl w:ilvl="0" w:tplc="22F6B38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C1042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BE8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A437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90E5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8ECA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AB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F22D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144A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E4E74"/>
    <w:multiLevelType w:val="multilevel"/>
    <w:tmpl w:val="F260EC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10CA0"/>
    <w:multiLevelType w:val="multilevel"/>
    <w:tmpl w:val="27BE0F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114AB"/>
    <w:multiLevelType w:val="multilevel"/>
    <w:tmpl w:val="1ED67C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16D0D"/>
    <w:multiLevelType w:val="hybridMultilevel"/>
    <w:tmpl w:val="BD4ED560"/>
    <w:lvl w:ilvl="0" w:tplc="5442C2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907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E1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A4AA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B27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F6B6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9E7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E4F7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56F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C623A5"/>
    <w:multiLevelType w:val="hybridMultilevel"/>
    <w:tmpl w:val="6CE0689A"/>
    <w:lvl w:ilvl="0" w:tplc="45AAFDB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C3C9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067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98B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8A7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2A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9E7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8E8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2A34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762767">
    <w:abstractNumId w:val="7"/>
  </w:num>
  <w:num w:numId="2" w16cid:durableId="122576904">
    <w:abstractNumId w:val="3"/>
  </w:num>
  <w:num w:numId="3" w16cid:durableId="1421292078">
    <w:abstractNumId w:val="1"/>
  </w:num>
  <w:num w:numId="4" w16cid:durableId="1915507107">
    <w:abstractNumId w:val="11"/>
  </w:num>
  <w:num w:numId="5" w16cid:durableId="1595699710">
    <w:abstractNumId w:val="12"/>
  </w:num>
  <w:num w:numId="6" w16cid:durableId="520512157">
    <w:abstractNumId w:val="8"/>
  </w:num>
  <w:num w:numId="7" w16cid:durableId="1451320346">
    <w:abstractNumId w:val="6"/>
  </w:num>
  <w:num w:numId="8" w16cid:durableId="1856650224">
    <w:abstractNumId w:val="5"/>
  </w:num>
  <w:num w:numId="9" w16cid:durableId="969821343">
    <w:abstractNumId w:val="4"/>
  </w:num>
  <w:num w:numId="10" w16cid:durableId="2055540594">
    <w:abstractNumId w:val="10"/>
  </w:num>
  <w:num w:numId="11" w16cid:durableId="229929306">
    <w:abstractNumId w:val="9"/>
  </w:num>
  <w:num w:numId="12" w16cid:durableId="792595294">
    <w:abstractNumId w:val="0"/>
  </w:num>
  <w:num w:numId="13" w16cid:durableId="107840747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12"/>
    <w:rsid w:val="000012D6"/>
    <w:rsid w:val="00001C3B"/>
    <w:rsid w:val="000051F7"/>
    <w:rsid w:val="00013BE4"/>
    <w:rsid w:val="00013E27"/>
    <w:rsid w:val="00020238"/>
    <w:rsid w:val="00026975"/>
    <w:rsid w:val="000319C4"/>
    <w:rsid w:val="00037073"/>
    <w:rsid w:val="00042742"/>
    <w:rsid w:val="0004360A"/>
    <w:rsid w:val="000436B8"/>
    <w:rsid w:val="0004383E"/>
    <w:rsid w:val="00044766"/>
    <w:rsid w:val="00055E36"/>
    <w:rsid w:val="00056E8A"/>
    <w:rsid w:val="00057CC8"/>
    <w:rsid w:val="00060A9C"/>
    <w:rsid w:val="00062B30"/>
    <w:rsid w:val="00062FBF"/>
    <w:rsid w:val="000646E9"/>
    <w:rsid w:val="00065228"/>
    <w:rsid w:val="0006752A"/>
    <w:rsid w:val="0007213E"/>
    <w:rsid w:val="00072146"/>
    <w:rsid w:val="0007235C"/>
    <w:rsid w:val="00072429"/>
    <w:rsid w:val="00073FFD"/>
    <w:rsid w:val="0007556E"/>
    <w:rsid w:val="00075990"/>
    <w:rsid w:val="00075AB4"/>
    <w:rsid w:val="00080511"/>
    <w:rsid w:val="000815B1"/>
    <w:rsid w:val="0008210B"/>
    <w:rsid w:val="00083932"/>
    <w:rsid w:val="000875F6"/>
    <w:rsid w:val="00094CC2"/>
    <w:rsid w:val="000954E1"/>
    <w:rsid w:val="000A1113"/>
    <w:rsid w:val="000A1415"/>
    <w:rsid w:val="000A2A29"/>
    <w:rsid w:val="000A53E0"/>
    <w:rsid w:val="000A62B0"/>
    <w:rsid w:val="000A762B"/>
    <w:rsid w:val="000A78DD"/>
    <w:rsid w:val="000B0BCA"/>
    <w:rsid w:val="000B1D77"/>
    <w:rsid w:val="000B2607"/>
    <w:rsid w:val="000B35DE"/>
    <w:rsid w:val="000B7285"/>
    <w:rsid w:val="000C181D"/>
    <w:rsid w:val="000C3275"/>
    <w:rsid w:val="000C6DAC"/>
    <w:rsid w:val="000C7F79"/>
    <w:rsid w:val="000D0C42"/>
    <w:rsid w:val="000D2102"/>
    <w:rsid w:val="000D304D"/>
    <w:rsid w:val="000D3F90"/>
    <w:rsid w:val="000D494A"/>
    <w:rsid w:val="000D5F2E"/>
    <w:rsid w:val="000E44A9"/>
    <w:rsid w:val="000E6179"/>
    <w:rsid w:val="000F17D4"/>
    <w:rsid w:val="000F2062"/>
    <w:rsid w:val="000F5820"/>
    <w:rsid w:val="000F6AAB"/>
    <w:rsid w:val="00100409"/>
    <w:rsid w:val="00101BFA"/>
    <w:rsid w:val="0010341B"/>
    <w:rsid w:val="00105903"/>
    <w:rsid w:val="00105C6A"/>
    <w:rsid w:val="00113A39"/>
    <w:rsid w:val="00117468"/>
    <w:rsid w:val="0012253B"/>
    <w:rsid w:val="00123427"/>
    <w:rsid w:val="00123569"/>
    <w:rsid w:val="0012412A"/>
    <w:rsid w:val="0012793D"/>
    <w:rsid w:val="001343D0"/>
    <w:rsid w:val="00134F61"/>
    <w:rsid w:val="00136823"/>
    <w:rsid w:val="00141B65"/>
    <w:rsid w:val="001445AC"/>
    <w:rsid w:val="0014495D"/>
    <w:rsid w:val="001454B8"/>
    <w:rsid w:val="001476EE"/>
    <w:rsid w:val="00147CFB"/>
    <w:rsid w:val="00150560"/>
    <w:rsid w:val="001535A6"/>
    <w:rsid w:val="001573FF"/>
    <w:rsid w:val="0016128B"/>
    <w:rsid w:val="00161AC7"/>
    <w:rsid w:val="001621DB"/>
    <w:rsid w:val="0016307D"/>
    <w:rsid w:val="00164C39"/>
    <w:rsid w:val="00166637"/>
    <w:rsid w:val="00167420"/>
    <w:rsid w:val="0017079C"/>
    <w:rsid w:val="00171103"/>
    <w:rsid w:val="00172FE2"/>
    <w:rsid w:val="00180C28"/>
    <w:rsid w:val="00181021"/>
    <w:rsid w:val="001820FD"/>
    <w:rsid w:val="00182EC0"/>
    <w:rsid w:val="00186129"/>
    <w:rsid w:val="0019171E"/>
    <w:rsid w:val="0019370A"/>
    <w:rsid w:val="00193799"/>
    <w:rsid w:val="00193DB1"/>
    <w:rsid w:val="0019600F"/>
    <w:rsid w:val="001A2567"/>
    <w:rsid w:val="001A4BB4"/>
    <w:rsid w:val="001A4DDC"/>
    <w:rsid w:val="001A5B7F"/>
    <w:rsid w:val="001B0574"/>
    <w:rsid w:val="001B0FE6"/>
    <w:rsid w:val="001B3CBA"/>
    <w:rsid w:val="001B53DA"/>
    <w:rsid w:val="001B56B7"/>
    <w:rsid w:val="001B5862"/>
    <w:rsid w:val="001B7BA8"/>
    <w:rsid w:val="001C07B4"/>
    <w:rsid w:val="001C1C35"/>
    <w:rsid w:val="001D0EAD"/>
    <w:rsid w:val="001D1438"/>
    <w:rsid w:val="001D2602"/>
    <w:rsid w:val="001D398D"/>
    <w:rsid w:val="001D4336"/>
    <w:rsid w:val="001D4E59"/>
    <w:rsid w:val="001D5A95"/>
    <w:rsid w:val="001D5C56"/>
    <w:rsid w:val="001D61D7"/>
    <w:rsid w:val="001D71F2"/>
    <w:rsid w:val="001E5574"/>
    <w:rsid w:val="001F3F92"/>
    <w:rsid w:val="001F480E"/>
    <w:rsid w:val="001F5FBF"/>
    <w:rsid w:val="00201205"/>
    <w:rsid w:val="0020280E"/>
    <w:rsid w:val="00204C05"/>
    <w:rsid w:val="00206AA7"/>
    <w:rsid w:val="00210BE3"/>
    <w:rsid w:val="00210E9E"/>
    <w:rsid w:val="00214253"/>
    <w:rsid w:val="00220369"/>
    <w:rsid w:val="0022209A"/>
    <w:rsid w:val="00222C94"/>
    <w:rsid w:val="0022394B"/>
    <w:rsid w:val="00223C6E"/>
    <w:rsid w:val="00223D9F"/>
    <w:rsid w:val="00226CD2"/>
    <w:rsid w:val="00226E39"/>
    <w:rsid w:val="0022752C"/>
    <w:rsid w:val="00234B1B"/>
    <w:rsid w:val="00235D64"/>
    <w:rsid w:val="00236EB9"/>
    <w:rsid w:val="0024078C"/>
    <w:rsid w:val="00242A1D"/>
    <w:rsid w:val="00243DC8"/>
    <w:rsid w:val="002443E5"/>
    <w:rsid w:val="00245C72"/>
    <w:rsid w:val="00245D56"/>
    <w:rsid w:val="00250711"/>
    <w:rsid w:val="00251F4B"/>
    <w:rsid w:val="00257312"/>
    <w:rsid w:val="0025767E"/>
    <w:rsid w:val="002601C3"/>
    <w:rsid w:val="00262A63"/>
    <w:rsid w:val="0026702A"/>
    <w:rsid w:val="002674E4"/>
    <w:rsid w:val="00270271"/>
    <w:rsid w:val="00270B8F"/>
    <w:rsid w:val="00275E1F"/>
    <w:rsid w:val="002813A8"/>
    <w:rsid w:val="00283617"/>
    <w:rsid w:val="00283A4D"/>
    <w:rsid w:val="002849D5"/>
    <w:rsid w:val="0028502E"/>
    <w:rsid w:val="00287421"/>
    <w:rsid w:val="00287EC7"/>
    <w:rsid w:val="00290CE2"/>
    <w:rsid w:val="002915C9"/>
    <w:rsid w:val="0029214F"/>
    <w:rsid w:val="002928E0"/>
    <w:rsid w:val="00294FC1"/>
    <w:rsid w:val="002969DE"/>
    <w:rsid w:val="00297437"/>
    <w:rsid w:val="002A0E41"/>
    <w:rsid w:val="002A334A"/>
    <w:rsid w:val="002A4700"/>
    <w:rsid w:val="002A61EA"/>
    <w:rsid w:val="002A74E4"/>
    <w:rsid w:val="002B06BA"/>
    <w:rsid w:val="002B14DF"/>
    <w:rsid w:val="002B3D15"/>
    <w:rsid w:val="002B3EF2"/>
    <w:rsid w:val="002B6BAC"/>
    <w:rsid w:val="002B6CDB"/>
    <w:rsid w:val="002C37D4"/>
    <w:rsid w:val="002D0B6C"/>
    <w:rsid w:val="002D31A7"/>
    <w:rsid w:val="002E1113"/>
    <w:rsid w:val="002E172A"/>
    <w:rsid w:val="002E1A53"/>
    <w:rsid w:val="002E2BD4"/>
    <w:rsid w:val="002E2FE6"/>
    <w:rsid w:val="002E7C7A"/>
    <w:rsid w:val="002F1BB3"/>
    <w:rsid w:val="002F24AD"/>
    <w:rsid w:val="002F40D2"/>
    <w:rsid w:val="002F439E"/>
    <w:rsid w:val="002F5B4B"/>
    <w:rsid w:val="002F64E4"/>
    <w:rsid w:val="002F6B96"/>
    <w:rsid w:val="002F6C7B"/>
    <w:rsid w:val="002F7AD9"/>
    <w:rsid w:val="00301D93"/>
    <w:rsid w:val="003072D8"/>
    <w:rsid w:val="003100A7"/>
    <w:rsid w:val="003110F4"/>
    <w:rsid w:val="003127F8"/>
    <w:rsid w:val="00313CDE"/>
    <w:rsid w:val="00315907"/>
    <w:rsid w:val="00316413"/>
    <w:rsid w:val="00320690"/>
    <w:rsid w:val="003206AF"/>
    <w:rsid w:val="00321032"/>
    <w:rsid w:val="00322A30"/>
    <w:rsid w:val="00322A6B"/>
    <w:rsid w:val="00325C07"/>
    <w:rsid w:val="00326DF8"/>
    <w:rsid w:val="00334B8D"/>
    <w:rsid w:val="00340D05"/>
    <w:rsid w:val="00341D63"/>
    <w:rsid w:val="00342717"/>
    <w:rsid w:val="00344749"/>
    <w:rsid w:val="003461C3"/>
    <w:rsid w:val="00346867"/>
    <w:rsid w:val="00354871"/>
    <w:rsid w:val="00354B0B"/>
    <w:rsid w:val="003554A6"/>
    <w:rsid w:val="00355E9E"/>
    <w:rsid w:val="00360BCA"/>
    <w:rsid w:val="003651EA"/>
    <w:rsid w:val="00371BAB"/>
    <w:rsid w:val="00374B1F"/>
    <w:rsid w:val="00377456"/>
    <w:rsid w:val="00377801"/>
    <w:rsid w:val="00377E7F"/>
    <w:rsid w:val="00380636"/>
    <w:rsid w:val="003811D8"/>
    <w:rsid w:val="00382353"/>
    <w:rsid w:val="00382A8C"/>
    <w:rsid w:val="00383A17"/>
    <w:rsid w:val="00383A74"/>
    <w:rsid w:val="0038546D"/>
    <w:rsid w:val="00386428"/>
    <w:rsid w:val="00386862"/>
    <w:rsid w:val="003876FD"/>
    <w:rsid w:val="00390B8F"/>
    <w:rsid w:val="00392AD6"/>
    <w:rsid w:val="00393B93"/>
    <w:rsid w:val="003940BF"/>
    <w:rsid w:val="003951F1"/>
    <w:rsid w:val="003953D0"/>
    <w:rsid w:val="00397909"/>
    <w:rsid w:val="003A123B"/>
    <w:rsid w:val="003A3AAC"/>
    <w:rsid w:val="003A4677"/>
    <w:rsid w:val="003A4816"/>
    <w:rsid w:val="003A4F04"/>
    <w:rsid w:val="003B2A6E"/>
    <w:rsid w:val="003B37B1"/>
    <w:rsid w:val="003B55E4"/>
    <w:rsid w:val="003B6B9E"/>
    <w:rsid w:val="003C1B7E"/>
    <w:rsid w:val="003C2407"/>
    <w:rsid w:val="003C4DBD"/>
    <w:rsid w:val="003C74B4"/>
    <w:rsid w:val="003D1144"/>
    <w:rsid w:val="003D41D7"/>
    <w:rsid w:val="003D4C1A"/>
    <w:rsid w:val="003D4D6C"/>
    <w:rsid w:val="003D7A0C"/>
    <w:rsid w:val="003E147A"/>
    <w:rsid w:val="003E2309"/>
    <w:rsid w:val="003E377D"/>
    <w:rsid w:val="003E64B1"/>
    <w:rsid w:val="003E6669"/>
    <w:rsid w:val="003E68F0"/>
    <w:rsid w:val="003F06DC"/>
    <w:rsid w:val="003F2166"/>
    <w:rsid w:val="003F3927"/>
    <w:rsid w:val="003F5765"/>
    <w:rsid w:val="003F5A33"/>
    <w:rsid w:val="004048B6"/>
    <w:rsid w:val="0040498F"/>
    <w:rsid w:val="00404B19"/>
    <w:rsid w:val="00407569"/>
    <w:rsid w:val="004111F0"/>
    <w:rsid w:val="004122CD"/>
    <w:rsid w:val="004208E3"/>
    <w:rsid w:val="0042120F"/>
    <w:rsid w:val="00421238"/>
    <w:rsid w:val="00422E50"/>
    <w:rsid w:val="004246AF"/>
    <w:rsid w:val="00425B61"/>
    <w:rsid w:val="0043011E"/>
    <w:rsid w:val="0043024A"/>
    <w:rsid w:val="0043184E"/>
    <w:rsid w:val="004348F6"/>
    <w:rsid w:val="00436134"/>
    <w:rsid w:val="00441B39"/>
    <w:rsid w:val="004439F8"/>
    <w:rsid w:val="00443D0B"/>
    <w:rsid w:val="004446FE"/>
    <w:rsid w:val="0045165F"/>
    <w:rsid w:val="004522FC"/>
    <w:rsid w:val="0045597B"/>
    <w:rsid w:val="0045742B"/>
    <w:rsid w:val="0045B4BE"/>
    <w:rsid w:val="0046269C"/>
    <w:rsid w:val="00462980"/>
    <w:rsid w:val="00472BE7"/>
    <w:rsid w:val="00473DF7"/>
    <w:rsid w:val="00477C16"/>
    <w:rsid w:val="00481049"/>
    <w:rsid w:val="004863A9"/>
    <w:rsid w:val="00490202"/>
    <w:rsid w:val="0049077E"/>
    <w:rsid w:val="0049133E"/>
    <w:rsid w:val="00491CBF"/>
    <w:rsid w:val="00492A82"/>
    <w:rsid w:val="00494B57"/>
    <w:rsid w:val="004959F9"/>
    <w:rsid w:val="0049707A"/>
    <w:rsid w:val="004A05EB"/>
    <w:rsid w:val="004B15F1"/>
    <w:rsid w:val="004B32F1"/>
    <w:rsid w:val="004B3958"/>
    <w:rsid w:val="004B524A"/>
    <w:rsid w:val="004C0DA0"/>
    <w:rsid w:val="004C26A8"/>
    <w:rsid w:val="004C73C3"/>
    <w:rsid w:val="004D25E7"/>
    <w:rsid w:val="004D65C0"/>
    <w:rsid w:val="004E0E02"/>
    <w:rsid w:val="004E4472"/>
    <w:rsid w:val="004E68D4"/>
    <w:rsid w:val="004F000D"/>
    <w:rsid w:val="004F13BF"/>
    <w:rsid w:val="004F36F8"/>
    <w:rsid w:val="004F79D3"/>
    <w:rsid w:val="00502BEF"/>
    <w:rsid w:val="005031B4"/>
    <w:rsid w:val="005054C2"/>
    <w:rsid w:val="00505641"/>
    <w:rsid w:val="00505C06"/>
    <w:rsid w:val="00511C2A"/>
    <w:rsid w:val="0051246A"/>
    <w:rsid w:val="00512C2B"/>
    <w:rsid w:val="00514F2C"/>
    <w:rsid w:val="00515143"/>
    <w:rsid w:val="00522E9B"/>
    <w:rsid w:val="0053112A"/>
    <w:rsid w:val="00532070"/>
    <w:rsid w:val="00532948"/>
    <w:rsid w:val="005329AC"/>
    <w:rsid w:val="00535E4B"/>
    <w:rsid w:val="00536AA9"/>
    <w:rsid w:val="005375F9"/>
    <w:rsid w:val="00537A6D"/>
    <w:rsid w:val="00540D26"/>
    <w:rsid w:val="00541BB0"/>
    <w:rsid w:val="00544EB8"/>
    <w:rsid w:val="00546E35"/>
    <w:rsid w:val="00554063"/>
    <w:rsid w:val="00554956"/>
    <w:rsid w:val="00555957"/>
    <w:rsid w:val="00557AF8"/>
    <w:rsid w:val="005617D8"/>
    <w:rsid w:val="0056220C"/>
    <w:rsid w:val="0056379F"/>
    <w:rsid w:val="00564463"/>
    <w:rsid w:val="0056580A"/>
    <w:rsid w:val="00566C31"/>
    <w:rsid w:val="005705B5"/>
    <w:rsid w:val="005708FE"/>
    <w:rsid w:val="00575748"/>
    <w:rsid w:val="005768E3"/>
    <w:rsid w:val="00580C90"/>
    <w:rsid w:val="00581B7F"/>
    <w:rsid w:val="00583A8A"/>
    <w:rsid w:val="005915BA"/>
    <w:rsid w:val="00592CCD"/>
    <w:rsid w:val="00595AE1"/>
    <w:rsid w:val="00597875"/>
    <w:rsid w:val="00597C1E"/>
    <w:rsid w:val="005A09A8"/>
    <w:rsid w:val="005A1ED3"/>
    <w:rsid w:val="005A21B5"/>
    <w:rsid w:val="005A2302"/>
    <w:rsid w:val="005A3351"/>
    <w:rsid w:val="005A5967"/>
    <w:rsid w:val="005A729C"/>
    <w:rsid w:val="005B21F5"/>
    <w:rsid w:val="005B51DA"/>
    <w:rsid w:val="005B5793"/>
    <w:rsid w:val="005C011E"/>
    <w:rsid w:val="005C19C1"/>
    <w:rsid w:val="005C2602"/>
    <w:rsid w:val="005C28B1"/>
    <w:rsid w:val="005C7619"/>
    <w:rsid w:val="005D35F0"/>
    <w:rsid w:val="005D5BB8"/>
    <w:rsid w:val="005D6218"/>
    <w:rsid w:val="005D7B72"/>
    <w:rsid w:val="005E1B6E"/>
    <w:rsid w:val="005E5D3E"/>
    <w:rsid w:val="005F32EB"/>
    <w:rsid w:val="005F4F2B"/>
    <w:rsid w:val="00605786"/>
    <w:rsid w:val="0060792F"/>
    <w:rsid w:val="00610D54"/>
    <w:rsid w:val="0061140E"/>
    <w:rsid w:val="006115D5"/>
    <w:rsid w:val="0061285C"/>
    <w:rsid w:val="00613240"/>
    <w:rsid w:val="00614257"/>
    <w:rsid w:val="00615D7A"/>
    <w:rsid w:val="00616E11"/>
    <w:rsid w:val="00617533"/>
    <w:rsid w:val="00621D46"/>
    <w:rsid w:val="00622544"/>
    <w:rsid w:val="00622FAB"/>
    <w:rsid w:val="0062433D"/>
    <w:rsid w:val="00624526"/>
    <w:rsid w:val="00624868"/>
    <w:rsid w:val="0062717D"/>
    <w:rsid w:val="00630AE4"/>
    <w:rsid w:val="00631274"/>
    <w:rsid w:val="00632EAB"/>
    <w:rsid w:val="00633966"/>
    <w:rsid w:val="0063419A"/>
    <w:rsid w:val="006356B4"/>
    <w:rsid w:val="00635737"/>
    <w:rsid w:val="0063609C"/>
    <w:rsid w:val="00644454"/>
    <w:rsid w:val="00650182"/>
    <w:rsid w:val="00651003"/>
    <w:rsid w:val="00651145"/>
    <w:rsid w:val="0065171A"/>
    <w:rsid w:val="006550AB"/>
    <w:rsid w:val="00657308"/>
    <w:rsid w:val="00657B24"/>
    <w:rsid w:val="00661D0C"/>
    <w:rsid w:val="00661E3F"/>
    <w:rsid w:val="006624EA"/>
    <w:rsid w:val="006631EA"/>
    <w:rsid w:val="006730E6"/>
    <w:rsid w:val="00677A73"/>
    <w:rsid w:val="006810EE"/>
    <w:rsid w:val="00683CA0"/>
    <w:rsid w:val="00685986"/>
    <w:rsid w:val="0068621E"/>
    <w:rsid w:val="006865C9"/>
    <w:rsid w:val="006911FE"/>
    <w:rsid w:val="006931E2"/>
    <w:rsid w:val="00694503"/>
    <w:rsid w:val="00697526"/>
    <w:rsid w:val="006A0372"/>
    <w:rsid w:val="006A2F87"/>
    <w:rsid w:val="006A427B"/>
    <w:rsid w:val="006A5B15"/>
    <w:rsid w:val="006B4553"/>
    <w:rsid w:val="006B6A59"/>
    <w:rsid w:val="006B7B19"/>
    <w:rsid w:val="006C0EDF"/>
    <w:rsid w:val="006C1998"/>
    <w:rsid w:val="006C3942"/>
    <w:rsid w:val="006C59C7"/>
    <w:rsid w:val="006C65E8"/>
    <w:rsid w:val="006C7A66"/>
    <w:rsid w:val="006D0842"/>
    <w:rsid w:val="006D2BDF"/>
    <w:rsid w:val="006D496C"/>
    <w:rsid w:val="006E03DE"/>
    <w:rsid w:val="006E13F1"/>
    <w:rsid w:val="006E3230"/>
    <w:rsid w:val="006E5E71"/>
    <w:rsid w:val="006E63B8"/>
    <w:rsid w:val="006F0DF8"/>
    <w:rsid w:val="006F3562"/>
    <w:rsid w:val="006F4828"/>
    <w:rsid w:val="006F5C0D"/>
    <w:rsid w:val="006F734B"/>
    <w:rsid w:val="006F737E"/>
    <w:rsid w:val="007007C0"/>
    <w:rsid w:val="00703BDE"/>
    <w:rsid w:val="00704911"/>
    <w:rsid w:val="007073EE"/>
    <w:rsid w:val="00707E6E"/>
    <w:rsid w:val="00710F80"/>
    <w:rsid w:val="00716046"/>
    <w:rsid w:val="0071645F"/>
    <w:rsid w:val="00716867"/>
    <w:rsid w:val="00720BFB"/>
    <w:rsid w:val="00720E4C"/>
    <w:rsid w:val="00721017"/>
    <w:rsid w:val="00723EB1"/>
    <w:rsid w:val="0072519F"/>
    <w:rsid w:val="007254F7"/>
    <w:rsid w:val="007302B6"/>
    <w:rsid w:val="0073078B"/>
    <w:rsid w:val="00736669"/>
    <w:rsid w:val="00736938"/>
    <w:rsid w:val="00737AF3"/>
    <w:rsid w:val="00743C34"/>
    <w:rsid w:val="00744D85"/>
    <w:rsid w:val="00754022"/>
    <w:rsid w:val="00757DB1"/>
    <w:rsid w:val="00760ED9"/>
    <w:rsid w:val="00762CF1"/>
    <w:rsid w:val="00764418"/>
    <w:rsid w:val="007738B3"/>
    <w:rsid w:val="00777856"/>
    <w:rsid w:val="007843DE"/>
    <w:rsid w:val="00785CD3"/>
    <w:rsid w:val="00787BED"/>
    <w:rsid w:val="00790171"/>
    <w:rsid w:val="00793AAE"/>
    <w:rsid w:val="0079524D"/>
    <w:rsid w:val="007971A9"/>
    <w:rsid w:val="007A1E6E"/>
    <w:rsid w:val="007A2C65"/>
    <w:rsid w:val="007A3FC0"/>
    <w:rsid w:val="007A4584"/>
    <w:rsid w:val="007B1249"/>
    <w:rsid w:val="007B59F1"/>
    <w:rsid w:val="007B5F1B"/>
    <w:rsid w:val="007B6224"/>
    <w:rsid w:val="007C21F0"/>
    <w:rsid w:val="007C2A32"/>
    <w:rsid w:val="007D2EAF"/>
    <w:rsid w:val="007D34A6"/>
    <w:rsid w:val="007D564E"/>
    <w:rsid w:val="007E367C"/>
    <w:rsid w:val="007E53DA"/>
    <w:rsid w:val="007E7474"/>
    <w:rsid w:val="007E7BC5"/>
    <w:rsid w:val="007F282F"/>
    <w:rsid w:val="007F32DB"/>
    <w:rsid w:val="007F4A84"/>
    <w:rsid w:val="007F4C53"/>
    <w:rsid w:val="00801E39"/>
    <w:rsid w:val="00801E7C"/>
    <w:rsid w:val="00801F10"/>
    <w:rsid w:val="008020C8"/>
    <w:rsid w:val="00802401"/>
    <w:rsid w:val="008067B0"/>
    <w:rsid w:val="00812AF4"/>
    <w:rsid w:val="00814689"/>
    <w:rsid w:val="00815376"/>
    <w:rsid w:val="008217BA"/>
    <w:rsid w:val="00822974"/>
    <w:rsid w:val="00824199"/>
    <w:rsid w:val="008314DE"/>
    <w:rsid w:val="00833CE8"/>
    <w:rsid w:val="0083473C"/>
    <w:rsid w:val="00840F26"/>
    <w:rsid w:val="00842504"/>
    <w:rsid w:val="00842D82"/>
    <w:rsid w:val="00845B17"/>
    <w:rsid w:val="008479A3"/>
    <w:rsid w:val="00851EE0"/>
    <w:rsid w:val="00853194"/>
    <w:rsid w:val="00855FA5"/>
    <w:rsid w:val="00857454"/>
    <w:rsid w:val="0086273B"/>
    <w:rsid w:val="00862D6B"/>
    <w:rsid w:val="008649CE"/>
    <w:rsid w:val="00876F71"/>
    <w:rsid w:val="00881D63"/>
    <w:rsid w:val="00881DF5"/>
    <w:rsid w:val="00882981"/>
    <w:rsid w:val="00883DBE"/>
    <w:rsid w:val="00884582"/>
    <w:rsid w:val="0089335D"/>
    <w:rsid w:val="008933B5"/>
    <w:rsid w:val="00896540"/>
    <w:rsid w:val="008967A1"/>
    <w:rsid w:val="008967DF"/>
    <w:rsid w:val="008A60EA"/>
    <w:rsid w:val="008B11DD"/>
    <w:rsid w:val="008B1A23"/>
    <w:rsid w:val="008B46FA"/>
    <w:rsid w:val="008C2A65"/>
    <w:rsid w:val="008C42AA"/>
    <w:rsid w:val="008C5F58"/>
    <w:rsid w:val="008C638A"/>
    <w:rsid w:val="008C6E0E"/>
    <w:rsid w:val="008D181B"/>
    <w:rsid w:val="008D19E8"/>
    <w:rsid w:val="008D6544"/>
    <w:rsid w:val="008D7F5E"/>
    <w:rsid w:val="008E11AC"/>
    <w:rsid w:val="008E2C28"/>
    <w:rsid w:val="008E3590"/>
    <w:rsid w:val="008E5334"/>
    <w:rsid w:val="008E7A3C"/>
    <w:rsid w:val="008F01C5"/>
    <w:rsid w:val="008F2E72"/>
    <w:rsid w:val="008F36CF"/>
    <w:rsid w:val="008F377B"/>
    <w:rsid w:val="008F4002"/>
    <w:rsid w:val="008F5449"/>
    <w:rsid w:val="009005DF"/>
    <w:rsid w:val="009030AF"/>
    <w:rsid w:val="009059CE"/>
    <w:rsid w:val="009134C0"/>
    <w:rsid w:val="009157AF"/>
    <w:rsid w:val="00915E46"/>
    <w:rsid w:val="00915FD2"/>
    <w:rsid w:val="00916421"/>
    <w:rsid w:val="00916A83"/>
    <w:rsid w:val="00917EEA"/>
    <w:rsid w:val="009201D3"/>
    <w:rsid w:val="00922675"/>
    <w:rsid w:val="00925607"/>
    <w:rsid w:val="0093169D"/>
    <w:rsid w:val="00933473"/>
    <w:rsid w:val="009346E9"/>
    <w:rsid w:val="0093525C"/>
    <w:rsid w:val="00935BD2"/>
    <w:rsid w:val="00944803"/>
    <w:rsid w:val="009461C9"/>
    <w:rsid w:val="00946D3C"/>
    <w:rsid w:val="0094704D"/>
    <w:rsid w:val="00950EE7"/>
    <w:rsid w:val="0095363C"/>
    <w:rsid w:val="0095400A"/>
    <w:rsid w:val="00957653"/>
    <w:rsid w:val="00963656"/>
    <w:rsid w:val="009674BE"/>
    <w:rsid w:val="00972D11"/>
    <w:rsid w:val="00973A1A"/>
    <w:rsid w:val="00974000"/>
    <w:rsid w:val="00974764"/>
    <w:rsid w:val="00977A8D"/>
    <w:rsid w:val="00980028"/>
    <w:rsid w:val="00982187"/>
    <w:rsid w:val="00982919"/>
    <w:rsid w:val="0098341D"/>
    <w:rsid w:val="00984D92"/>
    <w:rsid w:val="00986574"/>
    <w:rsid w:val="00986866"/>
    <w:rsid w:val="0099479F"/>
    <w:rsid w:val="009A020F"/>
    <w:rsid w:val="009A1B95"/>
    <w:rsid w:val="009A222C"/>
    <w:rsid w:val="009A30E7"/>
    <w:rsid w:val="009A351F"/>
    <w:rsid w:val="009A3E49"/>
    <w:rsid w:val="009A5216"/>
    <w:rsid w:val="009A60FE"/>
    <w:rsid w:val="009A6B2A"/>
    <w:rsid w:val="009B4F3B"/>
    <w:rsid w:val="009B743A"/>
    <w:rsid w:val="009D0544"/>
    <w:rsid w:val="009D416E"/>
    <w:rsid w:val="009D4BDB"/>
    <w:rsid w:val="009E246B"/>
    <w:rsid w:val="009E3362"/>
    <w:rsid w:val="009E41F5"/>
    <w:rsid w:val="009E7050"/>
    <w:rsid w:val="009F4173"/>
    <w:rsid w:val="009F522B"/>
    <w:rsid w:val="009F58DE"/>
    <w:rsid w:val="00A01586"/>
    <w:rsid w:val="00A0284A"/>
    <w:rsid w:val="00A030D6"/>
    <w:rsid w:val="00A038A9"/>
    <w:rsid w:val="00A03F3E"/>
    <w:rsid w:val="00A04605"/>
    <w:rsid w:val="00A04A68"/>
    <w:rsid w:val="00A07D8C"/>
    <w:rsid w:val="00A113A6"/>
    <w:rsid w:val="00A11C7A"/>
    <w:rsid w:val="00A149A2"/>
    <w:rsid w:val="00A149D6"/>
    <w:rsid w:val="00A164F8"/>
    <w:rsid w:val="00A172A0"/>
    <w:rsid w:val="00A21B21"/>
    <w:rsid w:val="00A2679D"/>
    <w:rsid w:val="00A33875"/>
    <w:rsid w:val="00A411A0"/>
    <w:rsid w:val="00A42FEE"/>
    <w:rsid w:val="00A44F3C"/>
    <w:rsid w:val="00A47310"/>
    <w:rsid w:val="00A5282F"/>
    <w:rsid w:val="00A534BF"/>
    <w:rsid w:val="00A56B18"/>
    <w:rsid w:val="00A623E7"/>
    <w:rsid w:val="00A646B8"/>
    <w:rsid w:val="00A70308"/>
    <w:rsid w:val="00A70C67"/>
    <w:rsid w:val="00A72C2A"/>
    <w:rsid w:val="00A74708"/>
    <w:rsid w:val="00A806EE"/>
    <w:rsid w:val="00A824FD"/>
    <w:rsid w:val="00A85A9E"/>
    <w:rsid w:val="00A871A1"/>
    <w:rsid w:val="00A91D5D"/>
    <w:rsid w:val="00A942DB"/>
    <w:rsid w:val="00A95302"/>
    <w:rsid w:val="00AA1185"/>
    <w:rsid w:val="00AA2362"/>
    <w:rsid w:val="00AA3995"/>
    <w:rsid w:val="00AB2653"/>
    <w:rsid w:val="00AB26A1"/>
    <w:rsid w:val="00AB3F89"/>
    <w:rsid w:val="00AB5B9E"/>
    <w:rsid w:val="00AB6D48"/>
    <w:rsid w:val="00AB6E68"/>
    <w:rsid w:val="00AB70DD"/>
    <w:rsid w:val="00AC1E67"/>
    <w:rsid w:val="00AC2ACF"/>
    <w:rsid w:val="00AC4847"/>
    <w:rsid w:val="00AD17E9"/>
    <w:rsid w:val="00AD702D"/>
    <w:rsid w:val="00AE3186"/>
    <w:rsid w:val="00AE3E8F"/>
    <w:rsid w:val="00AE629A"/>
    <w:rsid w:val="00AF38E7"/>
    <w:rsid w:val="00AF5212"/>
    <w:rsid w:val="00AF5274"/>
    <w:rsid w:val="00AF7E2A"/>
    <w:rsid w:val="00B01B15"/>
    <w:rsid w:val="00B07504"/>
    <w:rsid w:val="00B11BE0"/>
    <w:rsid w:val="00B11D49"/>
    <w:rsid w:val="00B121DA"/>
    <w:rsid w:val="00B121E6"/>
    <w:rsid w:val="00B17D71"/>
    <w:rsid w:val="00B20F56"/>
    <w:rsid w:val="00B2414D"/>
    <w:rsid w:val="00B3021F"/>
    <w:rsid w:val="00B303D5"/>
    <w:rsid w:val="00B31827"/>
    <w:rsid w:val="00B33061"/>
    <w:rsid w:val="00B370F4"/>
    <w:rsid w:val="00B417F9"/>
    <w:rsid w:val="00B463DA"/>
    <w:rsid w:val="00B46CF4"/>
    <w:rsid w:val="00B553A8"/>
    <w:rsid w:val="00B56A46"/>
    <w:rsid w:val="00B62F4F"/>
    <w:rsid w:val="00B64844"/>
    <w:rsid w:val="00B65805"/>
    <w:rsid w:val="00B671F3"/>
    <w:rsid w:val="00B67EDF"/>
    <w:rsid w:val="00B70285"/>
    <w:rsid w:val="00B729DD"/>
    <w:rsid w:val="00B80347"/>
    <w:rsid w:val="00B816B4"/>
    <w:rsid w:val="00B824EC"/>
    <w:rsid w:val="00B825EA"/>
    <w:rsid w:val="00B83143"/>
    <w:rsid w:val="00B8379D"/>
    <w:rsid w:val="00B87F5C"/>
    <w:rsid w:val="00B9100F"/>
    <w:rsid w:val="00B94212"/>
    <w:rsid w:val="00B95029"/>
    <w:rsid w:val="00B96E4B"/>
    <w:rsid w:val="00B9740E"/>
    <w:rsid w:val="00BA05DE"/>
    <w:rsid w:val="00BA49C0"/>
    <w:rsid w:val="00BB04A5"/>
    <w:rsid w:val="00BB23CD"/>
    <w:rsid w:val="00BB4925"/>
    <w:rsid w:val="00BB5C4E"/>
    <w:rsid w:val="00BB60A3"/>
    <w:rsid w:val="00BB7684"/>
    <w:rsid w:val="00BC0107"/>
    <w:rsid w:val="00BC3208"/>
    <w:rsid w:val="00BC3C3D"/>
    <w:rsid w:val="00BD0659"/>
    <w:rsid w:val="00BD23BC"/>
    <w:rsid w:val="00BD31F6"/>
    <w:rsid w:val="00BD556D"/>
    <w:rsid w:val="00BE3934"/>
    <w:rsid w:val="00BE750E"/>
    <w:rsid w:val="00BE773A"/>
    <w:rsid w:val="00BF0BAC"/>
    <w:rsid w:val="00BF39F5"/>
    <w:rsid w:val="00C00C5A"/>
    <w:rsid w:val="00C04D4A"/>
    <w:rsid w:val="00C05043"/>
    <w:rsid w:val="00C06639"/>
    <w:rsid w:val="00C1079D"/>
    <w:rsid w:val="00C112E4"/>
    <w:rsid w:val="00C11CE6"/>
    <w:rsid w:val="00C12048"/>
    <w:rsid w:val="00C1211E"/>
    <w:rsid w:val="00C13DA4"/>
    <w:rsid w:val="00C17020"/>
    <w:rsid w:val="00C2304A"/>
    <w:rsid w:val="00C26336"/>
    <w:rsid w:val="00C279C2"/>
    <w:rsid w:val="00C3102E"/>
    <w:rsid w:val="00C31838"/>
    <w:rsid w:val="00C31B0B"/>
    <w:rsid w:val="00C345B3"/>
    <w:rsid w:val="00C35768"/>
    <w:rsid w:val="00C4013E"/>
    <w:rsid w:val="00C40AA4"/>
    <w:rsid w:val="00C436ED"/>
    <w:rsid w:val="00C44012"/>
    <w:rsid w:val="00C453F5"/>
    <w:rsid w:val="00C5106B"/>
    <w:rsid w:val="00C53E05"/>
    <w:rsid w:val="00C60547"/>
    <w:rsid w:val="00C625B5"/>
    <w:rsid w:val="00C64003"/>
    <w:rsid w:val="00C64012"/>
    <w:rsid w:val="00C670B0"/>
    <w:rsid w:val="00C7059E"/>
    <w:rsid w:val="00C715AC"/>
    <w:rsid w:val="00C71E23"/>
    <w:rsid w:val="00C77B15"/>
    <w:rsid w:val="00C820EB"/>
    <w:rsid w:val="00C83D2F"/>
    <w:rsid w:val="00C845B5"/>
    <w:rsid w:val="00C852FA"/>
    <w:rsid w:val="00C87B4E"/>
    <w:rsid w:val="00C92144"/>
    <w:rsid w:val="00C92B0F"/>
    <w:rsid w:val="00C94BD9"/>
    <w:rsid w:val="00CA0BB8"/>
    <w:rsid w:val="00CA3A1E"/>
    <w:rsid w:val="00CA3AA4"/>
    <w:rsid w:val="00CA6621"/>
    <w:rsid w:val="00CA704B"/>
    <w:rsid w:val="00CA717E"/>
    <w:rsid w:val="00CA784C"/>
    <w:rsid w:val="00CB36F5"/>
    <w:rsid w:val="00CB427B"/>
    <w:rsid w:val="00CB5D75"/>
    <w:rsid w:val="00CB6634"/>
    <w:rsid w:val="00CB7EE7"/>
    <w:rsid w:val="00CC02AD"/>
    <w:rsid w:val="00CC0FBD"/>
    <w:rsid w:val="00CC5DC4"/>
    <w:rsid w:val="00CC6862"/>
    <w:rsid w:val="00CC6ADA"/>
    <w:rsid w:val="00CC7BEA"/>
    <w:rsid w:val="00CD604D"/>
    <w:rsid w:val="00CD6237"/>
    <w:rsid w:val="00CD731D"/>
    <w:rsid w:val="00CE0F0B"/>
    <w:rsid w:val="00CE1C81"/>
    <w:rsid w:val="00CE33E0"/>
    <w:rsid w:val="00CE575E"/>
    <w:rsid w:val="00CF275B"/>
    <w:rsid w:val="00CF4E22"/>
    <w:rsid w:val="00CF680B"/>
    <w:rsid w:val="00CF7F9A"/>
    <w:rsid w:val="00D038BB"/>
    <w:rsid w:val="00D03D39"/>
    <w:rsid w:val="00D068BC"/>
    <w:rsid w:val="00D11169"/>
    <w:rsid w:val="00D13608"/>
    <w:rsid w:val="00D14E7F"/>
    <w:rsid w:val="00D20598"/>
    <w:rsid w:val="00D2068E"/>
    <w:rsid w:val="00D2403F"/>
    <w:rsid w:val="00D250FD"/>
    <w:rsid w:val="00D31201"/>
    <w:rsid w:val="00D327BE"/>
    <w:rsid w:val="00D363EE"/>
    <w:rsid w:val="00D40617"/>
    <w:rsid w:val="00D410C6"/>
    <w:rsid w:val="00D4144D"/>
    <w:rsid w:val="00D46075"/>
    <w:rsid w:val="00D514D7"/>
    <w:rsid w:val="00D5309F"/>
    <w:rsid w:val="00D53296"/>
    <w:rsid w:val="00D54AB4"/>
    <w:rsid w:val="00D54D02"/>
    <w:rsid w:val="00D55EF8"/>
    <w:rsid w:val="00D574AE"/>
    <w:rsid w:val="00D574C7"/>
    <w:rsid w:val="00D577B0"/>
    <w:rsid w:val="00D60303"/>
    <w:rsid w:val="00D63288"/>
    <w:rsid w:val="00D653D7"/>
    <w:rsid w:val="00D671B4"/>
    <w:rsid w:val="00D7511E"/>
    <w:rsid w:val="00D76A2E"/>
    <w:rsid w:val="00D80C09"/>
    <w:rsid w:val="00D80F21"/>
    <w:rsid w:val="00D8725B"/>
    <w:rsid w:val="00D87585"/>
    <w:rsid w:val="00D92CDB"/>
    <w:rsid w:val="00D93768"/>
    <w:rsid w:val="00D94253"/>
    <w:rsid w:val="00D94F54"/>
    <w:rsid w:val="00D95D24"/>
    <w:rsid w:val="00D96B29"/>
    <w:rsid w:val="00D97179"/>
    <w:rsid w:val="00DA04F9"/>
    <w:rsid w:val="00DA33A4"/>
    <w:rsid w:val="00DA3E29"/>
    <w:rsid w:val="00DB3BC5"/>
    <w:rsid w:val="00DB569C"/>
    <w:rsid w:val="00DB5D10"/>
    <w:rsid w:val="00DB73EA"/>
    <w:rsid w:val="00DC1D79"/>
    <w:rsid w:val="00DC2BAE"/>
    <w:rsid w:val="00DC3E76"/>
    <w:rsid w:val="00DC67FF"/>
    <w:rsid w:val="00DC7D33"/>
    <w:rsid w:val="00DD2894"/>
    <w:rsid w:val="00DD53DD"/>
    <w:rsid w:val="00DD6A8C"/>
    <w:rsid w:val="00DE3AB1"/>
    <w:rsid w:val="00DE602C"/>
    <w:rsid w:val="00DF02B0"/>
    <w:rsid w:val="00DF1C24"/>
    <w:rsid w:val="00DF4B02"/>
    <w:rsid w:val="00DF4C21"/>
    <w:rsid w:val="00E0183E"/>
    <w:rsid w:val="00E01C6B"/>
    <w:rsid w:val="00E025B1"/>
    <w:rsid w:val="00E03C2D"/>
    <w:rsid w:val="00E0405D"/>
    <w:rsid w:val="00E076A9"/>
    <w:rsid w:val="00E141B5"/>
    <w:rsid w:val="00E14E5E"/>
    <w:rsid w:val="00E20B25"/>
    <w:rsid w:val="00E22B6A"/>
    <w:rsid w:val="00E24083"/>
    <w:rsid w:val="00E27CDD"/>
    <w:rsid w:val="00E3019D"/>
    <w:rsid w:val="00E323CA"/>
    <w:rsid w:val="00E34D7A"/>
    <w:rsid w:val="00E34EEE"/>
    <w:rsid w:val="00E3587E"/>
    <w:rsid w:val="00E4096C"/>
    <w:rsid w:val="00E42C9D"/>
    <w:rsid w:val="00E4300C"/>
    <w:rsid w:val="00E439F8"/>
    <w:rsid w:val="00E465F3"/>
    <w:rsid w:val="00E473F6"/>
    <w:rsid w:val="00E47457"/>
    <w:rsid w:val="00E47C6D"/>
    <w:rsid w:val="00E52859"/>
    <w:rsid w:val="00E53D45"/>
    <w:rsid w:val="00E54686"/>
    <w:rsid w:val="00E5567F"/>
    <w:rsid w:val="00E568BC"/>
    <w:rsid w:val="00E56A7B"/>
    <w:rsid w:val="00E60857"/>
    <w:rsid w:val="00E61065"/>
    <w:rsid w:val="00E639AE"/>
    <w:rsid w:val="00E74D94"/>
    <w:rsid w:val="00E74F72"/>
    <w:rsid w:val="00E7790D"/>
    <w:rsid w:val="00E80FD0"/>
    <w:rsid w:val="00E82710"/>
    <w:rsid w:val="00E922CF"/>
    <w:rsid w:val="00E926EE"/>
    <w:rsid w:val="00E97C1F"/>
    <w:rsid w:val="00EA128E"/>
    <w:rsid w:val="00EA1825"/>
    <w:rsid w:val="00EA7D64"/>
    <w:rsid w:val="00EB1BA7"/>
    <w:rsid w:val="00EB2948"/>
    <w:rsid w:val="00EB360C"/>
    <w:rsid w:val="00EC16CB"/>
    <w:rsid w:val="00EC32CF"/>
    <w:rsid w:val="00EC6749"/>
    <w:rsid w:val="00ED0B80"/>
    <w:rsid w:val="00ED666B"/>
    <w:rsid w:val="00ED69E9"/>
    <w:rsid w:val="00EE456D"/>
    <w:rsid w:val="00EE7045"/>
    <w:rsid w:val="00EF0AAA"/>
    <w:rsid w:val="00EF1B57"/>
    <w:rsid w:val="00EF3B37"/>
    <w:rsid w:val="00F00009"/>
    <w:rsid w:val="00F00158"/>
    <w:rsid w:val="00F00201"/>
    <w:rsid w:val="00F01B07"/>
    <w:rsid w:val="00F0674A"/>
    <w:rsid w:val="00F06D65"/>
    <w:rsid w:val="00F13D03"/>
    <w:rsid w:val="00F15031"/>
    <w:rsid w:val="00F15B9A"/>
    <w:rsid w:val="00F15C21"/>
    <w:rsid w:val="00F16612"/>
    <w:rsid w:val="00F20D11"/>
    <w:rsid w:val="00F21A39"/>
    <w:rsid w:val="00F227AA"/>
    <w:rsid w:val="00F27B3A"/>
    <w:rsid w:val="00F301F7"/>
    <w:rsid w:val="00F3022C"/>
    <w:rsid w:val="00F304EE"/>
    <w:rsid w:val="00F3130F"/>
    <w:rsid w:val="00F32711"/>
    <w:rsid w:val="00F3485D"/>
    <w:rsid w:val="00F406E1"/>
    <w:rsid w:val="00F40A43"/>
    <w:rsid w:val="00F42263"/>
    <w:rsid w:val="00F43228"/>
    <w:rsid w:val="00F52D83"/>
    <w:rsid w:val="00F54932"/>
    <w:rsid w:val="00F54B2F"/>
    <w:rsid w:val="00F57440"/>
    <w:rsid w:val="00F5AFB2"/>
    <w:rsid w:val="00F658D9"/>
    <w:rsid w:val="00F675FB"/>
    <w:rsid w:val="00F70A39"/>
    <w:rsid w:val="00F7127C"/>
    <w:rsid w:val="00F7249F"/>
    <w:rsid w:val="00F746FE"/>
    <w:rsid w:val="00F75588"/>
    <w:rsid w:val="00F75E64"/>
    <w:rsid w:val="00F76218"/>
    <w:rsid w:val="00F76C9A"/>
    <w:rsid w:val="00F775DF"/>
    <w:rsid w:val="00F826B9"/>
    <w:rsid w:val="00F86015"/>
    <w:rsid w:val="00F92052"/>
    <w:rsid w:val="00F92B98"/>
    <w:rsid w:val="00F93076"/>
    <w:rsid w:val="00F94299"/>
    <w:rsid w:val="00F9546D"/>
    <w:rsid w:val="00FA1198"/>
    <w:rsid w:val="00FA17F3"/>
    <w:rsid w:val="00FA298A"/>
    <w:rsid w:val="00FA2B54"/>
    <w:rsid w:val="00FA37E6"/>
    <w:rsid w:val="00FA408A"/>
    <w:rsid w:val="00FA56A5"/>
    <w:rsid w:val="00FA6006"/>
    <w:rsid w:val="00FA6338"/>
    <w:rsid w:val="00FA7387"/>
    <w:rsid w:val="00FB04B0"/>
    <w:rsid w:val="00FB11A4"/>
    <w:rsid w:val="00FB1ADE"/>
    <w:rsid w:val="00FC0842"/>
    <w:rsid w:val="00FC1203"/>
    <w:rsid w:val="00FC3FF0"/>
    <w:rsid w:val="00FD029B"/>
    <w:rsid w:val="00FD2702"/>
    <w:rsid w:val="00FD5A4F"/>
    <w:rsid w:val="00FE044A"/>
    <w:rsid w:val="00FE12BE"/>
    <w:rsid w:val="00FE16EE"/>
    <w:rsid w:val="00FE2CF5"/>
    <w:rsid w:val="00FE2F97"/>
    <w:rsid w:val="00FE36A8"/>
    <w:rsid w:val="00FE494E"/>
    <w:rsid w:val="00FE60FB"/>
    <w:rsid w:val="00FF23C3"/>
    <w:rsid w:val="00FF2EF7"/>
    <w:rsid w:val="00FF3F58"/>
    <w:rsid w:val="00FF64F4"/>
    <w:rsid w:val="0200C97F"/>
    <w:rsid w:val="03DB95B7"/>
    <w:rsid w:val="04B4BB35"/>
    <w:rsid w:val="05741A02"/>
    <w:rsid w:val="05811BE4"/>
    <w:rsid w:val="065E4308"/>
    <w:rsid w:val="06754DE8"/>
    <w:rsid w:val="06DC6DEF"/>
    <w:rsid w:val="074F60F6"/>
    <w:rsid w:val="0841C173"/>
    <w:rsid w:val="0A3DFB04"/>
    <w:rsid w:val="0B021B70"/>
    <w:rsid w:val="0C9E8F30"/>
    <w:rsid w:val="0D153296"/>
    <w:rsid w:val="0DFABFBD"/>
    <w:rsid w:val="0F004F12"/>
    <w:rsid w:val="0F0BE66A"/>
    <w:rsid w:val="0F3B4252"/>
    <w:rsid w:val="1096E490"/>
    <w:rsid w:val="113A69F1"/>
    <w:rsid w:val="117FB398"/>
    <w:rsid w:val="119AEB95"/>
    <w:rsid w:val="11BFBC03"/>
    <w:rsid w:val="129A36ED"/>
    <w:rsid w:val="12D1F657"/>
    <w:rsid w:val="1393B302"/>
    <w:rsid w:val="1429D200"/>
    <w:rsid w:val="142F8AFF"/>
    <w:rsid w:val="14A5FFA7"/>
    <w:rsid w:val="15FBC2EE"/>
    <w:rsid w:val="164BE6D3"/>
    <w:rsid w:val="17004E13"/>
    <w:rsid w:val="17320D58"/>
    <w:rsid w:val="1842EE62"/>
    <w:rsid w:val="1A295478"/>
    <w:rsid w:val="1A53038B"/>
    <w:rsid w:val="1AAA9666"/>
    <w:rsid w:val="1B8D5058"/>
    <w:rsid w:val="1BEDBAAA"/>
    <w:rsid w:val="1E7564EA"/>
    <w:rsid w:val="1F4FA8FE"/>
    <w:rsid w:val="1FC06035"/>
    <w:rsid w:val="203E25D4"/>
    <w:rsid w:val="20A6BF21"/>
    <w:rsid w:val="20CCB614"/>
    <w:rsid w:val="218E997A"/>
    <w:rsid w:val="21CB9057"/>
    <w:rsid w:val="221C27F1"/>
    <w:rsid w:val="226580D9"/>
    <w:rsid w:val="22BAECDC"/>
    <w:rsid w:val="22EE7213"/>
    <w:rsid w:val="23573C47"/>
    <w:rsid w:val="242A9792"/>
    <w:rsid w:val="24751B6A"/>
    <w:rsid w:val="256A2F55"/>
    <w:rsid w:val="25F1A9C3"/>
    <w:rsid w:val="2707B25E"/>
    <w:rsid w:val="272EC7B4"/>
    <w:rsid w:val="2752F83A"/>
    <w:rsid w:val="285B85AF"/>
    <w:rsid w:val="28A7FE46"/>
    <w:rsid w:val="28E7A824"/>
    <w:rsid w:val="29647EE3"/>
    <w:rsid w:val="296496CA"/>
    <w:rsid w:val="29961146"/>
    <w:rsid w:val="29F89E91"/>
    <w:rsid w:val="2AA1BB81"/>
    <w:rsid w:val="2AABF289"/>
    <w:rsid w:val="2B07F671"/>
    <w:rsid w:val="2BA89F21"/>
    <w:rsid w:val="2BAD974F"/>
    <w:rsid w:val="2C481E5B"/>
    <w:rsid w:val="2C996CBC"/>
    <w:rsid w:val="2CE011F6"/>
    <w:rsid w:val="2DDB8F4B"/>
    <w:rsid w:val="2E4DCF17"/>
    <w:rsid w:val="2EB2EF9D"/>
    <w:rsid w:val="2EC56147"/>
    <w:rsid w:val="2F7F63AC"/>
    <w:rsid w:val="2FD32ABA"/>
    <w:rsid w:val="2FF1B47E"/>
    <w:rsid w:val="30A228EB"/>
    <w:rsid w:val="31C44715"/>
    <w:rsid w:val="322949E8"/>
    <w:rsid w:val="32473D07"/>
    <w:rsid w:val="32F4BF45"/>
    <w:rsid w:val="32FC53F5"/>
    <w:rsid w:val="33977F51"/>
    <w:rsid w:val="341B283B"/>
    <w:rsid w:val="3481ACD5"/>
    <w:rsid w:val="34B01991"/>
    <w:rsid w:val="36080170"/>
    <w:rsid w:val="36170AB2"/>
    <w:rsid w:val="3647991D"/>
    <w:rsid w:val="37C0C15F"/>
    <w:rsid w:val="37F27444"/>
    <w:rsid w:val="38EE995E"/>
    <w:rsid w:val="390132D0"/>
    <w:rsid w:val="39ED2F27"/>
    <w:rsid w:val="3A359589"/>
    <w:rsid w:val="3B14F664"/>
    <w:rsid w:val="3B94EDD4"/>
    <w:rsid w:val="3C263A20"/>
    <w:rsid w:val="3CBB4661"/>
    <w:rsid w:val="3CE22EA1"/>
    <w:rsid w:val="3CF43C66"/>
    <w:rsid w:val="3D442D76"/>
    <w:rsid w:val="3E2B4BE0"/>
    <w:rsid w:val="3EC22EFC"/>
    <w:rsid w:val="3F235397"/>
    <w:rsid w:val="3F9C5B3B"/>
    <w:rsid w:val="40D82CF3"/>
    <w:rsid w:val="4139455D"/>
    <w:rsid w:val="41BEFE43"/>
    <w:rsid w:val="426E1788"/>
    <w:rsid w:val="43B0F001"/>
    <w:rsid w:val="44034E40"/>
    <w:rsid w:val="4418FF33"/>
    <w:rsid w:val="4497B425"/>
    <w:rsid w:val="4576EDFB"/>
    <w:rsid w:val="46D904FA"/>
    <w:rsid w:val="47A886E1"/>
    <w:rsid w:val="47DC1028"/>
    <w:rsid w:val="48280EF7"/>
    <w:rsid w:val="48341277"/>
    <w:rsid w:val="49445742"/>
    <w:rsid w:val="495B5740"/>
    <w:rsid w:val="498F34E6"/>
    <w:rsid w:val="49F427E3"/>
    <w:rsid w:val="4A7F9597"/>
    <w:rsid w:val="4B18A918"/>
    <w:rsid w:val="4B7B281F"/>
    <w:rsid w:val="4C079B0A"/>
    <w:rsid w:val="4C427068"/>
    <w:rsid w:val="4CA87EA4"/>
    <w:rsid w:val="4D6B40A9"/>
    <w:rsid w:val="4E800310"/>
    <w:rsid w:val="4EEFAE1D"/>
    <w:rsid w:val="4F2D2689"/>
    <w:rsid w:val="4FB0869D"/>
    <w:rsid w:val="4FC0B554"/>
    <w:rsid w:val="4FCFD4A4"/>
    <w:rsid w:val="4FD9D7B2"/>
    <w:rsid w:val="50E78F0F"/>
    <w:rsid w:val="5101336C"/>
    <w:rsid w:val="5132CB92"/>
    <w:rsid w:val="51BE22C3"/>
    <w:rsid w:val="52628532"/>
    <w:rsid w:val="5349B9C7"/>
    <w:rsid w:val="53AF3E62"/>
    <w:rsid w:val="53B67863"/>
    <w:rsid w:val="541E63C4"/>
    <w:rsid w:val="559A25F4"/>
    <w:rsid w:val="55D20559"/>
    <w:rsid w:val="55E3D0AA"/>
    <w:rsid w:val="560257FA"/>
    <w:rsid w:val="562E17AC"/>
    <w:rsid w:val="5666C51F"/>
    <w:rsid w:val="578C8BB5"/>
    <w:rsid w:val="583DF54A"/>
    <w:rsid w:val="584075B6"/>
    <w:rsid w:val="5874B368"/>
    <w:rsid w:val="58ACFD80"/>
    <w:rsid w:val="58D1C6B6"/>
    <w:rsid w:val="59239712"/>
    <w:rsid w:val="5AAEACAA"/>
    <w:rsid w:val="5B26B392"/>
    <w:rsid w:val="5B879786"/>
    <w:rsid w:val="5BC2D611"/>
    <w:rsid w:val="5BD0E603"/>
    <w:rsid w:val="5C096778"/>
    <w:rsid w:val="5C341C4E"/>
    <w:rsid w:val="5C3CBA28"/>
    <w:rsid w:val="5C5799F6"/>
    <w:rsid w:val="5E4C063D"/>
    <w:rsid w:val="5E5532CD"/>
    <w:rsid w:val="5FF2DC02"/>
    <w:rsid w:val="61CA86B9"/>
    <w:rsid w:val="6250B86A"/>
    <w:rsid w:val="6356F889"/>
    <w:rsid w:val="638B6494"/>
    <w:rsid w:val="63CDFF51"/>
    <w:rsid w:val="63FB4665"/>
    <w:rsid w:val="64EB22F7"/>
    <w:rsid w:val="65401BB5"/>
    <w:rsid w:val="6591C8BC"/>
    <w:rsid w:val="65F0338B"/>
    <w:rsid w:val="65FA35AC"/>
    <w:rsid w:val="65FFA67A"/>
    <w:rsid w:val="664E4AFF"/>
    <w:rsid w:val="67275C94"/>
    <w:rsid w:val="69681CDB"/>
    <w:rsid w:val="697ADFA7"/>
    <w:rsid w:val="69FA647B"/>
    <w:rsid w:val="6B646FC6"/>
    <w:rsid w:val="6CEEEE16"/>
    <w:rsid w:val="6D1D62B0"/>
    <w:rsid w:val="6D28EE90"/>
    <w:rsid w:val="6E2C0779"/>
    <w:rsid w:val="6EDE6F7E"/>
    <w:rsid w:val="6F4E297E"/>
    <w:rsid w:val="6F5A215C"/>
    <w:rsid w:val="6F5F198A"/>
    <w:rsid w:val="70B9C8AA"/>
    <w:rsid w:val="70F5F1BD"/>
    <w:rsid w:val="71635735"/>
    <w:rsid w:val="71C89ECD"/>
    <w:rsid w:val="723B320D"/>
    <w:rsid w:val="7276DD0A"/>
    <w:rsid w:val="72911A80"/>
    <w:rsid w:val="7296A91B"/>
    <w:rsid w:val="72F93953"/>
    <w:rsid w:val="738C9905"/>
    <w:rsid w:val="73B5017D"/>
    <w:rsid w:val="73BE8C63"/>
    <w:rsid w:val="742D927F"/>
    <w:rsid w:val="74315A4C"/>
    <w:rsid w:val="74328AAD"/>
    <w:rsid w:val="745BA0CD"/>
    <w:rsid w:val="74CFAF4C"/>
    <w:rsid w:val="75096D2F"/>
    <w:rsid w:val="753F8504"/>
    <w:rsid w:val="7626AD50"/>
    <w:rsid w:val="76789ECE"/>
    <w:rsid w:val="76F4234E"/>
    <w:rsid w:val="770151EF"/>
    <w:rsid w:val="780E46DD"/>
    <w:rsid w:val="790B3594"/>
    <w:rsid w:val="7BBBCAC8"/>
    <w:rsid w:val="7C026D6A"/>
    <w:rsid w:val="7C1484BC"/>
    <w:rsid w:val="7C2B5A09"/>
    <w:rsid w:val="7C706378"/>
    <w:rsid w:val="7D0CE73B"/>
    <w:rsid w:val="7D142D83"/>
    <w:rsid w:val="7D1B0F2D"/>
    <w:rsid w:val="7D42DB83"/>
    <w:rsid w:val="7D572416"/>
    <w:rsid w:val="7E89AD6F"/>
    <w:rsid w:val="7EF0EBBD"/>
    <w:rsid w:val="7F269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F9172"/>
  <w15:chartTrackingRefBased/>
  <w15:docId w15:val="{291FE407-E4E8-8C4E-AEB6-4310E92A1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AAB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632EAB"/>
  </w:style>
  <w:style w:type="paragraph" w:styleId="ListParagraph">
    <w:name w:val="List Paragraph"/>
    <w:basedOn w:val="Normal"/>
    <w:uiPriority w:val="34"/>
    <w:qFormat/>
    <w:rsid w:val="00141B65"/>
    <w:pPr>
      <w:spacing w:before="100" w:beforeAutospacing="1" w:after="100" w:afterAutospacing="1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AF7E2A"/>
    <w:pPr>
      <w:spacing w:after="1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E2A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3169D"/>
    <w:rPr>
      <w:color w:val="0000FF"/>
      <w:u w:val="single"/>
    </w:rPr>
  </w:style>
  <w:style w:type="paragraph" w:customStyle="1" w:styleId="Default">
    <w:name w:val="Default"/>
    <w:rsid w:val="000D5F2E"/>
    <w:pPr>
      <w:autoSpaceDE w:val="0"/>
      <w:autoSpaceDN w:val="0"/>
      <w:adjustRightInd w:val="0"/>
    </w:pPr>
    <w:rPr>
      <w:rFonts w:ascii="Verdana" w:hAnsi="Verdana" w:cs="Verdana"/>
      <w:color w:val="000000"/>
    </w:rPr>
  </w:style>
  <w:style w:type="paragraph" w:styleId="NormalWeb">
    <w:name w:val="Normal (Web)"/>
    <w:basedOn w:val="Normal"/>
    <w:uiPriority w:val="99"/>
    <w:unhideWhenUsed/>
    <w:rsid w:val="00922675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073FFD"/>
    <w:rPr>
      <w:rFonts w:ascii="Times New Roman" w:eastAsia="Times New Roman" w:hAnsi="Times New Roman" w:cs="Times New Roman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C453F5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53F5"/>
    <w:pPr>
      <w:spacing w:after="0"/>
    </w:pPr>
    <w:rPr>
      <w:rFonts w:ascii="Times New Roman" w:eastAsia="Times New Roman" w:hAnsi="Times New Roman" w:cs="Times New Roman"/>
      <w:b/>
      <w:bCs/>
      <w:lang w:eastAsia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53F5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F13B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F13BF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13BF"/>
    <w:rPr>
      <w:vertAlign w:val="superscript"/>
    </w:rPr>
  </w:style>
  <w:style w:type="character" w:customStyle="1" w:styleId="cit-auth">
    <w:name w:val="cit-auth"/>
    <w:basedOn w:val="DefaultParagraphFont"/>
    <w:rsid w:val="00245D56"/>
  </w:style>
  <w:style w:type="character" w:customStyle="1" w:styleId="cit-name-surname">
    <w:name w:val="cit-name-surname"/>
    <w:basedOn w:val="DefaultParagraphFont"/>
    <w:rsid w:val="00245D56"/>
  </w:style>
  <w:style w:type="character" w:customStyle="1" w:styleId="cit-name-given-names">
    <w:name w:val="cit-name-given-names"/>
    <w:basedOn w:val="DefaultParagraphFont"/>
    <w:rsid w:val="00245D56"/>
  </w:style>
  <w:style w:type="character" w:customStyle="1" w:styleId="cit-etal">
    <w:name w:val="cit-etal"/>
    <w:basedOn w:val="DefaultParagraphFont"/>
    <w:rsid w:val="00245D56"/>
  </w:style>
  <w:style w:type="character" w:styleId="HTMLCite">
    <w:name w:val="HTML Cite"/>
    <w:basedOn w:val="DefaultParagraphFont"/>
    <w:uiPriority w:val="99"/>
    <w:semiHidden/>
    <w:unhideWhenUsed/>
    <w:rsid w:val="00245D56"/>
    <w:rPr>
      <w:i/>
      <w:iCs/>
    </w:rPr>
  </w:style>
  <w:style w:type="character" w:customStyle="1" w:styleId="cit-article-title">
    <w:name w:val="cit-article-title"/>
    <w:basedOn w:val="DefaultParagraphFont"/>
    <w:rsid w:val="00245D56"/>
  </w:style>
  <w:style w:type="character" w:customStyle="1" w:styleId="cit-pub-date">
    <w:name w:val="cit-pub-date"/>
    <w:basedOn w:val="DefaultParagraphFont"/>
    <w:rsid w:val="00245D56"/>
  </w:style>
  <w:style w:type="character" w:customStyle="1" w:styleId="cit-vol">
    <w:name w:val="cit-vol"/>
    <w:basedOn w:val="DefaultParagraphFont"/>
    <w:rsid w:val="00245D56"/>
  </w:style>
  <w:style w:type="character" w:customStyle="1" w:styleId="cit-fpage">
    <w:name w:val="cit-fpage"/>
    <w:basedOn w:val="DefaultParagraphFont"/>
    <w:rsid w:val="00245D56"/>
  </w:style>
  <w:style w:type="character" w:customStyle="1" w:styleId="cit-lpage">
    <w:name w:val="cit-lpage"/>
    <w:basedOn w:val="DefaultParagraphFont"/>
    <w:rsid w:val="00245D56"/>
  </w:style>
  <w:style w:type="character" w:customStyle="1" w:styleId="cit-pub-id">
    <w:name w:val="cit-pub-id"/>
    <w:basedOn w:val="DefaultParagraphFont"/>
    <w:rsid w:val="00245D56"/>
  </w:style>
  <w:style w:type="character" w:customStyle="1" w:styleId="cit-pub-id-scheme-pmid">
    <w:name w:val="cit-pub-id-scheme-pmid"/>
    <w:basedOn w:val="DefaultParagraphFont"/>
    <w:rsid w:val="00245D56"/>
  </w:style>
  <w:style w:type="character" w:styleId="UnresolvedMention">
    <w:name w:val="Unresolved Mention"/>
    <w:basedOn w:val="DefaultParagraphFont"/>
    <w:uiPriority w:val="99"/>
    <w:semiHidden/>
    <w:unhideWhenUsed/>
    <w:rsid w:val="00CF27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5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3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6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6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7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1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52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3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3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6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6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3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7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4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4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5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1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50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3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5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3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9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4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2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2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9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6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29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7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1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9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7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8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0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8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24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22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7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0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4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2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5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4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4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30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9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5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2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7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2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78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8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5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4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6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1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03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3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16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9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87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entreformentalhealth.org.u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heguardian.com/sport/2020/dec/08/steve-thompson-former-rugby-union-players-dementia-landmark-legal-c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CE1E11-BC9C-1348-8BBF-4D16EB279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675</Words>
  <Characters>4503</Characters>
  <Application>Microsoft Office Word</Application>
  <DocSecurity>0</DocSecurity>
  <Lines>57</Lines>
  <Paragraphs>11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Brown</dc:creator>
  <cp:keywords/>
  <dc:description/>
  <cp:lastModifiedBy>Rowan Brown</cp:lastModifiedBy>
  <cp:revision>2</cp:revision>
  <cp:lastPrinted>2022-01-24T11:49:00Z</cp:lastPrinted>
  <dcterms:created xsi:type="dcterms:W3CDTF">2026-08-14T12:11:00Z</dcterms:created>
  <dcterms:modified xsi:type="dcterms:W3CDTF">2026-08-14T12:11:00Z</dcterms:modified>
</cp:coreProperties>
</file>