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1309"/>
        <w:gridCol w:w="3227"/>
      </w:tblGrid>
      <w:tr w:rsidR="00AE41A6" w:rsidRPr="003F7AB7" w:rsidTr="00901A01">
        <w:trPr>
          <w:trHeight w:val="416"/>
        </w:trPr>
        <w:tc>
          <w:tcPr>
            <w:tcW w:w="5670" w:type="dxa"/>
          </w:tcPr>
          <w:p w:rsidR="00CE1A26" w:rsidRDefault="00CE1A26"/>
          <w:p w:rsidR="00AE41A6" w:rsidRPr="003F7AB7" w:rsidRDefault="00AE41A6" w:rsidP="00D92509">
            <w:pPr>
              <w:spacing w:line="240" w:lineRule="auto"/>
              <w:ind w:left="-57"/>
              <w:rPr>
                <w:rFonts w:asciiTheme="minorHAnsi" w:hAnsiTheme="minorHAnsi"/>
                <w:b/>
                <w:color w:val="002060"/>
                <w:sz w:val="24"/>
                <w:szCs w:val="24"/>
              </w:rPr>
            </w:pPr>
            <w:r w:rsidRPr="003F7AB7">
              <w:rPr>
                <w:rFonts w:asciiTheme="minorHAnsi" w:hAnsiTheme="minorHAnsi"/>
                <w:noProof/>
                <w:lang w:eastAsia="uk-UA"/>
              </w:rPr>
              <w:drawing>
                <wp:inline distT="0" distB="0" distL="0" distR="0" wp14:anchorId="3F5F6791" wp14:editId="1A1BF938">
                  <wp:extent cx="2952000" cy="552683"/>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2000" cy="552683"/>
                          </a:xfrm>
                          <a:prstGeom prst="rect">
                            <a:avLst/>
                          </a:prstGeom>
                        </pic:spPr>
                      </pic:pic>
                    </a:graphicData>
                  </a:graphic>
                </wp:inline>
              </w:drawing>
            </w:r>
          </w:p>
        </w:tc>
        <w:tc>
          <w:tcPr>
            <w:tcW w:w="1309" w:type="dxa"/>
            <w:vAlign w:val="center"/>
          </w:tcPr>
          <w:p w:rsidR="00AE41A6" w:rsidRPr="003F7AB7" w:rsidRDefault="00901A01" w:rsidP="00AE41A6">
            <w:pPr>
              <w:spacing w:line="240" w:lineRule="auto"/>
              <w:ind w:left="-71"/>
              <w:jc w:val="center"/>
              <w:rPr>
                <w:rFonts w:asciiTheme="minorHAnsi" w:hAnsiTheme="minorHAnsi"/>
                <w:b/>
                <w:color w:val="0070C0"/>
                <w:sz w:val="24"/>
                <w:szCs w:val="24"/>
              </w:rPr>
            </w:pPr>
            <w:r w:rsidRPr="003F7AB7">
              <w:rPr>
                <w:rFonts w:asciiTheme="minorHAnsi" w:hAnsiTheme="minorHAnsi"/>
                <w:b/>
                <w:noProof/>
                <w:color w:val="0070C0"/>
                <w:sz w:val="24"/>
                <w:szCs w:val="24"/>
              </w:rPr>
              <w:drawing>
                <wp:inline distT="0" distB="0" distL="0" distR="0" wp14:anchorId="0E253852" wp14:editId="7B4A175A">
                  <wp:extent cx="694055" cy="69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2022-06-23_18-53-33.png"/>
                          <pic:cNvPicPr/>
                        </pic:nvPicPr>
                        <pic:blipFill>
                          <a:blip r:embed="rId12">
                            <a:extLst>
                              <a:ext uri="{28A0092B-C50C-407E-A947-70E740481C1C}">
                                <a14:useLocalDpi xmlns:a14="http://schemas.microsoft.com/office/drawing/2010/main" val="0"/>
                              </a:ext>
                            </a:extLst>
                          </a:blip>
                          <a:stretch>
                            <a:fillRect/>
                          </a:stretch>
                        </pic:blipFill>
                        <pic:spPr>
                          <a:xfrm>
                            <a:off x="0" y="0"/>
                            <a:ext cx="694055" cy="694055"/>
                          </a:xfrm>
                          <a:prstGeom prst="rect">
                            <a:avLst/>
                          </a:prstGeom>
                        </pic:spPr>
                      </pic:pic>
                    </a:graphicData>
                  </a:graphic>
                </wp:inline>
              </w:drawing>
            </w:r>
          </w:p>
        </w:tc>
        <w:tc>
          <w:tcPr>
            <w:tcW w:w="3227" w:type="dxa"/>
            <w:tcBorders>
              <w:left w:val="nil"/>
            </w:tcBorders>
            <w:vAlign w:val="center"/>
          </w:tcPr>
          <w:p w:rsidR="00AE41A6" w:rsidRPr="003F7AB7" w:rsidRDefault="003912EA" w:rsidP="008430C8">
            <w:pPr>
              <w:spacing w:line="240" w:lineRule="auto"/>
              <w:rPr>
                <w:rFonts w:asciiTheme="minorHAnsi" w:hAnsiTheme="minorHAnsi"/>
                <w:b/>
                <w:color w:val="0070C0"/>
                <w:sz w:val="24"/>
                <w:szCs w:val="24"/>
              </w:rPr>
            </w:pPr>
            <w:proofErr w:type="spellStart"/>
            <w:r w:rsidRPr="003912EA">
              <w:rPr>
                <w:rFonts w:asciiTheme="minorHAnsi" w:hAnsiTheme="minorHAnsi"/>
                <w:b/>
                <w:color w:val="0070C0"/>
                <w:sz w:val="24"/>
                <w:szCs w:val="24"/>
              </w:rPr>
              <w:t>Department</w:t>
            </w:r>
            <w:proofErr w:type="spellEnd"/>
            <w:r w:rsidRPr="003912EA">
              <w:rPr>
                <w:rFonts w:asciiTheme="minorHAnsi" w:hAnsiTheme="minorHAnsi"/>
                <w:b/>
                <w:color w:val="0070C0"/>
                <w:sz w:val="24"/>
                <w:szCs w:val="24"/>
              </w:rPr>
              <w:t xml:space="preserve"> </w:t>
            </w:r>
            <w:proofErr w:type="spellStart"/>
            <w:r w:rsidRPr="003912EA">
              <w:rPr>
                <w:rFonts w:asciiTheme="minorHAnsi" w:hAnsiTheme="minorHAnsi"/>
                <w:b/>
                <w:color w:val="0070C0"/>
                <w:sz w:val="24"/>
                <w:szCs w:val="24"/>
              </w:rPr>
              <w:t>of</w:t>
            </w:r>
            <w:proofErr w:type="spellEnd"/>
            <w:r w:rsidRPr="003912EA">
              <w:rPr>
                <w:rFonts w:asciiTheme="minorHAnsi" w:hAnsiTheme="minorHAnsi"/>
                <w:b/>
                <w:color w:val="0070C0"/>
                <w:sz w:val="24"/>
                <w:szCs w:val="24"/>
              </w:rPr>
              <w:t xml:space="preserve"> </w:t>
            </w:r>
            <w:proofErr w:type="spellStart"/>
            <w:r w:rsidRPr="003912EA">
              <w:rPr>
                <w:rFonts w:asciiTheme="minorHAnsi" w:hAnsiTheme="minorHAnsi"/>
                <w:b/>
                <w:color w:val="0070C0"/>
                <w:sz w:val="24"/>
                <w:szCs w:val="24"/>
              </w:rPr>
              <w:t>Computer</w:t>
            </w:r>
            <w:proofErr w:type="spellEnd"/>
            <w:r w:rsidRPr="003912EA">
              <w:rPr>
                <w:rFonts w:asciiTheme="minorHAnsi" w:hAnsiTheme="minorHAnsi"/>
                <w:b/>
                <w:color w:val="0070C0"/>
                <w:sz w:val="24"/>
                <w:szCs w:val="24"/>
              </w:rPr>
              <w:t xml:space="preserve"> </w:t>
            </w:r>
            <w:proofErr w:type="spellStart"/>
            <w:r w:rsidRPr="003912EA">
              <w:rPr>
                <w:rFonts w:asciiTheme="minorHAnsi" w:hAnsiTheme="minorHAnsi"/>
                <w:b/>
                <w:color w:val="0070C0"/>
                <w:sz w:val="24"/>
                <w:szCs w:val="24"/>
              </w:rPr>
              <w:t>Systems</w:t>
            </w:r>
            <w:proofErr w:type="spellEnd"/>
            <w:r w:rsidRPr="003912EA">
              <w:rPr>
                <w:rFonts w:asciiTheme="minorHAnsi" w:hAnsiTheme="minorHAnsi"/>
                <w:b/>
                <w:color w:val="0070C0"/>
                <w:sz w:val="24"/>
                <w:szCs w:val="24"/>
              </w:rPr>
              <w:t xml:space="preserve"> </w:t>
            </w:r>
            <w:proofErr w:type="spellStart"/>
            <w:r w:rsidRPr="003912EA">
              <w:rPr>
                <w:rFonts w:asciiTheme="minorHAnsi" w:hAnsiTheme="minorHAnsi"/>
                <w:b/>
                <w:color w:val="0070C0"/>
                <w:sz w:val="24"/>
                <w:szCs w:val="24"/>
              </w:rPr>
              <w:t>Software</w:t>
            </w:r>
            <w:proofErr w:type="spellEnd"/>
          </w:p>
        </w:tc>
      </w:tr>
      <w:tr w:rsidR="007E3190" w:rsidRPr="003F7AB7" w:rsidTr="00D525C0">
        <w:trPr>
          <w:trHeight w:val="628"/>
        </w:trPr>
        <w:tc>
          <w:tcPr>
            <w:tcW w:w="10206" w:type="dxa"/>
            <w:gridSpan w:val="3"/>
          </w:tcPr>
          <w:p w:rsidR="007E3190" w:rsidRPr="003F7AB7" w:rsidRDefault="008430C8" w:rsidP="00D525C0">
            <w:pPr>
              <w:spacing w:before="120"/>
              <w:jc w:val="center"/>
            </w:pPr>
            <w:proofErr w:type="spellStart"/>
            <w:r w:rsidRPr="003F7AB7">
              <w:rPr>
                <w:rFonts w:asciiTheme="minorHAnsi" w:hAnsiTheme="minorHAnsi"/>
                <w:b/>
                <w:color w:val="002060"/>
                <w:sz w:val="48"/>
                <w:szCs w:val="48"/>
              </w:rPr>
              <w:t>Databases</w:t>
            </w:r>
            <w:proofErr w:type="spellEnd"/>
          </w:p>
          <w:p w:rsidR="007E3190" w:rsidRPr="003F7AB7" w:rsidRDefault="007E3190" w:rsidP="004A6336">
            <w:pPr>
              <w:jc w:val="center"/>
              <w:rPr>
                <w:rFonts w:asciiTheme="minorHAnsi" w:hAnsiTheme="minorHAnsi"/>
                <w:b/>
                <w:color w:val="002060"/>
                <w:sz w:val="36"/>
                <w:szCs w:val="36"/>
              </w:rPr>
            </w:pPr>
            <w:r w:rsidRPr="003F7AB7">
              <w:rPr>
                <w:rFonts w:asciiTheme="minorHAnsi" w:hAnsiTheme="minorHAnsi"/>
                <w:b/>
                <w:color w:val="002060"/>
                <w:sz w:val="36"/>
                <w:szCs w:val="36"/>
              </w:rPr>
              <w:t>Work program of the discipline (Syllabus)</w:t>
            </w:r>
          </w:p>
        </w:tc>
      </w:tr>
    </w:tbl>
    <w:p w:rsidR="00AA6B23" w:rsidRPr="003F7AB7" w:rsidRDefault="00AA6B23" w:rsidP="00AA6B23">
      <w:pPr>
        <w:pStyle w:val="Heading1"/>
        <w:numPr>
          <w:ilvl w:val="0"/>
          <w:numId w:val="0"/>
        </w:numPr>
        <w:shd w:val="clear" w:color="auto" w:fill="BFBFBF" w:themeFill="background1" w:themeFillShade="BF"/>
        <w:spacing w:line="240" w:lineRule="auto"/>
        <w:jc w:val="center"/>
      </w:pPr>
      <w:r w:rsidRPr="003F7AB7">
        <w:t>Details of the academic discipline</w:t>
      </w:r>
    </w:p>
    <w:tbl>
      <w:tblPr>
        <w:tblStyle w:val="-211"/>
        <w:tblW w:w="10206" w:type="dxa"/>
        <w:tblInd w:w="108" w:type="dxa"/>
        <w:tblLook w:val="04A0" w:firstRow="1" w:lastRow="0" w:firstColumn="1" w:lastColumn="0" w:noHBand="0" w:noVBand="1"/>
      </w:tblPr>
      <w:tblGrid>
        <w:gridCol w:w="2694"/>
        <w:gridCol w:w="7512"/>
      </w:tblGrid>
      <w:tr w:rsidR="002B1DF4" w:rsidRPr="003F7AB7" w:rsidTr="00D52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1DF4" w:rsidRPr="003F7AB7" w:rsidRDefault="002B1DF4" w:rsidP="006757B0">
            <w:pPr>
              <w:spacing w:before="20" w:after="20" w:line="240" w:lineRule="auto"/>
              <w:rPr>
                <w:rFonts w:asciiTheme="minorHAnsi" w:hAnsiTheme="minorHAnsi"/>
                <w:sz w:val="22"/>
                <w:szCs w:val="22"/>
              </w:rPr>
            </w:pPr>
            <w:r w:rsidRPr="003F7AB7">
              <w:rPr>
                <w:rFonts w:asciiTheme="minorHAnsi" w:hAnsiTheme="minorHAnsi"/>
                <w:sz w:val="22"/>
                <w:szCs w:val="22"/>
              </w:rPr>
              <w:t>Level of higher education</w:t>
            </w:r>
          </w:p>
        </w:tc>
        <w:tc>
          <w:tcPr>
            <w:tcW w:w="7512" w:type="dxa"/>
          </w:tcPr>
          <w:p w:rsidR="002B1DF4" w:rsidRPr="003F7AB7" w:rsidRDefault="002B1DF4" w:rsidP="006757B0">
            <w:pPr>
              <w:spacing w:before="20" w:after="2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i/>
                <w:sz w:val="22"/>
                <w:szCs w:val="22"/>
              </w:rPr>
            </w:pPr>
            <w:r w:rsidRPr="003F7AB7">
              <w:rPr>
                <w:rFonts w:asciiTheme="minorHAnsi" w:hAnsiTheme="minorHAnsi"/>
                <w:sz w:val="22"/>
                <w:szCs w:val="22"/>
              </w:rPr>
              <w:t>First (undergraduate)</w:t>
            </w:r>
          </w:p>
        </w:tc>
      </w:tr>
      <w:tr w:rsidR="002B1DF4" w:rsidRPr="003F7AB7"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1DF4" w:rsidRPr="003F7AB7" w:rsidRDefault="002B1DF4" w:rsidP="006757B0">
            <w:pPr>
              <w:spacing w:before="20" w:after="20" w:line="240" w:lineRule="auto"/>
              <w:rPr>
                <w:rFonts w:asciiTheme="minorHAnsi" w:hAnsiTheme="minorHAnsi"/>
                <w:sz w:val="22"/>
                <w:szCs w:val="22"/>
              </w:rPr>
            </w:pPr>
            <w:r w:rsidRPr="003F7AB7">
              <w:rPr>
                <w:rFonts w:asciiTheme="minorHAnsi" w:hAnsiTheme="minorHAnsi"/>
                <w:sz w:val="22"/>
                <w:szCs w:val="22"/>
              </w:rPr>
              <w:t>Branch of knowledge</w:t>
            </w:r>
          </w:p>
        </w:tc>
        <w:tc>
          <w:tcPr>
            <w:tcW w:w="7512" w:type="dxa"/>
          </w:tcPr>
          <w:p w:rsidR="002B1DF4" w:rsidRPr="003F7AB7" w:rsidRDefault="002B1DF4" w:rsidP="006757B0">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rPr>
            </w:pPr>
            <w:r w:rsidRPr="003F7AB7">
              <w:rPr>
                <w:rFonts w:asciiTheme="minorHAnsi" w:eastAsia="Calibri" w:hAnsiTheme="minorHAnsi"/>
                <w:i/>
                <w:iCs/>
                <w:sz w:val="22"/>
                <w:szCs w:val="22"/>
              </w:rPr>
              <w:t>12</w:t>
            </w:r>
            <w:r w:rsidRPr="003F7AB7">
              <w:rPr>
                <w:rFonts w:asciiTheme="minorHAnsi" w:hAnsiTheme="minorHAnsi"/>
                <w:i/>
                <w:iCs/>
                <w:sz w:val="22"/>
                <w:szCs w:val="22"/>
              </w:rPr>
              <w:t xml:space="preserve"> </w:t>
            </w:r>
            <w:r w:rsidRPr="003F7AB7">
              <w:rPr>
                <w:rFonts w:asciiTheme="minorHAnsi" w:eastAsia="Calibri" w:hAnsiTheme="minorHAnsi"/>
                <w:i/>
                <w:iCs/>
                <w:sz w:val="22"/>
                <w:szCs w:val="22"/>
              </w:rPr>
              <w:t>Information Technology</w:t>
            </w:r>
          </w:p>
        </w:tc>
      </w:tr>
      <w:tr w:rsidR="002B1DF4" w:rsidRPr="003F7AB7" w:rsidTr="00D525C0">
        <w:tc>
          <w:tcPr>
            <w:cnfStyle w:val="001000000000" w:firstRow="0" w:lastRow="0" w:firstColumn="1" w:lastColumn="0" w:oddVBand="0" w:evenVBand="0" w:oddHBand="0" w:evenHBand="0" w:firstRowFirstColumn="0" w:firstRowLastColumn="0" w:lastRowFirstColumn="0" w:lastRowLastColumn="0"/>
            <w:tcW w:w="2694" w:type="dxa"/>
          </w:tcPr>
          <w:p w:rsidR="002B1DF4" w:rsidRPr="003F7AB7" w:rsidRDefault="002B1DF4" w:rsidP="006757B0">
            <w:pPr>
              <w:spacing w:before="20" w:after="20" w:line="240" w:lineRule="auto"/>
              <w:rPr>
                <w:rFonts w:asciiTheme="minorHAnsi" w:hAnsiTheme="minorHAnsi"/>
                <w:sz w:val="22"/>
                <w:szCs w:val="22"/>
              </w:rPr>
            </w:pPr>
            <w:r w:rsidRPr="003F7AB7">
              <w:rPr>
                <w:rFonts w:asciiTheme="minorHAnsi" w:hAnsiTheme="minorHAnsi"/>
                <w:sz w:val="22"/>
                <w:szCs w:val="22"/>
              </w:rPr>
              <w:t>Specialty</w:t>
            </w:r>
          </w:p>
        </w:tc>
        <w:tc>
          <w:tcPr>
            <w:tcW w:w="7512" w:type="dxa"/>
          </w:tcPr>
          <w:p w:rsidR="002B1DF4" w:rsidRPr="003F7AB7" w:rsidRDefault="002B1DF4" w:rsidP="006757B0">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rPr>
            </w:pPr>
            <w:r w:rsidRPr="003F7AB7">
              <w:rPr>
                <w:rFonts w:asciiTheme="minorHAnsi" w:hAnsiTheme="minorHAnsi"/>
                <w:i/>
                <w:iCs/>
                <w:sz w:val="22"/>
                <w:szCs w:val="22"/>
              </w:rPr>
              <w:t>12</w:t>
            </w:r>
            <w:r w:rsidR="003912EA">
              <w:rPr>
                <w:rFonts w:asciiTheme="minorHAnsi" w:hAnsiTheme="minorHAnsi"/>
                <w:i/>
                <w:iCs/>
                <w:sz w:val="22"/>
                <w:szCs w:val="22"/>
                <w:lang w:val="en-US"/>
              </w:rPr>
              <w:t>1</w:t>
            </w:r>
            <w:r w:rsidRPr="003F7AB7">
              <w:rPr>
                <w:rFonts w:asciiTheme="minorHAnsi" w:hAnsiTheme="minorHAnsi"/>
                <w:i/>
                <w:iCs/>
                <w:sz w:val="22"/>
                <w:szCs w:val="22"/>
              </w:rPr>
              <w:t xml:space="preserve"> </w:t>
            </w:r>
            <w:r w:rsidR="003912EA">
              <w:rPr>
                <w:rFonts w:asciiTheme="minorHAnsi" w:hAnsiTheme="minorHAnsi"/>
                <w:i/>
                <w:iCs/>
                <w:sz w:val="22"/>
                <w:szCs w:val="22"/>
                <w:lang w:val="en-US"/>
              </w:rPr>
              <w:t xml:space="preserve">Software </w:t>
            </w:r>
            <w:proofErr w:type="spellStart"/>
            <w:r w:rsidRPr="003F7AB7">
              <w:rPr>
                <w:rFonts w:asciiTheme="minorHAnsi" w:hAnsiTheme="minorHAnsi"/>
                <w:i/>
                <w:iCs/>
                <w:sz w:val="22"/>
                <w:szCs w:val="22"/>
              </w:rPr>
              <w:t>engineering</w:t>
            </w:r>
            <w:proofErr w:type="spellEnd"/>
          </w:p>
        </w:tc>
      </w:tr>
      <w:tr w:rsidR="002B1DF4" w:rsidRPr="003F7AB7"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1DF4" w:rsidRPr="003F7AB7" w:rsidRDefault="002B1DF4" w:rsidP="006757B0">
            <w:pPr>
              <w:spacing w:before="20" w:after="20" w:line="240" w:lineRule="auto"/>
              <w:rPr>
                <w:rFonts w:asciiTheme="minorHAnsi" w:hAnsiTheme="minorHAnsi"/>
                <w:sz w:val="22"/>
                <w:szCs w:val="22"/>
              </w:rPr>
            </w:pPr>
            <w:r w:rsidRPr="003F7AB7">
              <w:rPr>
                <w:rFonts w:asciiTheme="minorHAnsi" w:hAnsiTheme="minorHAnsi"/>
                <w:sz w:val="22"/>
                <w:szCs w:val="22"/>
              </w:rPr>
              <w:t>Educational program</w:t>
            </w:r>
          </w:p>
        </w:tc>
        <w:tc>
          <w:tcPr>
            <w:tcW w:w="7512" w:type="dxa"/>
          </w:tcPr>
          <w:p w:rsidR="002B1DF4" w:rsidRPr="003F7AB7" w:rsidRDefault="003912EA" w:rsidP="00A2464E">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rPr>
            </w:pPr>
            <w:proofErr w:type="spellStart"/>
            <w:r w:rsidRPr="003912EA">
              <w:rPr>
                <w:rFonts w:ascii="Calibri" w:hAnsi="Calibri"/>
                <w:i/>
                <w:iCs/>
                <w:sz w:val="22"/>
                <w:szCs w:val="22"/>
              </w:rPr>
              <w:t>Computer</w:t>
            </w:r>
            <w:proofErr w:type="spellEnd"/>
            <w:r w:rsidRPr="003912EA">
              <w:rPr>
                <w:rFonts w:ascii="Calibri" w:hAnsi="Calibri"/>
                <w:i/>
                <w:iCs/>
                <w:sz w:val="22"/>
                <w:szCs w:val="22"/>
              </w:rPr>
              <w:t xml:space="preserve"> </w:t>
            </w:r>
            <w:proofErr w:type="spellStart"/>
            <w:r w:rsidRPr="003912EA">
              <w:rPr>
                <w:rFonts w:ascii="Calibri" w:hAnsi="Calibri"/>
                <w:i/>
                <w:iCs/>
                <w:sz w:val="22"/>
                <w:szCs w:val="22"/>
              </w:rPr>
              <w:t>Systems</w:t>
            </w:r>
            <w:proofErr w:type="spellEnd"/>
            <w:r w:rsidRPr="003912EA">
              <w:rPr>
                <w:rFonts w:ascii="Calibri" w:hAnsi="Calibri"/>
                <w:i/>
                <w:iCs/>
                <w:sz w:val="22"/>
                <w:szCs w:val="22"/>
              </w:rPr>
              <w:t xml:space="preserve"> </w:t>
            </w:r>
            <w:proofErr w:type="spellStart"/>
            <w:r w:rsidRPr="003912EA">
              <w:rPr>
                <w:rFonts w:ascii="Calibri" w:hAnsi="Calibri"/>
                <w:i/>
                <w:iCs/>
                <w:sz w:val="22"/>
                <w:szCs w:val="22"/>
              </w:rPr>
              <w:t>Software</w:t>
            </w:r>
            <w:proofErr w:type="spellEnd"/>
          </w:p>
        </w:tc>
      </w:tr>
      <w:tr w:rsidR="002B1DF4" w:rsidRPr="003F7AB7" w:rsidTr="00D525C0">
        <w:tc>
          <w:tcPr>
            <w:cnfStyle w:val="001000000000" w:firstRow="0" w:lastRow="0" w:firstColumn="1" w:lastColumn="0" w:oddVBand="0" w:evenVBand="0" w:oddHBand="0" w:evenHBand="0" w:firstRowFirstColumn="0" w:firstRowLastColumn="0" w:lastRowFirstColumn="0" w:lastRowLastColumn="0"/>
            <w:tcW w:w="2694" w:type="dxa"/>
          </w:tcPr>
          <w:p w:rsidR="002B1DF4" w:rsidRPr="003F7AB7" w:rsidRDefault="002B1DF4" w:rsidP="003D35CF">
            <w:pPr>
              <w:spacing w:before="20" w:after="20" w:line="240" w:lineRule="auto"/>
              <w:rPr>
                <w:rFonts w:asciiTheme="minorHAnsi" w:hAnsiTheme="minorHAnsi"/>
                <w:sz w:val="22"/>
                <w:szCs w:val="22"/>
              </w:rPr>
            </w:pPr>
            <w:r w:rsidRPr="003F7AB7">
              <w:rPr>
                <w:rFonts w:asciiTheme="minorHAnsi" w:hAnsiTheme="minorHAnsi"/>
                <w:sz w:val="22"/>
                <w:szCs w:val="22"/>
              </w:rPr>
              <w:t>Discipline status</w:t>
            </w:r>
          </w:p>
        </w:tc>
        <w:tc>
          <w:tcPr>
            <w:tcW w:w="7512" w:type="dxa"/>
          </w:tcPr>
          <w:p w:rsidR="002B1DF4" w:rsidRPr="003F7AB7" w:rsidRDefault="002B1DF4" w:rsidP="007244E1">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rPr>
            </w:pPr>
            <w:r w:rsidRPr="003F7AB7">
              <w:rPr>
                <w:rFonts w:asciiTheme="minorHAnsi" w:hAnsiTheme="minorHAnsi"/>
                <w:i/>
                <w:iCs/>
                <w:sz w:val="22"/>
                <w:szCs w:val="22"/>
              </w:rPr>
              <w:t>Normative</w:t>
            </w:r>
          </w:p>
        </w:tc>
      </w:tr>
      <w:tr w:rsidR="000359FD" w:rsidRPr="003F7AB7"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Form of education</w:t>
            </w:r>
          </w:p>
        </w:tc>
        <w:tc>
          <w:tcPr>
            <w:tcW w:w="7512" w:type="dxa"/>
          </w:tcPr>
          <w:p w:rsidR="000359FD" w:rsidRPr="009949A0" w:rsidRDefault="000359FD" w:rsidP="000359FD">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highlight w:val="green"/>
              </w:rPr>
            </w:pPr>
            <w:proofErr w:type="spellStart"/>
            <w:r w:rsidRPr="009949A0">
              <w:rPr>
                <w:rFonts w:asciiTheme="minorHAnsi" w:hAnsiTheme="minorHAnsi"/>
                <w:i/>
                <w:iCs/>
                <w:sz w:val="22"/>
                <w:szCs w:val="22"/>
                <w:lang w:val="ru-RU"/>
              </w:rPr>
              <w:t>daytime</w:t>
            </w:r>
            <w:proofErr w:type="spellEnd"/>
          </w:p>
        </w:tc>
      </w:tr>
      <w:tr w:rsidR="000359FD" w:rsidRPr="003F7AB7"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Year of training, semester</w:t>
            </w:r>
          </w:p>
        </w:tc>
        <w:tc>
          <w:tcPr>
            <w:tcW w:w="7512" w:type="dxa"/>
          </w:tcPr>
          <w:p w:rsidR="000359FD" w:rsidRPr="003F7AB7" w:rsidRDefault="000359FD"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rPr>
            </w:pPr>
            <w:r w:rsidRPr="003F7AB7">
              <w:rPr>
                <w:rFonts w:asciiTheme="minorHAnsi" w:eastAsia="Calibri" w:hAnsiTheme="minorHAnsi"/>
                <w:i/>
                <w:iCs/>
                <w:sz w:val="22"/>
                <w:szCs w:val="22"/>
              </w:rPr>
              <w:t>3</w:t>
            </w:r>
            <w:r w:rsidRPr="003F7AB7">
              <w:rPr>
                <w:rFonts w:asciiTheme="minorHAnsi" w:hAnsiTheme="minorHAnsi"/>
                <w:i/>
                <w:iCs/>
                <w:sz w:val="22"/>
                <w:szCs w:val="22"/>
              </w:rPr>
              <w:t>course, fall semester</w:t>
            </w:r>
          </w:p>
        </w:tc>
      </w:tr>
      <w:tr w:rsidR="000359FD" w:rsidRPr="003F7AB7"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Scope of the discipline</w:t>
            </w:r>
          </w:p>
        </w:tc>
        <w:tc>
          <w:tcPr>
            <w:tcW w:w="7512" w:type="dxa"/>
          </w:tcPr>
          <w:p w:rsidR="000359FD" w:rsidRPr="003F7AB7" w:rsidRDefault="000359FD" w:rsidP="000359FD">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rPr>
            </w:pPr>
            <w:r w:rsidRPr="003F7AB7">
              <w:rPr>
                <w:rFonts w:asciiTheme="minorHAnsi" w:eastAsia="Calibri" w:hAnsiTheme="minorHAnsi"/>
                <w:i/>
                <w:iCs/>
                <w:sz w:val="22"/>
                <w:szCs w:val="22"/>
              </w:rPr>
              <w:t>4</w:t>
            </w:r>
            <w:r w:rsidRPr="003F7AB7">
              <w:rPr>
                <w:rFonts w:asciiTheme="minorHAnsi" w:hAnsiTheme="minorHAnsi"/>
                <w:i/>
                <w:iCs/>
                <w:sz w:val="22"/>
                <w:szCs w:val="22"/>
              </w:rPr>
              <w:t>credits (</w:t>
            </w:r>
            <w:r w:rsidRPr="003F7AB7">
              <w:rPr>
                <w:rFonts w:asciiTheme="minorHAnsi" w:eastAsia="Calibri" w:hAnsiTheme="minorHAnsi"/>
                <w:i/>
                <w:iCs/>
                <w:sz w:val="22"/>
                <w:szCs w:val="22"/>
              </w:rPr>
              <w:t>12</w:t>
            </w:r>
            <w:r w:rsidRPr="003F7AB7">
              <w:rPr>
                <w:rFonts w:asciiTheme="minorHAnsi" w:hAnsiTheme="minorHAnsi"/>
                <w:i/>
                <w:iCs/>
                <w:sz w:val="22"/>
                <w:szCs w:val="22"/>
              </w:rPr>
              <w:t>0 hours)</w:t>
            </w:r>
          </w:p>
        </w:tc>
      </w:tr>
      <w:tr w:rsidR="000359FD" w:rsidRPr="003F7AB7"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Semester control/ control measures</w:t>
            </w:r>
          </w:p>
        </w:tc>
        <w:tc>
          <w:tcPr>
            <w:tcW w:w="7512" w:type="dxa"/>
          </w:tcPr>
          <w:p w:rsidR="000359FD" w:rsidRPr="003F7AB7" w:rsidRDefault="000359FD"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2"/>
                <w:szCs w:val="22"/>
              </w:rPr>
            </w:pPr>
            <w:r w:rsidRPr="003F7AB7">
              <w:rPr>
                <w:rFonts w:asciiTheme="minorHAnsi" w:hAnsiTheme="minorHAnsi"/>
                <w:i/>
                <w:iCs/>
                <w:sz w:val="22"/>
                <w:szCs w:val="22"/>
              </w:rPr>
              <w:t>MKR, credit</w:t>
            </w:r>
          </w:p>
        </w:tc>
      </w:tr>
      <w:tr w:rsidR="000359FD" w:rsidRPr="003F7AB7"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Lessons schedule</w:t>
            </w:r>
          </w:p>
        </w:tc>
        <w:tc>
          <w:tcPr>
            <w:tcW w:w="7512" w:type="dxa"/>
          </w:tcPr>
          <w:p w:rsidR="000359FD" w:rsidRPr="003F7AB7" w:rsidRDefault="00364472" w:rsidP="000359FD">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2"/>
                <w:szCs w:val="22"/>
              </w:rPr>
            </w:pPr>
            <w:hyperlink r:id="rId13" w:history="1">
              <w:r w:rsidR="000359FD" w:rsidRPr="003F7AB7">
                <w:rPr>
                  <w:rStyle w:val="Hyperlink"/>
                  <w:i/>
                  <w:iCs/>
                  <w:sz w:val="22"/>
                  <w:szCs w:val="22"/>
                </w:rPr>
                <w:t>http://rozklad.kpi.ua</w:t>
              </w:r>
            </w:hyperlink>
          </w:p>
        </w:tc>
      </w:tr>
      <w:tr w:rsidR="000359FD" w:rsidRPr="003F7AB7"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Language of teaching</w:t>
            </w:r>
          </w:p>
        </w:tc>
        <w:tc>
          <w:tcPr>
            <w:tcW w:w="7512" w:type="dxa"/>
          </w:tcPr>
          <w:p w:rsidR="000359FD" w:rsidRPr="003F7AB7" w:rsidRDefault="000359FD"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rPr>
            </w:pPr>
            <w:r w:rsidRPr="003F7AB7">
              <w:rPr>
                <w:rFonts w:asciiTheme="minorHAnsi" w:hAnsiTheme="minorHAnsi"/>
                <w:i/>
                <w:iCs/>
                <w:color w:val="000000"/>
                <w:sz w:val="22"/>
                <w:szCs w:val="22"/>
              </w:rPr>
              <w:t>Ukrainian</w:t>
            </w:r>
          </w:p>
        </w:tc>
      </w:tr>
      <w:tr w:rsidR="000359FD" w:rsidRPr="003F7AB7"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Information about the course leader / teachers</w:t>
            </w:r>
          </w:p>
        </w:tc>
        <w:tc>
          <w:tcPr>
            <w:tcW w:w="7512" w:type="dxa"/>
          </w:tcPr>
          <w:p w:rsidR="000359FD" w:rsidRPr="003F7AB7" w:rsidRDefault="000359FD" w:rsidP="003912EA">
            <w:pPr>
              <w:widowControl w:val="0"/>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rPr>
            </w:pPr>
            <w:proofErr w:type="spellStart"/>
            <w:r w:rsidRPr="003F7AB7">
              <w:rPr>
                <w:rFonts w:asciiTheme="minorHAnsi" w:hAnsiTheme="minorHAnsi"/>
                <w:b/>
                <w:bCs/>
                <w:sz w:val="22"/>
                <w:szCs w:val="22"/>
              </w:rPr>
              <w:t>Lecturer</w:t>
            </w:r>
            <w:proofErr w:type="spellEnd"/>
            <w:r w:rsidR="003912EA">
              <w:rPr>
                <w:rFonts w:asciiTheme="minorHAnsi" w:hAnsiTheme="minorHAnsi"/>
                <w:b/>
                <w:bCs/>
                <w:sz w:val="22"/>
                <w:szCs w:val="22"/>
                <w:lang w:val="en-US"/>
              </w:rPr>
              <w:t xml:space="preserve"> and </w:t>
            </w:r>
            <w:r w:rsidR="003912EA" w:rsidRPr="003912EA">
              <w:rPr>
                <w:rFonts w:asciiTheme="minorHAnsi" w:hAnsiTheme="minorHAnsi"/>
                <w:b/>
                <w:bCs/>
                <w:sz w:val="22"/>
                <w:szCs w:val="22"/>
                <w:lang w:val="en-US"/>
              </w:rPr>
              <w:t>Laboratory</w:t>
            </w:r>
            <w:r w:rsidRPr="003F7AB7">
              <w:rPr>
                <w:rFonts w:asciiTheme="minorHAnsi" w:hAnsiTheme="minorHAnsi"/>
                <w:i/>
                <w:iCs/>
                <w:sz w:val="22"/>
                <w:szCs w:val="22"/>
              </w:rPr>
              <w:t xml:space="preserve">: </w:t>
            </w:r>
            <w:proofErr w:type="spellStart"/>
            <w:r w:rsidRPr="003F7AB7">
              <w:rPr>
                <w:rFonts w:asciiTheme="minorHAnsi" w:hAnsiTheme="minorHAnsi"/>
                <w:i/>
                <w:iCs/>
                <w:sz w:val="22"/>
                <w:szCs w:val="22"/>
              </w:rPr>
              <w:t>Ph.D</w:t>
            </w:r>
            <w:proofErr w:type="spellEnd"/>
            <w:r w:rsidRPr="003F7AB7">
              <w:rPr>
                <w:rFonts w:asciiTheme="minorHAnsi" w:hAnsiTheme="minorHAnsi"/>
                <w:i/>
                <w:iCs/>
                <w:sz w:val="22"/>
                <w:szCs w:val="22"/>
              </w:rPr>
              <w:t>., Assoc. Andrey Vasyliovych Petrashenko,</w:t>
            </w:r>
            <w:hyperlink r:id="rId14" w:history="1">
              <w:r w:rsidRPr="003F7AB7">
                <w:rPr>
                  <w:rStyle w:val="Hyperlink"/>
                  <w:i/>
                  <w:iCs/>
                  <w:sz w:val="22"/>
                  <w:szCs w:val="22"/>
                </w:rPr>
                <w:t>petrashenko@gmail.com</w:t>
              </w:r>
            </w:hyperlink>
            <w:r w:rsidRPr="003F7AB7">
              <w:rPr>
                <w:i/>
                <w:iCs/>
              </w:rPr>
              <w:t xml:space="preserve"> </w:t>
            </w:r>
          </w:p>
        </w:tc>
      </w:tr>
      <w:tr w:rsidR="000359FD" w:rsidRPr="003F7AB7"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3F7AB7" w:rsidRDefault="000359FD" w:rsidP="000359FD">
            <w:pPr>
              <w:spacing w:before="20" w:after="20" w:line="240" w:lineRule="auto"/>
              <w:rPr>
                <w:rFonts w:asciiTheme="minorHAnsi" w:hAnsiTheme="minorHAnsi"/>
                <w:sz w:val="22"/>
                <w:szCs w:val="22"/>
              </w:rPr>
            </w:pPr>
            <w:r w:rsidRPr="003F7AB7">
              <w:rPr>
                <w:rFonts w:asciiTheme="minorHAnsi" w:hAnsiTheme="minorHAnsi"/>
                <w:sz w:val="22"/>
                <w:szCs w:val="22"/>
              </w:rPr>
              <w:t>Placement of the course</w:t>
            </w:r>
          </w:p>
        </w:tc>
        <w:tc>
          <w:tcPr>
            <w:tcW w:w="7512" w:type="dxa"/>
          </w:tcPr>
          <w:p w:rsidR="000359FD" w:rsidRPr="003F7AB7" w:rsidRDefault="000359FD"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2"/>
                <w:szCs w:val="22"/>
              </w:rPr>
            </w:pPr>
            <w:proofErr w:type="spellStart"/>
            <w:r w:rsidRPr="003F7AB7">
              <w:rPr>
                <w:i/>
                <w:iCs/>
                <w:sz w:val="22"/>
                <w:szCs w:val="22"/>
              </w:rPr>
              <w:t>Google</w:t>
            </w:r>
            <w:proofErr w:type="spellEnd"/>
            <w:r w:rsidRPr="003F7AB7">
              <w:rPr>
                <w:i/>
                <w:iCs/>
                <w:sz w:val="22"/>
                <w:szCs w:val="22"/>
              </w:rPr>
              <w:t xml:space="preserve"> </w:t>
            </w:r>
            <w:proofErr w:type="spellStart"/>
            <w:r w:rsidRPr="003F7AB7">
              <w:rPr>
                <w:i/>
                <w:iCs/>
                <w:sz w:val="22"/>
                <w:szCs w:val="22"/>
              </w:rPr>
              <w:t>Classroom</w:t>
            </w:r>
            <w:proofErr w:type="spellEnd"/>
          </w:p>
        </w:tc>
      </w:tr>
    </w:tbl>
    <w:p w:rsidR="004A6336" w:rsidRPr="003F7AB7" w:rsidRDefault="00AA6B23" w:rsidP="00AA6B23">
      <w:pPr>
        <w:pStyle w:val="Heading1"/>
        <w:numPr>
          <w:ilvl w:val="0"/>
          <w:numId w:val="0"/>
        </w:numPr>
        <w:shd w:val="clear" w:color="auto" w:fill="BFBFBF" w:themeFill="background1" w:themeFillShade="BF"/>
        <w:spacing w:line="240" w:lineRule="auto"/>
        <w:jc w:val="center"/>
      </w:pPr>
      <w:r w:rsidRPr="003F7AB7">
        <w:t>Program of educational discipline</w:t>
      </w:r>
    </w:p>
    <w:p w:rsidR="004A6336" w:rsidRPr="003F7AB7" w:rsidRDefault="004D1575" w:rsidP="006F5C29">
      <w:pPr>
        <w:pStyle w:val="Heading1"/>
      </w:pPr>
      <w:r w:rsidRPr="003F7AB7">
        <w:t>Description of the educational discipline, its purpose, subject of study and learning outcomes</w:t>
      </w:r>
    </w:p>
    <w:p w:rsidR="00AC0E00" w:rsidRPr="003F7AB7" w:rsidRDefault="00AC0E00" w:rsidP="00707A7F">
      <w:pPr>
        <w:pStyle w:val="BodyTextIndent"/>
        <w:spacing w:line="232" w:lineRule="auto"/>
        <w:ind w:left="0" w:firstLine="426"/>
        <w:jc w:val="both"/>
        <w:rPr>
          <w:rFonts w:asciiTheme="minorHAnsi" w:hAnsiTheme="minorHAnsi"/>
          <w:i/>
          <w:iCs/>
          <w:sz w:val="24"/>
        </w:rPr>
      </w:pPr>
      <w:bookmarkStart w:id="0" w:name="_Hlk107413106"/>
      <w:r w:rsidRPr="003F7AB7">
        <w:rPr>
          <w:rFonts w:asciiTheme="minorHAnsi" w:hAnsiTheme="minorHAnsi"/>
          <w:i/>
          <w:iCs/>
          <w:sz w:val="24"/>
        </w:rPr>
        <w:t>The educational discipline "Databases and management tools" is aimed at studying the theoretical and methodological foundations of building database management systems (DBMS), mastering the tools for creating and using applied applications and software libraries for the automation of information processes in a wide range of subject areas.</w:t>
      </w:r>
      <w:bookmarkEnd w:id="0"/>
    </w:p>
    <w:p w:rsidR="00BC2BD4" w:rsidRPr="003F7AB7" w:rsidRDefault="00BC2BD4" w:rsidP="00BC2BD4">
      <w:pPr>
        <w:pStyle w:val="BodyTextIndent"/>
        <w:spacing w:line="232" w:lineRule="auto"/>
        <w:ind w:left="0" w:firstLine="426"/>
        <w:jc w:val="both"/>
        <w:rPr>
          <w:rFonts w:asciiTheme="minorHAnsi" w:hAnsiTheme="minorHAnsi"/>
          <w:i/>
          <w:iCs/>
          <w:sz w:val="24"/>
        </w:rPr>
      </w:pPr>
    </w:p>
    <w:p w:rsidR="006014D3" w:rsidRPr="003F7AB7" w:rsidRDefault="006014D3" w:rsidP="00BC2BD4">
      <w:pPr>
        <w:pStyle w:val="BodyTextIndent"/>
        <w:spacing w:line="232" w:lineRule="auto"/>
        <w:ind w:left="0" w:firstLine="426"/>
        <w:jc w:val="both"/>
        <w:rPr>
          <w:rFonts w:asciiTheme="minorHAnsi" w:hAnsiTheme="minorHAnsi"/>
          <w:i/>
          <w:iCs/>
          <w:sz w:val="24"/>
        </w:rPr>
      </w:pPr>
      <w:r w:rsidRPr="003F7AB7">
        <w:rPr>
          <w:rFonts w:asciiTheme="minorHAnsi" w:hAnsiTheme="minorHAnsi"/>
          <w:b/>
          <w:bCs/>
          <w:i/>
          <w:iCs/>
          <w:sz w:val="24"/>
        </w:rPr>
        <w:t>The purpose of the credit module</w:t>
      </w:r>
      <w:r w:rsidRPr="003F7AB7">
        <w:rPr>
          <w:rFonts w:asciiTheme="minorHAnsi" w:hAnsiTheme="minorHAnsi"/>
          <w:i/>
          <w:iCs/>
          <w:sz w:val="24"/>
        </w:rPr>
        <w:t>there is the formation of students' ability to create various information models of subject areas, to effectively use tools for the development of applied software tools for automating information processes of the subject area.</w:t>
      </w:r>
    </w:p>
    <w:p w:rsidR="002B0A0C" w:rsidRPr="003F7AB7" w:rsidRDefault="002B0A0C" w:rsidP="00BC2BD4">
      <w:pPr>
        <w:spacing w:before="120" w:line="232" w:lineRule="auto"/>
        <w:ind w:firstLine="284"/>
        <w:jc w:val="both"/>
        <w:rPr>
          <w:rFonts w:asciiTheme="minorHAnsi" w:hAnsiTheme="minorHAnsi"/>
          <w:i/>
          <w:iCs/>
          <w:sz w:val="24"/>
          <w:szCs w:val="24"/>
        </w:rPr>
      </w:pPr>
      <w:r w:rsidRPr="003F7AB7">
        <w:rPr>
          <w:rFonts w:asciiTheme="minorHAnsi" w:hAnsiTheme="minorHAnsi"/>
          <w:b/>
          <w:bCs/>
          <w:i/>
          <w:iCs/>
          <w:sz w:val="24"/>
          <w:szCs w:val="24"/>
        </w:rPr>
        <w:t>The subject of the academic discipline</w:t>
      </w:r>
      <w:r w:rsidRPr="003F7AB7">
        <w:rPr>
          <w:rFonts w:asciiTheme="minorHAnsi" w:hAnsiTheme="minorHAnsi"/>
          <w:i/>
          <w:iCs/>
          <w:sz w:val="24"/>
          <w:szCs w:val="24"/>
        </w:rPr>
        <w:t>– instrumental and applied software tools for creating modern database applications, SQL declarative language and its dialects, as well as hybrid declarative-imperative data access languages.</w:t>
      </w:r>
    </w:p>
    <w:p w:rsidR="00707A7F" w:rsidRPr="003F7AB7" w:rsidRDefault="00BC2BD4" w:rsidP="00BC2BD4">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Studying the discipline "Databases and management tools" contributes to the formation of the following competencies in students.</w:t>
      </w:r>
      <w:r w:rsidRPr="003F7AB7">
        <w:rPr>
          <w:rFonts w:asciiTheme="minorHAnsi" w:hAnsiTheme="minorHAnsi"/>
          <w:i/>
          <w:iCs/>
          <w:sz w:val="24"/>
          <w:szCs w:val="24"/>
        </w:rPr>
        <w:cr/>
      </w:r>
    </w:p>
    <w:p w:rsidR="00BC2BD4" w:rsidRPr="003F7AB7" w:rsidRDefault="00BC2BD4" w:rsidP="00BC2BD4">
      <w:pPr>
        <w:spacing w:before="120" w:line="232" w:lineRule="auto"/>
        <w:ind w:firstLine="284"/>
        <w:jc w:val="both"/>
        <w:rPr>
          <w:rFonts w:asciiTheme="minorHAnsi" w:hAnsiTheme="minorHAnsi"/>
          <w:b/>
          <w:bCs/>
          <w:i/>
          <w:iCs/>
          <w:sz w:val="24"/>
          <w:szCs w:val="24"/>
        </w:rPr>
      </w:pPr>
      <w:r w:rsidRPr="003F7AB7">
        <w:rPr>
          <w:b/>
          <w:bCs/>
        </w:rPr>
        <w:t>Competencies, the formation of which is facilitated by this discipline:</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ZK 1 Ability to abstract thinking, analysis and synthesis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ZK 2 Ability to learn and master modern knowledge</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ZK 3 Ability to apply knowledge in practical situations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ZK 7 Ability to identify, pose and solve problems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lastRenderedPageBreak/>
        <w:t>ZK 8 Ability to work in a team</w:t>
      </w:r>
      <w:r w:rsidRPr="003F7AB7">
        <w:rPr>
          <w:rFonts w:asciiTheme="minorHAnsi" w:hAnsiTheme="minorHAnsi"/>
          <w:i/>
          <w:iCs/>
          <w:sz w:val="24"/>
          <w:szCs w:val="24"/>
        </w:rPr>
        <w:cr/>
      </w:r>
    </w:p>
    <w:p w:rsidR="00BC2BD4"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FC 2 Ability to use modern methods and programming languages ​​for</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development of algorithmic and software</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FC 11 The ability to present the obtained work results in the form of presentations,</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scientific and technical reports</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 xml:space="preserve">FC 12 Ability to identify, classify and describe the operation of software and technical means, computer and cyber-physical </w:t>
      </w:r>
      <w:proofErr w:type="spellStart"/>
      <w:r w:rsidRPr="003F7AB7">
        <w:rPr>
          <w:rFonts w:asciiTheme="minorHAnsi" w:hAnsiTheme="minorHAnsi"/>
          <w:i/>
          <w:iCs/>
          <w:sz w:val="24"/>
          <w:szCs w:val="24"/>
        </w:rPr>
        <w:t>systems</w:t>
      </w:r>
      <w:proofErr w:type="spellEnd"/>
      <w:r w:rsidRPr="003F7AB7">
        <w:rPr>
          <w:rFonts w:asciiTheme="minorHAnsi" w:hAnsiTheme="minorHAnsi"/>
          <w:i/>
          <w:iCs/>
          <w:sz w:val="24"/>
          <w:szCs w:val="24"/>
        </w:rPr>
        <w:t xml:space="preserve">, </w:t>
      </w:r>
      <w:proofErr w:type="spellStart"/>
      <w:r w:rsidRPr="003F7AB7">
        <w:rPr>
          <w:rFonts w:asciiTheme="minorHAnsi" w:hAnsiTheme="minorHAnsi"/>
          <w:i/>
          <w:iCs/>
          <w:sz w:val="24"/>
          <w:szCs w:val="24"/>
        </w:rPr>
        <w:t>networks</w:t>
      </w:r>
      <w:proofErr w:type="spellEnd"/>
      <w:r w:rsidRPr="003F7AB7">
        <w:rPr>
          <w:rFonts w:asciiTheme="minorHAnsi" w:hAnsiTheme="minorHAnsi"/>
          <w:i/>
          <w:iCs/>
          <w:sz w:val="24"/>
          <w:szCs w:val="24"/>
        </w:rPr>
        <w:t xml:space="preserve"> </w:t>
      </w:r>
      <w:proofErr w:type="spellStart"/>
      <w:r w:rsidRPr="003F7AB7">
        <w:rPr>
          <w:rFonts w:asciiTheme="minorHAnsi" w:hAnsiTheme="minorHAnsi"/>
          <w:i/>
          <w:iCs/>
          <w:sz w:val="24"/>
          <w:szCs w:val="24"/>
        </w:rPr>
        <w:t>and</w:t>
      </w:r>
      <w:proofErr w:type="spellEnd"/>
      <w:r w:rsidRPr="003F7AB7">
        <w:rPr>
          <w:rFonts w:asciiTheme="minorHAnsi" w:hAnsiTheme="minorHAnsi"/>
          <w:i/>
          <w:iCs/>
          <w:sz w:val="24"/>
          <w:szCs w:val="24"/>
        </w:rPr>
        <w:t xml:space="preserve"> </w:t>
      </w:r>
      <w:proofErr w:type="spellStart"/>
      <w:r w:rsidRPr="003F7AB7">
        <w:rPr>
          <w:rFonts w:asciiTheme="minorHAnsi" w:hAnsiTheme="minorHAnsi"/>
          <w:i/>
          <w:iCs/>
          <w:sz w:val="24"/>
          <w:szCs w:val="24"/>
        </w:rPr>
        <w:t>their</w:t>
      </w:r>
      <w:proofErr w:type="spellEnd"/>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component by using analytical methods and modeling methods.</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FC 15 The ability to argue the choice of methods for solving specialized problems,</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critically evaluate the obtained results, justify and defend them</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decide</w:t>
      </w:r>
    </w:p>
    <w:p w:rsidR="00BC2BD4" w:rsidRPr="003F7AB7" w:rsidRDefault="00BC2BD4"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FC 16 Ability to algorithmic and logical thinking</w:t>
      </w:r>
    </w:p>
    <w:p w:rsidR="00707A7F" w:rsidRPr="003F7AB7" w:rsidRDefault="00707A7F" w:rsidP="00A9073A">
      <w:pPr>
        <w:spacing w:before="120" w:line="232" w:lineRule="auto"/>
        <w:ind w:firstLine="284"/>
        <w:jc w:val="both"/>
        <w:rPr>
          <w:rFonts w:asciiTheme="minorHAnsi" w:hAnsiTheme="minorHAnsi"/>
          <w:i/>
          <w:iCs/>
          <w:sz w:val="24"/>
          <w:szCs w:val="24"/>
        </w:rPr>
      </w:pPr>
    </w:p>
    <w:p w:rsidR="00707A7F" w:rsidRPr="003F7AB7" w:rsidRDefault="00707A7F" w:rsidP="00A9073A">
      <w:pPr>
        <w:spacing w:before="120" w:line="232" w:lineRule="auto"/>
        <w:ind w:firstLine="284"/>
        <w:jc w:val="both"/>
        <w:rPr>
          <w:rFonts w:asciiTheme="minorHAnsi" w:hAnsiTheme="minorHAnsi"/>
          <w:b/>
          <w:bCs/>
          <w:i/>
          <w:iCs/>
          <w:sz w:val="24"/>
          <w:szCs w:val="24"/>
        </w:rPr>
      </w:pPr>
      <w:r w:rsidRPr="003F7AB7">
        <w:rPr>
          <w:rFonts w:asciiTheme="minorHAnsi" w:hAnsiTheme="minorHAnsi"/>
          <w:i/>
          <w:iCs/>
          <w:sz w:val="24"/>
          <w:szCs w:val="24"/>
        </w:rPr>
        <w:t xml:space="preserve">The formation of these competencies ensures the achievement of </w:t>
      </w:r>
      <w:proofErr w:type="spellStart"/>
      <w:r w:rsidRPr="003F7AB7">
        <w:rPr>
          <w:rFonts w:asciiTheme="minorHAnsi" w:hAnsiTheme="minorHAnsi"/>
          <w:i/>
          <w:iCs/>
          <w:sz w:val="24"/>
          <w:szCs w:val="24"/>
        </w:rPr>
        <w:t>the</w:t>
      </w:r>
      <w:proofErr w:type="spellEnd"/>
      <w:r w:rsidRPr="003F7AB7">
        <w:rPr>
          <w:rFonts w:asciiTheme="minorHAnsi" w:hAnsiTheme="minorHAnsi"/>
          <w:i/>
          <w:iCs/>
          <w:sz w:val="24"/>
          <w:szCs w:val="24"/>
        </w:rPr>
        <w:t xml:space="preserve"> </w:t>
      </w:r>
      <w:proofErr w:type="spellStart"/>
      <w:r w:rsidRPr="003F7AB7">
        <w:rPr>
          <w:rFonts w:asciiTheme="minorHAnsi" w:hAnsiTheme="minorHAnsi"/>
          <w:i/>
          <w:iCs/>
          <w:sz w:val="24"/>
          <w:szCs w:val="24"/>
        </w:rPr>
        <w:t>following</w:t>
      </w:r>
      <w:proofErr w:type="spellEnd"/>
      <w:r w:rsidRPr="003F7AB7">
        <w:rPr>
          <w:rFonts w:asciiTheme="minorHAnsi" w:hAnsiTheme="minorHAnsi"/>
          <w:i/>
          <w:iCs/>
          <w:sz w:val="24"/>
          <w:szCs w:val="24"/>
        </w:rPr>
        <w:t xml:space="preserve"> </w:t>
      </w:r>
      <w:proofErr w:type="spellStart"/>
      <w:r w:rsidRPr="003F7AB7">
        <w:rPr>
          <w:rFonts w:asciiTheme="minorHAnsi" w:hAnsiTheme="minorHAnsi"/>
          <w:i/>
          <w:iCs/>
          <w:sz w:val="24"/>
          <w:szCs w:val="24"/>
        </w:rPr>
        <w:t>program</w:t>
      </w:r>
      <w:proofErr w:type="spellEnd"/>
      <w:r w:rsidRPr="003F7AB7">
        <w:rPr>
          <w:rFonts w:asciiTheme="minorHAnsi" w:hAnsiTheme="minorHAnsi"/>
          <w:i/>
          <w:iCs/>
          <w:sz w:val="24"/>
          <w:szCs w:val="24"/>
        </w:rPr>
        <w:t xml:space="preserve"> </w:t>
      </w:r>
      <w:proofErr w:type="spellStart"/>
      <w:r w:rsidRPr="003F7AB7">
        <w:rPr>
          <w:rFonts w:asciiTheme="minorHAnsi" w:hAnsiTheme="minorHAnsi"/>
          <w:i/>
          <w:iCs/>
          <w:sz w:val="24"/>
          <w:szCs w:val="24"/>
        </w:rPr>
        <w:t>goals</w:t>
      </w:r>
      <w:proofErr w:type="spellEnd"/>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b/>
          <w:bCs/>
          <w:i/>
          <w:iCs/>
          <w:sz w:val="24"/>
          <w:szCs w:val="24"/>
        </w:rPr>
        <w:t>learning outcomes</w:t>
      </w:r>
      <w:r w:rsidRPr="003F7AB7">
        <w:rPr>
          <w:rFonts w:asciiTheme="minorHAnsi" w:hAnsiTheme="minorHAnsi"/>
          <w:i/>
          <w:iCs/>
          <w:sz w:val="24"/>
          <w:szCs w:val="24"/>
        </w:rPr>
        <w:t>:</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3 To know the latest technologies in the field of computer engineering.</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6 To be able to apply knowledge for identification, formulation and solution</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technical problems of the specialty, using methods that are the most</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suitable for achieving the set goals.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7 To be able to solve problems of analysis and synthesis of means characteristic of</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specialty</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8 To be able to think systematically and apply creative abilities to formation</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new ideas.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10 To be able to develop software for embedded and distributed</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applications, mobile and hybrid systems, calculate, operate typical</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for the equipment specialty.</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11 To be able to search for information in various sources to solve problems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computer engineering.</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12 To be able to work effectively both individually and as part of a team.</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14 To be able to combine theory and practice, as well as to make decisions and produce</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activity strategy for solving the tasks of the specialty taking into account</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universal human values, public, state and industrial interests.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16 To be able to evaluate the obtained results and defend the accepted ones with arguments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decision.</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18 Use information technologies and for effective communication on</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professional and social levels.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19 Ability to adapt to new situations, justify, accept and</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implement within the competence of the decision.</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lastRenderedPageBreak/>
        <w:t>PRN 20 To be aware of the need for lifelong learning with a purpose</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deepening of the acquired and acquisition of new professional knowledge, improvement</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creative thinking.</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21 To perform work qualitatively and achieve the set goal in compliance with the requirements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professional ethics.</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PRN 25 To develop software for computer systems and networks using</w:t>
      </w:r>
    </w:p>
    <w:p w:rsidR="00707A7F" w:rsidRPr="003F7AB7" w:rsidRDefault="00707A7F" w:rsidP="00A9073A">
      <w:pPr>
        <w:spacing w:before="120" w:line="232" w:lineRule="auto"/>
        <w:ind w:firstLine="284"/>
        <w:jc w:val="both"/>
        <w:rPr>
          <w:rFonts w:asciiTheme="minorHAnsi" w:hAnsiTheme="minorHAnsi"/>
          <w:i/>
          <w:iCs/>
          <w:sz w:val="24"/>
          <w:szCs w:val="24"/>
        </w:rPr>
      </w:pPr>
      <w:r w:rsidRPr="003F7AB7">
        <w:rPr>
          <w:rFonts w:asciiTheme="minorHAnsi" w:hAnsiTheme="minorHAnsi"/>
          <w:i/>
          <w:iCs/>
          <w:sz w:val="24"/>
          <w:szCs w:val="24"/>
        </w:rPr>
        <w:t>modern programming technologies</w:t>
      </w:r>
    </w:p>
    <w:p w:rsidR="006014D3" w:rsidRPr="003F7AB7" w:rsidRDefault="006014D3" w:rsidP="006014D3"/>
    <w:p w:rsidR="004A6336" w:rsidRPr="003F7AB7" w:rsidRDefault="004A6336" w:rsidP="004A6336">
      <w:pPr>
        <w:pStyle w:val="Heading1"/>
        <w:spacing w:line="240" w:lineRule="auto"/>
      </w:pPr>
      <w:proofErr w:type="spellStart"/>
      <w:r w:rsidRPr="003F7AB7">
        <w:t>Pre-requisites</w:t>
      </w:r>
      <w:proofErr w:type="spellEnd"/>
      <w:r w:rsidRPr="003F7AB7">
        <w:t xml:space="preserve"> </w:t>
      </w:r>
      <w:proofErr w:type="spellStart"/>
      <w:r w:rsidRPr="003F7AB7">
        <w:t>and</w:t>
      </w:r>
      <w:proofErr w:type="spellEnd"/>
      <w:r w:rsidRPr="003F7AB7">
        <w:t xml:space="preserve"> </w:t>
      </w:r>
      <w:proofErr w:type="spellStart"/>
      <w:r w:rsidRPr="003F7AB7">
        <w:t>post-requisites</w:t>
      </w:r>
      <w:proofErr w:type="spellEnd"/>
      <w:r w:rsidRPr="003F7AB7">
        <w:t xml:space="preserve"> </w:t>
      </w:r>
      <w:proofErr w:type="spellStart"/>
      <w:r w:rsidRPr="003F7AB7">
        <w:t>of</w:t>
      </w:r>
      <w:proofErr w:type="spellEnd"/>
      <w:r w:rsidRPr="003F7AB7">
        <w:t xml:space="preserve"> </w:t>
      </w:r>
      <w:proofErr w:type="spellStart"/>
      <w:r w:rsidRPr="003F7AB7">
        <w:t>the</w:t>
      </w:r>
      <w:proofErr w:type="spellEnd"/>
      <w:r w:rsidRPr="003F7AB7">
        <w:t xml:space="preserve"> </w:t>
      </w:r>
      <w:proofErr w:type="spellStart"/>
      <w:r w:rsidRPr="003F7AB7">
        <w:t>discipline</w:t>
      </w:r>
      <w:proofErr w:type="spellEnd"/>
      <w:r w:rsidRPr="003F7AB7">
        <w:t xml:space="preserve"> (</w:t>
      </w:r>
      <w:proofErr w:type="spellStart"/>
      <w:r w:rsidRPr="003F7AB7">
        <w:t>place</w:t>
      </w:r>
      <w:proofErr w:type="spellEnd"/>
      <w:r w:rsidRPr="003F7AB7">
        <w:t xml:space="preserve"> </w:t>
      </w:r>
      <w:proofErr w:type="spellStart"/>
      <w:r w:rsidRPr="003F7AB7">
        <w:t>in</w:t>
      </w:r>
      <w:proofErr w:type="spellEnd"/>
      <w:r w:rsidRPr="003F7AB7">
        <w:t xml:space="preserve"> </w:t>
      </w:r>
      <w:proofErr w:type="spellStart"/>
      <w:r w:rsidRPr="003F7AB7">
        <w:t>the</w:t>
      </w:r>
      <w:proofErr w:type="spellEnd"/>
      <w:r w:rsidRPr="003F7AB7">
        <w:t xml:space="preserve"> </w:t>
      </w:r>
      <w:proofErr w:type="spellStart"/>
      <w:r w:rsidRPr="003F7AB7">
        <w:t>structural</w:t>
      </w:r>
      <w:proofErr w:type="spellEnd"/>
      <w:r w:rsidRPr="003F7AB7">
        <w:t xml:space="preserve"> </w:t>
      </w:r>
      <w:proofErr w:type="spellStart"/>
      <w:r w:rsidRPr="003F7AB7">
        <w:t>and</w:t>
      </w:r>
      <w:proofErr w:type="spellEnd"/>
      <w:r w:rsidRPr="003F7AB7">
        <w:t xml:space="preserve"> </w:t>
      </w:r>
      <w:proofErr w:type="spellStart"/>
      <w:r w:rsidRPr="003F7AB7">
        <w:t>logical</w:t>
      </w:r>
      <w:proofErr w:type="spellEnd"/>
      <w:r w:rsidRPr="003F7AB7">
        <w:t xml:space="preserve"> </w:t>
      </w:r>
      <w:proofErr w:type="spellStart"/>
      <w:r w:rsidRPr="003F7AB7">
        <w:t>scheme</w:t>
      </w:r>
      <w:proofErr w:type="spellEnd"/>
      <w:r w:rsidRPr="003F7AB7">
        <w:t xml:space="preserve"> </w:t>
      </w:r>
      <w:proofErr w:type="spellStart"/>
      <w:r w:rsidRPr="003F7AB7">
        <w:t>of</w:t>
      </w:r>
      <w:proofErr w:type="spellEnd"/>
      <w:r w:rsidRPr="003F7AB7">
        <w:t xml:space="preserve"> </w:t>
      </w:r>
      <w:proofErr w:type="spellStart"/>
      <w:r w:rsidRPr="003F7AB7">
        <w:t>training</w:t>
      </w:r>
      <w:proofErr w:type="spellEnd"/>
      <w:r w:rsidRPr="003F7AB7">
        <w:t xml:space="preserve"> </w:t>
      </w:r>
      <w:proofErr w:type="spellStart"/>
      <w:r w:rsidRPr="003F7AB7">
        <w:t>according</w:t>
      </w:r>
      <w:proofErr w:type="spellEnd"/>
      <w:r w:rsidRPr="003F7AB7">
        <w:t xml:space="preserve"> </w:t>
      </w:r>
      <w:proofErr w:type="spellStart"/>
      <w:r w:rsidRPr="003F7AB7">
        <w:t>to</w:t>
      </w:r>
      <w:proofErr w:type="spellEnd"/>
      <w:r w:rsidRPr="003F7AB7">
        <w:t xml:space="preserve"> </w:t>
      </w:r>
      <w:proofErr w:type="spellStart"/>
      <w:r w:rsidRPr="003F7AB7">
        <w:t>the</w:t>
      </w:r>
      <w:proofErr w:type="spellEnd"/>
      <w:r w:rsidRPr="003F7AB7">
        <w:t xml:space="preserve"> </w:t>
      </w:r>
      <w:proofErr w:type="spellStart"/>
      <w:r w:rsidRPr="003F7AB7">
        <w:t>relevant</w:t>
      </w:r>
      <w:proofErr w:type="spellEnd"/>
      <w:r w:rsidRPr="003F7AB7">
        <w:t xml:space="preserve"> </w:t>
      </w:r>
      <w:proofErr w:type="spellStart"/>
      <w:r w:rsidRPr="003F7AB7">
        <w:t>educational</w:t>
      </w:r>
      <w:proofErr w:type="spellEnd"/>
      <w:r w:rsidRPr="003F7AB7">
        <w:t xml:space="preserve"> </w:t>
      </w:r>
      <w:proofErr w:type="spellStart"/>
      <w:r w:rsidRPr="003F7AB7">
        <w:t>program</w:t>
      </w:r>
      <w:proofErr w:type="spellEnd"/>
      <w:r w:rsidRPr="003F7AB7">
        <w:t>)</w:t>
      </w:r>
    </w:p>
    <w:p w:rsidR="006014D3" w:rsidRPr="008E0CFC" w:rsidRDefault="00707A7F" w:rsidP="00707A7F">
      <w:pPr>
        <w:spacing w:after="120" w:line="240" w:lineRule="auto"/>
        <w:jc w:val="both"/>
        <w:rPr>
          <w:rFonts w:ascii="Calibri" w:hAnsi="Calibri"/>
          <w:i/>
          <w:iCs/>
          <w:sz w:val="24"/>
          <w:szCs w:val="24"/>
        </w:rPr>
      </w:pPr>
      <w:r w:rsidRPr="008E0CFC">
        <w:rPr>
          <w:rFonts w:ascii="Calibri" w:hAnsi="Calibri"/>
          <w:i/>
          <w:iCs/>
          <w:sz w:val="24"/>
          <w:szCs w:val="24"/>
        </w:rPr>
        <w:t>To successfully master the discipline "Databases and control tools", it is necessary and sufficient to have algorithmic programming skills and relevant languages ​​and tools, as well as to have a basic level of English at least B1.</w:t>
      </w:r>
    </w:p>
    <w:p w:rsidR="006014D3" w:rsidRPr="008E0CFC" w:rsidRDefault="00707A7F" w:rsidP="00707A7F">
      <w:pPr>
        <w:spacing w:after="120" w:line="240" w:lineRule="auto"/>
        <w:jc w:val="both"/>
        <w:rPr>
          <w:rFonts w:ascii="Calibri" w:hAnsi="Calibri"/>
          <w:i/>
          <w:iCs/>
          <w:sz w:val="24"/>
          <w:szCs w:val="24"/>
        </w:rPr>
      </w:pPr>
      <w:r w:rsidRPr="008E0CFC">
        <w:rPr>
          <w:rFonts w:ascii="Calibri" w:hAnsi="Calibri"/>
          <w:i/>
          <w:iCs/>
          <w:sz w:val="24"/>
          <w:szCs w:val="24"/>
        </w:rPr>
        <w:t>Successful mastering of knowledge in this discipline ensures further study of such courses as "Programming technologies" and "Web application development technology".</w:t>
      </w:r>
    </w:p>
    <w:p w:rsidR="006014D3" w:rsidRPr="003F7AB7" w:rsidRDefault="006014D3" w:rsidP="006014D3"/>
    <w:p w:rsidR="00AA6B23" w:rsidRPr="003F7AB7" w:rsidRDefault="00AA6B23" w:rsidP="00AA6B23">
      <w:pPr>
        <w:pStyle w:val="Heading1"/>
        <w:spacing w:line="240" w:lineRule="auto"/>
      </w:pPr>
      <w:r w:rsidRPr="003F7AB7">
        <w:t>Content of the academic discipline</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CHAPTER 1. Basic logical models of databases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1.1. Hierarchical and network model of databases.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1.2. Introduction to the relational model of databases.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SECTION 2. Elements of relational algebra</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 xml:space="preserve">Topic 2.1. Algebra and Codd calculus, their </w:t>
      </w:r>
      <w:proofErr w:type="spellStart"/>
      <w:r w:rsidRPr="008E0CFC">
        <w:rPr>
          <w:rFonts w:asciiTheme="minorHAnsi" w:hAnsiTheme="minorHAnsi"/>
          <w:bCs/>
          <w:i/>
          <w:iCs/>
          <w:sz w:val="24"/>
          <w:szCs w:val="24"/>
        </w:rPr>
        <w:t>basic</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and</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additional</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operations</w:t>
      </w:r>
      <w:proofErr w:type="spellEnd"/>
      <w:r w:rsidRPr="008E0CFC">
        <w:rPr>
          <w:rFonts w:asciiTheme="minorHAnsi" w:hAnsiTheme="minorHAnsi"/>
          <w:bCs/>
          <w:i/>
          <w:iCs/>
          <w:sz w:val="24"/>
          <w:szCs w:val="24"/>
        </w:rPr>
        <w:t>.</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2.2. Development of the theoretical apparatus of relational algebra and relational calculus.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SECTION 3. Normalization of relational databases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 xml:space="preserve">Topic 3.1. Logical connections between relational tables. </w:t>
      </w:r>
      <w:proofErr w:type="spellStart"/>
      <w:r w:rsidRPr="008E0CFC">
        <w:rPr>
          <w:rFonts w:asciiTheme="minorHAnsi" w:hAnsiTheme="minorHAnsi"/>
          <w:bCs/>
          <w:i/>
          <w:iCs/>
          <w:sz w:val="24"/>
          <w:szCs w:val="24"/>
        </w:rPr>
        <w:t>Types</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of</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logical</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connections</w:t>
      </w:r>
      <w:proofErr w:type="spellEnd"/>
      <w:r w:rsidRPr="008E0CFC">
        <w:rPr>
          <w:rFonts w:asciiTheme="minorHAnsi" w:hAnsiTheme="minorHAnsi"/>
          <w:bCs/>
          <w:i/>
          <w:iCs/>
          <w:sz w:val="24"/>
          <w:szCs w:val="24"/>
        </w:rPr>
        <w:t>.</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3.2. Normalization of the relational database. Normal forms.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CHAPTER 4. Relational database management systems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4.1.</w:t>
      </w:r>
      <w:r w:rsidRPr="008E0CFC">
        <w:rPr>
          <w:rFonts w:asciiTheme="minorHAnsi" w:hAnsiTheme="minorHAnsi"/>
          <w:i/>
          <w:iCs/>
          <w:sz w:val="24"/>
          <w:szCs w:val="24"/>
        </w:rPr>
        <w:t>Data presentation models in the database. Generalized structure of DBMS.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4.2.</w:t>
      </w:r>
      <w:r w:rsidRPr="008E0CFC">
        <w:rPr>
          <w:rFonts w:asciiTheme="minorHAnsi" w:hAnsiTheme="minorHAnsi"/>
          <w:i/>
          <w:iCs/>
          <w:sz w:val="24"/>
          <w:szCs w:val="24"/>
        </w:rPr>
        <w:t xml:space="preserve">Modern </w:t>
      </w:r>
      <w:proofErr w:type="spellStart"/>
      <w:r w:rsidRPr="008E0CFC">
        <w:rPr>
          <w:rFonts w:asciiTheme="minorHAnsi" w:hAnsiTheme="minorHAnsi"/>
          <w:i/>
          <w:iCs/>
          <w:sz w:val="24"/>
          <w:szCs w:val="24"/>
        </w:rPr>
        <w:t>relational</w:t>
      </w:r>
      <w:proofErr w:type="spellEnd"/>
      <w:r w:rsidRPr="008E0CFC">
        <w:rPr>
          <w:rFonts w:asciiTheme="minorHAnsi" w:hAnsiTheme="minorHAnsi"/>
          <w:i/>
          <w:iCs/>
          <w:sz w:val="24"/>
          <w:szCs w:val="24"/>
        </w:rPr>
        <w:t xml:space="preserve"> </w:t>
      </w:r>
      <w:proofErr w:type="spellStart"/>
      <w:r w:rsidRPr="008E0CFC">
        <w:rPr>
          <w:rFonts w:asciiTheme="minorHAnsi" w:hAnsiTheme="minorHAnsi"/>
          <w:i/>
          <w:iCs/>
          <w:sz w:val="24"/>
          <w:szCs w:val="24"/>
        </w:rPr>
        <w:t>databases</w:t>
      </w:r>
      <w:proofErr w:type="spellEnd"/>
      <w:r w:rsidRPr="008E0CFC">
        <w:rPr>
          <w:rFonts w:asciiTheme="minorHAnsi" w:hAnsiTheme="minorHAnsi"/>
          <w:i/>
          <w:iCs/>
          <w:sz w:val="24"/>
          <w:szCs w:val="24"/>
        </w:rPr>
        <w:t xml:space="preserve"> </w:t>
      </w:r>
      <w:proofErr w:type="spellStart"/>
      <w:r w:rsidRPr="008E0CFC">
        <w:rPr>
          <w:rFonts w:asciiTheme="minorHAnsi" w:hAnsiTheme="minorHAnsi"/>
          <w:i/>
          <w:iCs/>
          <w:sz w:val="24"/>
          <w:szCs w:val="24"/>
        </w:rPr>
        <w:t>PostgreSQL</w:t>
      </w:r>
      <w:proofErr w:type="spellEnd"/>
      <w:r w:rsidRPr="008E0CFC">
        <w:rPr>
          <w:rFonts w:asciiTheme="minorHAnsi" w:hAnsiTheme="minorHAnsi"/>
          <w:i/>
          <w:iCs/>
          <w:sz w:val="24"/>
          <w:szCs w:val="24"/>
        </w:rPr>
        <w:t xml:space="preserve">, </w:t>
      </w:r>
      <w:proofErr w:type="spellStart"/>
      <w:r w:rsidRPr="008E0CFC">
        <w:rPr>
          <w:rFonts w:asciiTheme="minorHAnsi" w:hAnsiTheme="minorHAnsi"/>
          <w:i/>
          <w:iCs/>
          <w:sz w:val="24"/>
          <w:szCs w:val="24"/>
        </w:rPr>
        <w:t>MySQL</w:t>
      </w:r>
      <w:proofErr w:type="spellEnd"/>
      <w:r w:rsidRPr="008E0CFC">
        <w:rPr>
          <w:rFonts w:asciiTheme="minorHAnsi" w:hAnsiTheme="minorHAnsi"/>
          <w:i/>
          <w:iCs/>
          <w:sz w:val="24"/>
          <w:szCs w:val="24"/>
        </w:rPr>
        <w:t>.</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4.3.</w:t>
      </w:r>
      <w:r w:rsidRPr="008E0CFC">
        <w:rPr>
          <w:rFonts w:asciiTheme="minorHAnsi" w:hAnsiTheme="minorHAnsi"/>
          <w:i/>
          <w:iCs/>
          <w:sz w:val="24"/>
          <w:szCs w:val="24"/>
        </w:rPr>
        <w:t>Elements of the SQL language.</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SECTION 5. Non-relational databases</w:t>
      </w:r>
    </w:p>
    <w:p w:rsidR="006014D3" w:rsidRPr="008E0CFC" w:rsidRDefault="006014D3" w:rsidP="006014D3">
      <w:pPr>
        <w:spacing w:before="120"/>
        <w:jc w:val="both"/>
        <w:rPr>
          <w:rFonts w:asciiTheme="minorHAnsi" w:hAnsiTheme="minorHAnsi"/>
          <w:bCs/>
          <w:i/>
          <w:iCs/>
          <w:sz w:val="24"/>
          <w:szCs w:val="24"/>
        </w:rPr>
      </w:pPr>
      <w:r w:rsidRPr="008E0CFC">
        <w:rPr>
          <w:rFonts w:asciiTheme="minorHAnsi" w:hAnsiTheme="minorHAnsi"/>
          <w:bCs/>
          <w:i/>
          <w:iCs/>
          <w:sz w:val="24"/>
          <w:szCs w:val="24"/>
        </w:rPr>
        <w:t>Topic 5.1.</w:t>
      </w:r>
      <w:r w:rsidRPr="008E0CFC">
        <w:rPr>
          <w:rFonts w:asciiTheme="minorHAnsi" w:hAnsiTheme="minorHAnsi"/>
          <w:i/>
          <w:iCs/>
          <w:sz w:val="24"/>
          <w:szCs w:val="24"/>
        </w:rPr>
        <w:t>Classification of non-relational databases, features of their application.</w:t>
      </w:r>
    </w:p>
    <w:p w:rsidR="006014D3" w:rsidRPr="008E0CFC" w:rsidRDefault="006014D3" w:rsidP="006014D3">
      <w:pPr>
        <w:rPr>
          <w:rFonts w:asciiTheme="minorHAnsi" w:hAnsiTheme="minorHAnsi"/>
          <w:i/>
          <w:iCs/>
          <w:sz w:val="24"/>
          <w:szCs w:val="24"/>
        </w:rPr>
      </w:pPr>
      <w:r w:rsidRPr="008E0CFC">
        <w:rPr>
          <w:rFonts w:asciiTheme="minorHAnsi" w:hAnsiTheme="minorHAnsi"/>
          <w:bCs/>
          <w:i/>
          <w:iCs/>
          <w:sz w:val="24"/>
          <w:szCs w:val="24"/>
        </w:rPr>
        <w:t xml:space="preserve">Topic 5.2. MongoDB as a scalable </w:t>
      </w:r>
      <w:proofErr w:type="spellStart"/>
      <w:r w:rsidRPr="008E0CFC">
        <w:rPr>
          <w:rFonts w:asciiTheme="minorHAnsi" w:hAnsiTheme="minorHAnsi"/>
          <w:bCs/>
          <w:i/>
          <w:iCs/>
          <w:sz w:val="24"/>
          <w:szCs w:val="24"/>
        </w:rPr>
        <w:t>document</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database</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management</w:t>
      </w:r>
      <w:proofErr w:type="spellEnd"/>
      <w:r w:rsidRPr="008E0CFC">
        <w:rPr>
          <w:rFonts w:asciiTheme="minorHAnsi" w:hAnsiTheme="minorHAnsi"/>
          <w:bCs/>
          <w:i/>
          <w:iCs/>
          <w:sz w:val="24"/>
          <w:szCs w:val="24"/>
        </w:rPr>
        <w:t xml:space="preserve"> </w:t>
      </w:r>
      <w:proofErr w:type="spellStart"/>
      <w:r w:rsidRPr="008E0CFC">
        <w:rPr>
          <w:rFonts w:asciiTheme="minorHAnsi" w:hAnsiTheme="minorHAnsi"/>
          <w:bCs/>
          <w:i/>
          <w:iCs/>
          <w:sz w:val="24"/>
          <w:szCs w:val="24"/>
        </w:rPr>
        <w:t>system</w:t>
      </w:r>
      <w:proofErr w:type="spellEnd"/>
      <w:r w:rsidRPr="008E0CFC">
        <w:rPr>
          <w:rFonts w:asciiTheme="minorHAnsi" w:hAnsiTheme="minorHAnsi"/>
          <w:bCs/>
          <w:i/>
          <w:iCs/>
          <w:sz w:val="24"/>
          <w:szCs w:val="24"/>
        </w:rPr>
        <w:t>.</w:t>
      </w:r>
    </w:p>
    <w:p w:rsidR="008B16FE" w:rsidRPr="003F7AB7" w:rsidRDefault="008B16FE" w:rsidP="008B16FE">
      <w:pPr>
        <w:pStyle w:val="Heading1"/>
      </w:pPr>
      <w:r w:rsidRPr="003F7AB7">
        <w:t>Educational materials and resources</w:t>
      </w:r>
    </w:p>
    <w:p w:rsidR="009949A0" w:rsidRDefault="009949A0" w:rsidP="009949A0">
      <w:pPr>
        <w:spacing w:before="240" w:after="120" w:line="240" w:lineRule="auto"/>
        <w:ind w:left="708"/>
        <w:rPr>
          <w:rFonts w:asciiTheme="minorHAnsi" w:hAnsiTheme="minorHAnsi"/>
          <w:bCs/>
          <w:i/>
          <w:iCs/>
          <w:sz w:val="24"/>
          <w:szCs w:val="24"/>
        </w:rPr>
      </w:pPr>
      <w:bookmarkStart w:id="1" w:name="_Hlk107503568"/>
      <w:r>
        <w:rPr>
          <w:rFonts w:asciiTheme="minorHAnsi" w:hAnsiTheme="minorHAnsi"/>
          <w:bCs/>
          <w:i/>
          <w:iCs/>
          <w:sz w:val="24"/>
          <w:szCs w:val="24"/>
        </w:rPr>
        <w:t>Basic literature</w:t>
      </w:r>
    </w:p>
    <w:bookmarkEnd w:id="1"/>
    <w:p w:rsidR="00CD2D43" w:rsidRDefault="00CD2D43" w:rsidP="000359FD">
      <w:pPr>
        <w:numPr>
          <w:ilvl w:val="0"/>
          <w:numId w:val="16"/>
        </w:numPr>
        <w:spacing w:before="240" w:after="120" w:line="240" w:lineRule="auto"/>
        <w:rPr>
          <w:rFonts w:asciiTheme="minorHAnsi" w:hAnsiTheme="minorHAnsi"/>
          <w:bCs/>
          <w:i/>
          <w:iCs/>
          <w:sz w:val="24"/>
          <w:szCs w:val="24"/>
        </w:rPr>
      </w:pPr>
      <w:r w:rsidRPr="00CD2D43">
        <w:rPr>
          <w:rFonts w:asciiTheme="minorHAnsi" w:hAnsiTheme="minorHAnsi"/>
          <w:bCs/>
          <w:i/>
          <w:iCs/>
          <w:sz w:val="24"/>
          <w:szCs w:val="24"/>
        </w:rPr>
        <w:lastRenderedPageBreak/>
        <w:t>HA. Hayna Fundamentals of database design: a study guide Ministry of Education and Science of Ukraine; Kyiv National University of Construction and Architecture. - Kyiv: Condor, 2021, 204 p</w:t>
      </w:r>
    </w:p>
    <w:p w:rsidR="000359FD" w:rsidRPr="000359FD" w:rsidRDefault="000359FD" w:rsidP="000359FD">
      <w:pPr>
        <w:numPr>
          <w:ilvl w:val="0"/>
          <w:numId w:val="16"/>
        </w:numPr>
        <w:spacing w:before="240" w:after="120" w:line="240" w:lineRule="auto"/>
        <w:rPr>
          <w:rFonts w:asciiTheme="minorHAnsi" w:hAnsiTheme="minorHAnsi"/>
          <w:bCs/>
          <w:i/>
          <w:iCs/>
          <w:sz w:val="24"/>
          <w:szCs w:val="24"/>
        </w:rPr>
      </w:pPr>
      <w:proofErr w:type="spellStart"/>
      <w:r w:rsidRPr="000359FD">
        <w:rPr>
          <w:rFonts w:asciiTheme="minorHAnsi" w:hAnsiTheme="minorHAnsi"/>
          <w:bCs/>
          <w:i/>
          <w:iCs/>
          <w:sz w:val="24"/>
          <w:szCs w:val="24"/>
        </w:rPr>
        <w:t>Berko</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A.Yu</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Veres</w:t>
      </w:r>
      <w:proofErr w:type="spellEnd"/>
      <w:r w:rsidRPr="000359FD">
        <w:rPr>
          <w:rFonts w:asciiTheme="minorHAnsi" w:hAnsiTheme="minorHAnsi"/>
          <w:bCs/>
          <w:i/>
          <w:iCs/>
          <w:sz w:val="24"/>
          <w:szCs w:val="24"/>
        </w:rPr>
        <w:t xml:space="preserve"> O.M. , </w:t>
      </w:r>
      <w:proofErr w:type="spellStart"/>
      <w:r w:rsidRPr="000359FD">
        <w:rPr>
          <w:rFonts w:asciiTheme="minorHAnsi" w:hAnsiTheme="minorHAnsi"/>
          <w:bCs/>
          <w:i/>
          <w:iCs/>
          <w:sz w:val="24"/>
          <w:szCs w:val="24"/>
        </w:rPr>
        <w:t>Pasichnyk</w:t>
      </w:r>
      <w:proofErr w:type="spellEnd"/>
      <w:r w:rsidRPr="000359FD">
        <w:rPr>
          <w:rFonts w:asciiTheme="minorHAnsi" w:hAnsiTheme="minorHAnsi"/>
          <w:bCs/>
          <w:i/>
          <w:iCs/>
          <w:sz w:val="24"/>
          <w:szCs w:val="24"/>
        </w:rPr>
        <w:t xml:space="preserve"> V.V., </w:t>
      </w:r>
      <w:proofErr w:type="spellStart"/>
      <w:r w:rsidRPr="000359FD">
        <w:rPr>
          <w:rFonts w:asciiTheme="minorHAnsi" w:hAnsiTheme="minorHAnsi"/>
          <w:bCs/>
          <w:i/>
          <w:iCs/>
          <w:sz w:val="24"/>
          <w:szCs w:val="24"/>
        </w:rPr>
        <w:t>Database</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and</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knowledge</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systems</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book</w:t>
      </w:r>
      <w:proofErr w:type="spellEnd"/>
      <w:r w:rsidRPr="000359FD">
        <w:rPr>
          <w:rFonts w:asciiTheme="minorHAnsi" w:hAnsiTheme="minorHAnsi"/>
          <w:bCs/>
          <w:i/>
          <w:iCs/>
          <w:sz w:val="24"/>
          <w:szCs w:val="24"/>
        </w:rPr>
        <w:t xml:space="preserve"> 2: </w:t>
      </w:r>
      <w:proofErr w:type="spellStart"/>
      <w:r w:rsidRPr="000359FD">
        <w:rPr>
          <w:rFonts w:asciiTheme="minorHAnsi" w:hAnsiTheme="minorHAnsi"/>
          <w:bCs/>
          <w:i/>
          <w:iCs/>
          <w:sz w:val="24"/>
          <w:szCs w:val="24"/>
        </w:rPr>
        <w:t>database</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and</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knowledge</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management</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systems</w:t>
      </w:r>
      <w:proofErr w:type="spellEnd"/>
      <w:r w:rsidRPr="000359FD">
        <w:rPr>
          <w:rFonts w:asciiTheme="minorHAnsi" w:hAnsiTheme="minorHAnsi"/>
          <w:bCs/>
          <w:i/>
          <w:iCs/>
          <w:sz w:val="24"/>
          <w:szCs w:val="24"/>
        </w:rPr>
        <w:t xml:space="preserve">. </w:t>
      </w:r>
      <w:proofErr w:type="spellStart"/>
      <w:r w:rsidRPr="000359FD">
        <w:rPr>
          <w:rFonts w:asciiTheme="minorHAnsi" w:hAnsiTheme="minorHAnsi"/>
          <w:bCs/>
          <w:i/>
          <w:iCs/>
          <w:sz w:val="24"/>
          <w:szCs w:val="24"/>
        </w:rPr>
        <w:t>Tutorial</w:t>
      </w:r>
      <w:proofErr w:type="spellEnd"/>
      <w:r w:rsidRPr="000359FD">
        <w:rPr>
          <w:rFonts w:asciiTheme="minorHAnsi" w:hAnsiTheme="minorHAnsi"/>
          <w:bCs/>
          <w:i/>
          <w:iCs/>
          <w:sz w:val="24"/>
          <w:szCs w:val="24"/>
        </w:rPr>
        <w:t>.-</w:t>
      </w:r>
      <w:proofErr w:type="spellStart"/>
      <w:r w:rsidRPr="000359FD">
        <w:t>Magnolia</w:t>
      </w:r>
      <w:proofErr w:type="spellEnd"/>
      <w:r w:rsidRPr="000359FD">
        <w:t xml:space="preserve"> 2006, 584 p.</w:t>
      </w:r>
    </w:p>
    <w:p w:rsidR="009949A0" w:rsidRPr="009949A0" w:rsidRDefault="009949A0" w:rsidP="009949A0">
      <w:pPr>
        <w:spacing w:before="240" w:after="120" w:line="240" w:lineRule="auto"/>
        <w:ind w:firstLine="708"/>
        <w:rPr>
          <w:rFonts w:asciiTheme="minorHAnsi" w:hAnsiTheme="minorHAnsi"/>
          <w:bCs/>
          <w:i/>
          <w:iCs/>
          <w:sz w:val="24"/>
          <w:szCs w:val="24"/>
        </w:rPr>
      </w:pPr>
      <w:bookmarkStart w:id="2" w:name="_Hlk107503581"/>
      <w:r>
        <w:rPr>
          <w:rFonts w:asciiTheme="minorHAnsi" w:hAnsiTheme="minorHAnsi"/>
          <w:bCs/>
          <w:i/>
          <w:iCs/>
          <w:sz w:val="24"/>
          <w:szCs w:val="24"/>
        </w:rPr>
        <w:t>Supporting literature</w:t>
      </w:r>
    </w:p>
    <w:bookmarkEnd w:id="2"/>
    <w:p w:rsidR="006014D3" w:rsidRPr="00FE34B4" w:rsidRDefault="006014D3" w:rsidP="006014D3">
      <w:pPr>
        <w:numPr>
          <w:ilvl w:val="0"/>
          <w:numId w:val="16"/>
        </w:numPr>
        <w:spacing w:before="240" w:after="120" w:line="240" w:lineRule="auto"/>
        <w:rPr>
          <w:rFonts w:asciiTheme="minorHAnsi" w:hAnsiTheme="minorHAnsi"/>
          <w:bCs/>
          <w:i/>
          <w:iCs/>
          <w:sz w:val="24"/>
          <w:szCs w:val="24"/>
        </w:rPr>
      </w:pPr>
      <w:r w:rsidRPr="00FE34B4">
        <w:rPr>
          <w:rFonts w:asciiTheme="minorHAnsi" w:hAnsiTheme="minorHAnsi"/>
          <w:bCs/>
          <w:i/>
          <w:iCs/>
          <w:sz w:val="24"/>
          <w:szCs w:val="24"/>
        </w:rPr>
        <w:t xml:space="preserve">K. J. </w:t>
      </w:r>
      <w:proofErr w:type="spellStart"/>
      <w:r w:rsidRPr="00FE34B4">
        <w:rPr>
          <w:rFonts w:asciiTheme="minorHAnsi" w:hAnsiTheme="minorHAnsi"/>
          <w:bCs/>
          <w:i/>
          <w:iCs/>
          <w:sz w:val="24"/>
          <w:szCs w:val="24"/>
        </w:rPr>
        <w:t>Date</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Introduction</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to</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database</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systems</w:t>
      </w:r>
      <w:proofErr w:type="spellEnd"/>
      <w:r w:rsidRPr="00FE34B4">
        <w:rPr>
          <w:rFonts w:asciiTheme="minorHAnsi" w:hAnsiTheme="minorHAnsi"/>
          <w:bCs/>
          <w:i/>
          <w:iCs/>
          <w:sz w:val="24"/>
          <w:szCs w:val="24"/>
        </w:rPr>
        <w:t xml:space="preserve">, 6th </w:t>
      </w:r>
      <w:proofErr w:type="spellStart"/>
      <w:r w:rsidRPr="00FE34B4">
        <w:rPr>
          <w:rFonts w:asciiTheme="minorHAnsi" w:hAnsiTheme="minorHAnsi"/>
          <w:bCs/>
          <w:i/>
          <w:iCs/>
          <w:sz w:val="24"/>
          <w:szCs w:val="24"/>
        </w:rPr>
        <w:t>edition</w:t>
      </w:r>
      <w:proofErr w:type="spellEnd"/>
      <w:r w:rsidRPr="00FE34B4">
        <w:rPr>
          <w:rFonts w:asciiTheme="minorHAnsi" w:hAnsiTheme="minorHAnsi"/>
          <w:bCs/>
          <w:i/>
          <w:iCs/>
          <w:sz w:val="24"/>
          <w:szCs w:val="24"/>
        </w:rPr>
        <w:t xml:space="preserve">. - K.; M.; </w:t>
      </w:r>
      <w:proofErr w:type="spellStart"/>
      <w:r w:rsidRPr="00FE34B4">
        <w:rPr>
          <w:rFonts w:asciiTheme="minorHAnsi" w:hAnsiTheme="minorHAnsi"/>
          <w:bCs/>
          <w:i/>
          <w:iCs/>
          <w:sz w:val="24"/>
          <w:szCs w:val="24"/>
        </w:rPr>
        <w:t>St</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Petersburg</w:t>
      </w:r>
      <w:proofErr w:type="spellEnd"/>
      <w:r w:rsidRPr="00FE34B4">
        <w:rPr>
          <w:rFonts w:asciiTheme="minorHAnsi" w:hAnsiTheme="minorHAnsi"/>
          <w:bCs/>
          <w:i/>
          <w:iCs/>
          <w:sz w:val="24"/>
          <w:szCs w:val="24"/>
        </w:rPr>
        <w:t>: "</w:t>
      </w:r>
      <w:proofErr w:type="spellStart"/>
      <w:r w:rsidRPr="00FE34B4">
        <w:rPr>
          <w:rFonts w:asciiTheme="minorHAnsi" w:hAnsiTheme="minorHAnsi"/>
          <w:bCs/>
          <w:i/>
          <w:iCs/>
          <w:sz w:val="24"/>
          <w:szCs w:val="24"/>
        </w:rPr>
        <w:t>Williams</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publishing</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house</w:t>
      </w:r>
      <w:proofErr w:type="spellEnd"/>
      <w:r w:rsidRPr="00FE34B4">
        <w:rPr>
          <w:rFonts w:asciiTheme="minorHAnsi" w:hAnsiTheme="minorHAnsi"/>
          <w:bCs/>
          <w:i/>
          <w:iCs/>
          <w:sz w:val="24"/>
          <w:szCs w:val="24"/>
        </w:rPr>
        <w:t>, 2007. - 848 p.</w:t>
      </w:r>
    </w:p>
    <w:p w:rsidR="00AF293A" w:rsidRPr="00FE34B4" w:rsidRDefault="00AF293A" w:rsidP="00AF293A">
      <w:pPr>
        <w:pStyle w:val="qowt-stl-"/>
        <w:numPr>
          <w:ilvl w:val="0"/>
          <w:numId w:val="16"/>
        </w:numPr>
        <w:shd w:val="clear" w:color="auto" w:fill="FFFFFF"/>
        <w:spacing w:before="0" w:beforeAutospacing="0" w:after="0" w:afterAutospacing="0"/>
        <w:jc w:val="both"/>
        <w:rPr>
          <w:rFonts w:asciiTheme="minorHAnsi" w:hAnsiTheme="minorHAnsi"/>
          <w:i/>
          <w:iCs/>
          <w:color w:val="000000"/>
        </w:rPr>
      </w:pPr>
      <w:r w:rsidRPr="00FE34B4">
        <w:rPr>
          <w:rFonts w:asciiTheme="minorHAnsi" w:hAnsiTheme="minorHAnsi"/>
          <w:i/>
          <w:iCs/>
          <w:color w:val="000000"/>
        </w:rPr>
        <w:t>James R. Groff, Paul N. Weinberg. SQL: The Complete Guide. – 3rd ed.: Translated from English. – Moscow: Dialectic-Williams publishing house, 2012. – 960 p.</w:t>
      </w:r>
    </w:p>
    <w:p w:rsidR="00AF293A" w:rsidRPr="00FE34B4" w:rsidRDefault="00AF293A" w:rsidP="00AF293A">
      <w:pPr>
        <w:pStyle w:val="qowt-stl-"/>
        <w:numPr>
          <w:ilvl w:val="0"/>
          <w:numId w:val="16"/>
        </w:numPr>
        <w:shd w:val="clear" w:color="auto" w:fill="FFFFFF"/>
        <w:spacing w:before="0" w:beforeAutospacing="0" w:after="0" w:afterAutospacing="0"/>
        <w:jc w:val="both"/>
        <w:rPr>
          <w:rFonts w:asciiTheme="minorHAnsi" w:hAnsiTheme="minorHAnsi"/>
          <w:i/>
          <w:iCs/>
          <w:color w:val="000000"/>
        </w:rPr>
      </w:pPr>
      <w:r w:rsidRPr="00FE34B4">
        <w:rPr>
          <w:rFonts w:asciiTheme="minorHAnsi" w:hAnsiTheme="minorHAnsi"/>
          <w:i/>
          <w:iCs/>
          <w:color w:val="000000"/>
        </w:rPr>
        <w:t>3.1.4. Nick Randolph, David Gardner, Michael Minutillo, Chris Anderson. Visual Studio 2010 for professionals = Professional Visual Studio 2010. - M.:</w:t>
      </w:r>
      <w:hyperlink r:id="rId15" w:tgtFrame="_blank" w:history="1">
        <w:r w:rsidRPr="00FE34B4">
          <w:rPr>
            <w:rStyle w:val="qowt-stl-0"/>
            <w:rFonts w:asciiTheme="minorHAnsi" w:hAnsiTheme="minorHAnsi"/>
            <w:i/>
            <w:iCs/>
            <w:color w:val="000000"/>
            <w:u w:val="single"/>
          </w:rPr>
          <w:t>"</w:t>
        </w:r>
        <w:proofErr w:type="spellStart"/>
        <w:r w:rsidRPr="00FE34B4">
          <w:rPr>
            <w:rStyle w:val="qowt-stl-0"/>
            <w:rFonts w:asciiTheme="minorHAnsi" w:hAnsiTheme="minorHAnsi"/>
            <w:i/>
            <w:iCs/>
            <w:color w:val="000000"/>
            <w:u w:val="single"/>
          </w:rPr>
          <w:t>Dialectics</w:t>
        </w:r>
        <w:proofErr w:type="spellEnd"/>
        <w:r w:rsidRPr="00FE34B4">
          <w:rPr>
            <w:rStyle w:val="qowt-stl-0"/>
            <w:rFonts w:asciiTheme="minorHAnsi" w:hAnsiTheme="minorHAnsi"/>
            <w:i/>
            <w:iCs/>
            <w:color w:val="000000"/>
            <w:u w:val="single"/>
          </w:rPr>
          <w:t>"</w:t>
        </w:r>
      </w:hyperlink>
      <w:r w:rsidRPr="00FE34B4">
        <w:rPr>
          <w:rStyle w:val="qowt-stl-citation"/>
          <w:rFonts w:asciiTheme="minorHAnsi" w:hAnsiTheme="minorHAnsi"/>
          <w:i/>
          <w:iCs/>
          <w:color w:val="000000"/>
        </w:rPr>
        <w:t>, 2011.</w:t>
      </w:r>
      <w:r w:rsidRPr="00FE34B4">
        <w:rPr>
          <w:rFonts w:asciiTheme="minorHAnsi" w:hAnsiTheme="minorHAnsi"/>
          <w:i/>
          <w:iCs/>
          <w:color w:val="000000"/>
        </w:rPr>
        <w:t>-1184 p.</w:t>
      </w:r>
    </w:p>
    <w:p w:rsidR="00AF293A" w:rsidRPr="00FE34B4" w:rsidRDefault="00AF293A" w:rsidP="00AF293A">
      <w:pPr>
        <w:pStyle w:val="qowt-stl-"/>
        <w:numPr>
          <w:ilvl w:val="0"/>
          <w:numId w:val="16"/>
        </w:numPr>
        <w:shd w:val="clear" w:color="auto" w:fill="FFFFFF"/>
        <w:spacing w:before="0" w:beforeAutospacing="0" w:after="0" w:afterAutospacing="0"/>
        <w:jc w:val="both"/>
        <w:rPr>
          <w:rStyle w:val="qowt-stl-citation"/>
          <w:rFonts w:asciiTheme="minorHAnsi" w:hAnsiTheme="minorHAnsi"/>
          <w:i/>
          <w:iCs/>
          <w:color w:val="000000"/>
        </w:rPr>
      </w:pPr>
      <w:r w:rsidRPr="00FE34B4">
        <w:rPr>
          <w:rFonts w:asciiTheme="minorHAnsi" w:hAnsiTheme="minorHAnsi"/>
          <w:i/>
          <w:iCs/>
          <w:color w:val="000000"/>
        </w:rPr>
        <w:t>3.1.5. Martin Fowler, Pramodkumar J. Sadalaj NoSQL: a new methodology for developing non-relational databases = NoSQL Distilled. — M.:</w:t>
      </w:r>
      <w:hyperlink r:id="rId16" w:tgtFrame="_blank" w:history="1">
        <w:r w:rsidRPr="00FE34B4">
          <w:rPr>
            <w:rStyle w:val="qowt-stl-0"/>
            <w:rFonts w:asciiTheme="minorHAnsi" w:hAnsiTheme="minorHAnsi"/>
            <w:i/>
            <w:iCs/>
            <w:color w:val="000000"/>
            <w:u w:val="single"/>
          </w:rPr>
          <w:t>"</w:t>
        </w:r>
        <w:proofErr w:type="spellStart"/>
        <w:r w:rsidRPr="00FE34B4">
          <w:rPr>
            <w:rStyle w:val="qowt-stl-0"/>
            <w:rFonts w:asciiTheme="minorHAnsi" w:hAnsiTheme="minorHAnsi"/>
            <w:i/>
            <w:iCs/>
            <w:color w:val="000000"/>
            <w:u w:val="single"/>
          </w:rPr>
          <w:t>Williams</w:t>
        </w:r>
        <w:proofErr w:type="spellEnd"/>
        <w:r w:rsidRPr="00FE34B4">
          <w:rPr>
            <w:rStyle w:val="qowt-stl-0"/>
            <w:rFonts w:asciiTheme="minorHAnsi" w:hAnsiTheme="minorHAnsi"/>
            <w:i/>
            <w:iCs/>
            <w:color w:val="000000"/>
            <w:u w:val="single"/>
          </w:rPr>
          <w:t>"</w:t>
        </w:r>
      </w:hyperlink>
      <w:r w:rsidRPr="00FE34B4">
        <w:rPr>
          <w:rStyle w:val="qowt-stl-citation"/>
          <w:rFonts w:asciiTheme="minorHAnsi" w:hAnsiTheme="minorHAnsi"/>
          <w:i/>
          <w:iCs/>
          <w:color w:val="000000"/>
        </w:rPr>
        <w:t>, 2013.</w:t>
      </w:r>
      <w:r w:rsidRPr="00FE34B4">
        <w:rPr>
          <w:rFonts w:asciiTheme="minorHAnsi" w:hAnsiTheme="minorHAnsi"/>
          <w:i/>
          <w:iCs/>
          <w:color w:val="000000"/>
        </w:rPr>
        <w:t>-192 p.</w:t>
      </w:r>
    </w:p>
    <w:p w:rsidR="00C0755B" w:rsidRPr="00FE34B4" w:rsidRDefault="00C0755B" w:rsidP="00C0755B">
      <w:pPr>
        <w:pStyle w:val="qowt-stl-"/>
        <w:shd w:val="clear" w:color="auto" w:fill="FFFFFF"/>
        <w:spacing w:before="0" w:beforeAutospacing="0" w:after="0" w:afterAutospacing="0"/>
        <w:ind w:left="1287"/>
        <w:jc w:val="both"/>
        <w:rPr>
          <w:rStyle w:val="qowt-stl-citation"/>
          <w:rFonts w:asciiTheme="minorHAnsi" w:hAnsiTheme="minorHAnsi"/>
          <w:i/>
          <w:iCs/>
          <w:color w:val="000000"/>
        </w:rPr>
      </w:pPr>
    </w:p>
    <w:p w:rsidR="00C0755B" w:rsidRPr="00FE34B4" w:rsidRDefault="00C0755B" w:rsidP="00C0755B">
      <w:pPr>
        <w:pStyle w:val="qowt-stl-"/>
        <w:shd w:val="clear" w:color="auto" w:fill="FFFFFF"/>
        <w:spacing w:before="0" w:beforeAutospacing="0" w:after="0" w:afterAutospacing="0"/>
        <w:ind w:left="1287"/>
        <w:jc w:val="both"/>
        <w:rPr>
          <w:rStyle w:val="qowt-stl-citation"/>
          <w:rFonts w:asciiTheme="minorHAnsi" w:hAnsiTheme="minorHAnsi"/>
          <w:i/>
          <w:iCs/>
          <w:color w:val="000000"/>
        </w:rPr>
      </w:pPr>
      <w:r w:rsidRPr="00FE34B4">
        <w:rPr>
          <w:rStyle w:val="qowt-stl-citation"/>
          <w:rFonts w:asciiTheme="minorHAnsi" w:hAnsiTheme="minorHAnsi"/>
          <w:i/>
          <w:iCs/>
          <w:color w:val="000000"/>
        </w:rPr>
        <w:t>Electronic resource:</w:t>
      </w:r>
    </w:p>
    <w:p w:rsidR="00C0755B" w:rsidRPr="00FE34B4" w:rsidRDefault="00C0755B" w:rsidP="00C0755B">
      <w:pPr>
        <w:pStyle w:val="qowt-stl-"/>
        <w:shd w:val="clear" w:color="auto" w:fill="FFFFFF"/>
        <w:spacing w:before="0" w:beforeAutospacing="0" w:after="0" w:afterAutospacing="0"/>
        <w:ind w:left="1287"/>
        <w:jc w:val="both"/>
        <w:rPr>
          <w:rFonts w:asciiTheme="minorHAnsi" w:hAnsiTheme="minorHAnsi"/>
          <w:i/>
          <w:iCs/>
          <w:color w:val="000000"/>
        </w:rPr>
      </w:pPr>
      <w:r w:rsidRPr="00FE34B4">
        <w:rPr>
          <w:rFonts w:asciiTheme="minorHAnsi" w:hAnsiTheme="minorHAnsi"/>
          <w:i/>
          <w:iCs/>
          <w:color w:val="000000"/>
        </w:rPr>
        <w:t>https://ela.kpi.ua/handle/123456789/46193</w:t>
      </w:r>
    </w:p>
    <w:p w:rsidR="00AA6B23" w:rsidRPr="003F7AB7" w:rsidRDefault="00AA6B23" w:rsidP="00AA6B23">
      <w:pPr>
        <w:pStyle w:val="Heading1"/>
        <w:numPr>
          <w:ilvl w:val="0"/>
          <w:numId w:val="0"/>
        </w:numPr>
        <w:shd w:val="clear" w:color="auto" w:fill="BFBFBF" w:themeFill="background1" w:themeFillShade="BF"/>
        <w:spacing w:line="240" w:lineRule="auto"/>
        <w:jc w:val="center"/>
      </w:pPr>
      <w:r w:rsidRPr="003F7AB7">
        <w:t>Educational content</w:t>
      </w:r>
    </w:p>
    <w:p w:rsidR="004A6336" w:rsidRPr="003F7AB7" w:rsidRDefault="00791855" w:rsidP="004A6336">
      <w:pPr>
        <w:pStyle w:val="Heading1"/>
        <w:spacing w:line="240" w:lineRule="auto"/>
      </w:pPr>
      <w:r w:rsidRPr="003F7AB7">
        <w:t>Methods of mastering an educational discipline (educational component)</w:t>
      </w:r>
    </w:p>
    <w:p w:rsidR="00C455E0" w:rsidRPr="00FE34B4" w:rsidRDefault="00C455E0" w:rsidP="00C0755B">
      <w:pPr>
        <w:spacing w:after="120" w:line="240" w:lineRule="auto"/>
        <w:jc w:val="both"/>
        <w:rPr>
          <w:rFonts w:ascii="Calibri" w:hAnsi="Calibri"/>
          <w:i/>
          <w:iCs/>
          <w:sz w:val="24"/>
          <w:szCs w:val="24"/>
        </w:rPr>
      </w:pPr>
      <w:r w:rsidRPr="00FE34B4">
        <w:rPr>
          <w:rFonts w:ascii="Calibri" w:hAnsi="Calibri"/>
          <w:i/>
          <w:iCs/>
          <w:color w:val="000000"/>
          <w:sz w:val="24"/>
          <w:szCs w:val="24"/>
        </w:rPr>
        <w:t>The educational content of the discipline consists of lectures and laboratory classes. Lectures on the discipline are conducted using modern multimedia presentation technologies.</w:t>
      </w:r>
    </w:p>
    <w:p w:rsidR="00C455E0" w:rsidRPr="00FE34B4" w:rsidRDefault="003F7AB7" w:rsidP="003F7AB7">
      <w:pPr>
        <w:pStyle w:val="ListParagraph"/>
        <w:spacing w:after="120" w:line="240" w:lineRule="auto"/>
        <w:jc w:val="both"/>
        <w:rPr>
          <w:rFonts w:ascii="Calibri" w:hAnsi="Calibri"/>
          <w:i/>
          <w:iCs/>
          <w:color w:val="000000"/>
          <w:sz w:val="24"/>
          <w:szCs w:val="24"/>
        </w:rPr>
      </w:pPr>
      <w:r w:rsidRPr="00FE34B4">
        <w:rPr>
          <w:rFonts w:ascii="Calibri" w:hAnsi="Calibri"/>
          <w:i/>
          <w:iCs/>
          <w:color w:val="000000"/>
          <w:sz w:val="24"/>
          <w:szCs w:val="24"/>
        </w:rPr>
        <w:t>5.1. Lecture classes: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8906"/>
      </w:tblGrid>
      <w:tr w:rsidR="00C0755B" w:rsidRPr="00FE34B4" w:rsidTr="00C0755B">
        <w:trPr>
          <w:trHeight w:val="20"/>
          <w:jc w:val="center"/>
        </w:trPr>
        <w:tc>
          <w:tcPr>
            <w:tcW w:w="665" w:type="dxa"/>
            <w:vAlign w:val="center"/>
          </w:tcPr>
          <w:p w:rsidR="00C0755B" w:rsidRPr="00FE34B4" w:rsidRDefault="00C0755B" w:rsidP="00A43B36">
            <w:pPr>
              <w:jc w:val="center"/>
              <w:rPr>
                <w:rFonts w:asciiTheme="minorHAnsi" w:hAnsiTheme="minorHAnsi"/>
                <w:i/>
                <w:iCs/>
                <w:sz w:val="24"/>
                <w:szCs w:val="24"/>
              </w:rPr>
            </w:pPr>
            <w:r w:rsidRPr="00FE34B4">
              <w:rPr>
                <w:rFonts w:asciiTheme="minorHAnsi" w:hAnsiTheme="minorHAnsi"/>
                <w:i/>
                <w:iCs/>
                <w:sz w:val="24"/>
                <w:szCs w:val="24"/>
              </w:rPr>
              <w:t>No. z/p</w:t>
            </w:r>
          </w:p>
        </w:tc>
        <w:tc>
          <w:tcPr>
            <w:tcW w:w="8906" w:type="dxa"/>
            <w:vAlign w:val="center"/>
          </w:tcPr>
          <w:p w:rsidR="00C0755B" w:rsidRPr="00FE34B4" w:rsidRDefault="00C0755B" w:rsidP="00A43B36">
            <w:pPr>
              <w:jc w:val="center"/>
              <w:rPr>
                <w:rFonts w:asciiTheme="minorHAnsi" w:hAnsiTheme="minorHAnsi"/>
                <w:i/>
                <w:iCs/>
                <w:sz w:val="24"/>
                <w:szCs w:val="24"/>
              </w:rPr>
            </w:pPr>
            <w:r w:rsidRPr="00FE34B4">
              <w:rPr>
                <w:rFonts w:asciiTheme="minorHAnsi" w:hAnsiTheme="minorHAnsi"/>
                <w:i/>
                <w:iCs/>
                <w:sz w:val="24"/>
                <w:szCs w:val="24"/>
              </w:rPr>
              <w:t>The name of the topic of the lecture and a list of main questions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Introduction. Course subject.</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The history of the development of databases as a field of informatics and computer technology. The place of databases in the system of modern information technologies. Basic definitions.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2</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Basic logical models of databases.</w:t>
            </w:r>
          </w:p>
          <w:p w:rsidR="00C0755B" w:rsidRPr="00FE34B4" w:rsidRDefault="00C0755B" w:rsidP="00C0755B">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Introduction to the relational model of databases. Basic concepts and definitions of the relational approach to the organization of databases. Properties and fields of application of relational databases. Post-relational, XML and NoSQL databases. Changing the methods of logical presentation of data. The problem of optimal selection of a logical database model. Unstructured and hybrid (combined) databases.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3</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Post-relational, XML and NoSQL databases.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Changing the methods of logical presentation of data. The problem of optimal selection of a logical database model. Unstructured and hybrid (combined) databases.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4</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Indexing in databases.</w:t>
            </w:r>
          </w:p>
          <w:p w:rsidR="00C0755B" w:rsidRPr="00FE34B4" w:rsidRDefault="00C0755B" w:rsidP="003F7AB7">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Hashing functions. Approaches to conflict resolution. Internal addressing. External addressing. Indices based on B-trees, bit indices.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5</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Elements of relational algebra and relational calculus.</w:t>
            </w:r>
          </w:p>
          <w:p w:rsidR="00C0755B" w:rsidRPr="00FE34B4" w:rsidRDefault="00C0755B" w:rsidP="003F7AB7">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 xml:space="preserve">Algebra and Codd calculus, their basic and additional operations. Precision operation. Merge operation. Difference operation. Cartesian product. Selection operation. </w:t>
            </w:r>
            <w:proofErr w:type="spellStart"/>
            <w:r w:rsidRPr="00FE34B4">
              <w:rPr>
                <w:rFonts w:asciiTheme="minorHAnsi" w:hAnsiTheme="minorHAnsi"/>
                <w:i/>
                <w:iCs/>
                <w:sz w:val="24"/>
                <w:szCs w:val="24"/>
              </w:rPr>
              <w:t>Crossing</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operation</w:t>
            </w:r>
            <w:proofErr w:type="spellEnd"/>
            <w:r w:rsidRPr="00FE34B4">
              <w:rPr>
                <w:rFonts w:asciiTheme="minorHAnsi" w:hAnsiTheme="minorHAnsi"/>
                <w:i/>
                <w:iCs/>
                <w:sz w:val="24"/>
                <w:szCs w:val="24"/>
              </w:rPr>
              <w: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6</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Connection operation.</w:t>
            </w:r>
          </w:p>
          <w:p w:rsidR="00C0755B" w:rsidRPr="00FE34B4" w:rsidRDefault="00C0755B" w:rsidP="003F7AB7">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lastRenderedPageBreak/>
              <w:t xml:space="preserve">Theta and equiconnections. A natural connection. Composition. External connection. Division operation. Development of the theoretical apparatus of relational </w:t>
            </w:r>
            <w:proofErr w:type="spellStart"/>
            <w:r w:rsidRPr="00FE34B4">
              <w:rPr>
                <w:rFonts w:asciiTheme="minorHAnsi" w:hAnsiTheme="minorHAnsi"/>
                <w:i/>
                <w:iCs/>
                <w:sz w:val="24"/>
                <w:szCs w:val="24"/>
              </w:rPr>
              <w:t>algebra</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and</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relational</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calculus</w:t>
            </w:r>
            <w:proofErr w:type="spellEnd"/>
            <w:r w:rsidRPr="00FE34B4">
              <w:rPr>
                <w:rFonts w:asciiTheme="minorHAnsi" w:hAnsiTheme="minorHAnsi"/>
                <w:i/>
                <w:iCs/>
                <w:sz w:val="24"/>
                <w:szCs w:val="24"/>
              </w:rPr>
              <w: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lastRenderedPageBreak/>
              <w:t>7</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Normalization of relational databases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 xml:space="preserve">Logical connections between relational tables. Types of logical connections. Keys. Classification of keys. Data integrity category in the database. The problem of ensuring integrity. </w:t>
            </w:r>
            <w:proofErr w:type="spellStart"/>
            <w:r w:rsidRPr="00FE34B4">
              <w:rPr>
                <w:rFonts w:asciiTheme="minorHAnsi" w:hAnsiTheme="minorHAnsi"/>
                <w:i/>
                <w:iCs/>
                <w:sz w:val="24"/>
                <w:szCs w:val="24"/>
              </w:rPr>
              <w:t>Anomalies</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in</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non-normalized</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databases</w:t>
            </w:r>
            <w:proofErr w:type="spellEnd"/>
            <w:r w:rsidRPr="00FE34B4">
              <w:rPr>
                <w:rFonts w:asciiTheme="minorHAnsi" w:hAnsiTheme="minorHAnsi"/>
                <w:i/>
                <w:iCs/>
                <w:sz w:val="24"/>
                <w:szCs w:val="24"/>
              </w:rPr>
              <w: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8</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Normal forms</w:t>
            </w:r>
          </w:p>
          <w:p w:rsidR="00C0755B" w:rsidRPr="00FE34B4" w:rsidRDefault="00C0755B" w:rsidP="00A43B36">
            <w:pPr>
              <w:jc w:val="both"/>
              <w:rPr>
                <w:rFonts w:asciiTheme="minorHAnsi" w:hAnsiTheme="minorHAnsi"/>
                <w:i/>
                <w:iCs/>
                <w:sz w:val="24"/>
                <w:szCs w:val="24"/>
              </w:rPr>
            </w:pPr>
            <w:r w:rsidRPr="00FE34B4">
              <w:rPr>
                <w:rFonts w:asciiTheme="minorHAnsi" w:hAnsiTheme="minorHAnsi"/>
                <w:i/>
                <w:iCs/>
                <w:sz w:val="24"/>
                <w:szCs w:val="24"/>
              </w:rPr>
              <w:t xml:space="preserve">Normalization of the relational database. The first normal form. Functional dependencies. The second normal form. </w:t>
            </w:r>
            <w:proofErr w:type="spellStart"/>
            <w:r w:rsidRPr="00FE34B4">
              <w:rPr>
                <w:rFonts w:asciiTheme="minorHAnsi" w:hAnsiTheme="minorHAnsi"/>
                <w:i/>
                <w:iCs/>
                <w:sz w:val="24"/>
                <w:szCs w:val="24"/>
              </w:rPr>
              <w:t>Boyce-Codd</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normal</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form</w:t>
            </w:r>
            <w:proofErr w:type="spellEnd"/>
            <w:r w:rsidRPr="00FE34B4">
              <w:rPr>
                <w:rFonts w:asciiTheme="minorHAnsi" w:hAnsiTheme="minorHAnsi"/>
                <w:i/>
                <w:iCs/>
                <w:sz w:val="24"/>
                <w:szCs w:val="24"/>
              </w:rPr>
              <w: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9</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Relational database management systems.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 xml:space="preserve">Data presentation models in the database. Generalized structure of DBMS. Requirements for relational DBMS. Distributed DBMS. Modern relational DBMS Oracle, </w:t>
            </w:r>
            <w:proofErr w:type="spellStart"/>
            <w:r w:rsidRPr="00FE34B4">
              <w:rPr>
                <w:rFonts w:asciiTheme="minorHAnsi" w:hAnsiTheme="minorHAnsi"/>
                <w:i/>
                <w:iCs/>
                <w:sz w:val="24"/>
                <w:szCs w:val="24"/>
              </w:rPr>
              <w:t>Informix</w:t>
            </w:r>
            <w:proofErr w:type="spellEnd"/>
            <w:r w:rsidRPr="00FE34B4">
              <w:rPr>
                <w:rFonts w:asciiTheme="minorHAnsi" w:hAnsiTheme="minorHAnsi"/>
                <w:i/>
                <w:iCs/>
                <w:sz w:val="24"/>
                <w:szCs w:val="24"/>
              </w:rPr>
              <w:t>, MS SQL Server.</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10</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Functions of DBMS linguistic tools.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 xml:space="preserve">Classification of DBMS language tools. Subtitles of DBMS languages. Request languages. Unification and standardization of DBMS linguistic tools. SQL </w:t>
            </w:r>
            <w:proofErr w:type="spellStart"/>
            <w:r w:rsidRPr="00FE34B4">
              <w:rPr>
                <w:rFonts w:asciiTheme="minorHAnsi" w:hAnsiTheme="minorHAnsi"/>
                <w:i/>
                <w:iCs/>
                <w:sz w:val="24"/>
                <w:szCs w:val="24"/>
              </w:rPr>
              <w:t>query</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language</w:t>
            </w:r>
            <w:proofErr w:type="spellEnd"/>
            <w:r w:rsidRPr="00FE34B4">
              <w:rPr>
                <w:rFonts w:asciiTheme="minorHAnsi" w:hAnsiTheme="minorHAnsi"/>
                <w:i/>
                <w:iCs/>
                <w:sz w:val="24"/>
                <w:szCs w:val="24"/>
              </w:rPr>
              <w: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11</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Elements of the SQL language. Data sampling</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The structure of the SELECT query is its components. Filtering, grouping and complex merging of data from different tables.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12</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Elements of the SQL language. Modification of data</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Inserting data into tables using the INSERT statement. Removing a group of data using the DELETE statement. Data modification using the UPDATE operator. Operations of crossing, joining and obtaining the difference between the sets of records obtained as a result of SELECT.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thirteen</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Application of nested queries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SQL aggregate functions in nested queries. Mechanism of parsing and execution of the SELECT statement. Examples of query optimization of connected tables. Advantages and disadvantages of nested SELECT queries.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14</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Transactions in databases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 xml:space="preserve">Rules for executing and canceling transactions. Definition of a two-step transaction. The set of operations for which transactions are possible. The transaction implementation mechanism in the MySQL DBMS. Administration of MySQL database objects. MySQL </w:t>
            </w:r>
            <w:proofErr w:type="spellStart"/>
            <w:r w:rsidRPr="00FE34B4">
              <w:rPr>
                <w:rFonts w:asciiTheme="minorHAnsi" w:hAnsiTheme="minorHAnsi"/>
                <w:i/>
                <w:iCs/>
                <w:sz w:val="24"/>
                <w:szCs w:val="24"/>
              </w:rPr>
              <w:t>database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backup</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and</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recovery</w:t>
            </w:r>
            <w:proofErr w:type="spellEnd"/>
            <w:r w:rsidRPr="00FE34B4">
              <w:rPr>
                <w:rFonts w:asciiTheme="minorHAnsi" w:hAnsiTheme="minorHAnsi"/>
                <w:i/>
                <w:iCs/>
                <w:sz w:val="24"/>
                <w:szCs w:val="24"/>
              </w:rPr>
              <w: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15</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Program interface to DBMS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 xml:space="preserve">Examples of library tools that provide a software interface to the DBMS. Design patterns used when working with DBMS: singleton, class factory, team. Systems of object-relational display on the </w:t>
            </w:r>
            <w:proofErr w:type="spellStart"/>
            <w:r w:rsidRPr="00FE34B4">
              <w:rPr>
                <w:rFonts w:asciiTheme="minorHAnsi" w:hAnsiTheme="minorHAnsi"/>
                <w:i/>
                <w:iCs/>
                <w:sz w:val="24"/>
                <w:szCs w:val="24"/>
              </w:rPr>
              <w:t>example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of</w:t>
            </w:r>
            <w:proofErr w:type="spellEnd"/>
            <w:r w:rsidRPr="00FE34B4">
              <w:rPr>
                <w:rFonts w:asciiTheme="minorHAnsi" w:hAnsiTheme="minorHAnsi"/>
                <w:i/>
                <w:iCs/>
                <w:sz w:val="24"/>
                <w:szCs w:val="24"/>
              </w:rPr>
              <w:t xml:space="preserve"> SQL </w:t>
            </w:r>
            <w:proofErr w:type="spellStart"/>
            <w:r w:rsidRPr="00FE34B4">
              <w:rPr>
                <w:rFonts w:asciiTheme="minorHAnsi" w:hAnsiTheme="minorHAnsi"/>
                <w:i/>
                <w:iCs/>
                <w:sz w:val="24"/>
                <w:szCs w:val="24"/>
              </w:rPr>
              <w:t>Alchemy</w:t>
            </w:r>
            <w:proofErr w:type="spellEnd"/>
            <w:r w:rsidRPr="00FE34B4">
              <w:rPr>
                <w:rFonts w:asciiTheme="minorHAnsi" w:hAnsiTheme="minorHAnsi"/>
                <w:i/>
                <w:iCs/>
                <w:sz w:val="24"/>
                <w:szCs w:val="24"/>
              </w:rPr>
              <w:t>.</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16</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Centralized and distributed databases.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Technological approaches to the organization of databases. Client-server technology. Distributed databases. A fundamental principle of distributed databases. Fragmentation in distributed databases. Replication in distributed databases. Optimization of data distribution between local databases. Distributed query processing. Distributed transaction management. Maintaining integrity in distributed databases.</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17</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Non-relational databases</w:t>
            </w:r>
          </w:p>
          <w:p w:rsidR="00C0755B" w:rsidRPr="00FE34B4" w:rsidRDefault="00C0755B" w:rsidP="00A43B36">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lastRenderedPageBreak/>
              <w:t>Classification of non-relational databases, features of their application.</w:t>
            </w:r>
          </w:p>
        </w:tc>
      </w:tr>
      <w:tr w:rsidR="00C0755B" w:rsidRPr="00FE34B4" w:rsidTr="00C0755B">
        <w:trPr>
          <w:trHeight w:val="20"/>
          <w:jc w:val="center"/>
        </w:trPr>
        <w:tc>
          <w:tcPr>
            <w:tcW w:w="665" w:type="dxa"/>
          </w:tcPr>
          <w:p w:rsidR="00C0755B" w:rsidRPr="00FE34B4" w:rsidRDefault="00C0755B" w:rsidP="00A43B36">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lastRenderedPageBreak/>
              <w:t>18</w:t>
            </w:r>
          </w:p>
        </w:tc>
        <w:tc>
          <w:tcPr>
            <w:tcW w:w="8906" w:type="dxa"/>
          </w:tcPr>
          <w:p w:rsidR="00C0755B" w:rsidRPr="00FE34B4" w:rsidRDefault="00C0755B" w:rsidP="00A43B36">
            <w:pPr>
              <w:tabs>
                <w:tab w:val="left" w:pos="284"/>
                <w:tab w:val="left" w:pos="567"/>
              </w:tabs>
              <w:jc w:val="both"/>
              <w:rPr>
                <w:rFonts w:asciiTheme="minorHAnsi" w:hAnsiTheme="minorHAnsi"/>
                <w:b/>
                <w:i/>
                <w:iCs/>
                <w:sz w:val="24"/>
                <w:szCs w:val="24"/>
              </w:rPr>
            </w:pPr>
            <w:proofErr w:type="spellStart"/>
            <w:r w:rsidRPr="00FE34B4">
              <w:rPr>
                <w:rFonts w:asciiTheme="minorHAnsi" w:hAnsiTheme="minorHAnsi"/>
                <w:b/>
                <w:i/>
                <w:iCs/>
                <w:sz w:val="24"/>
                <w:szCs w:val="24"/>
              </w:rPr>
              <w:t>MongoDB</w:t>
            </w:r>
            <w:proofErr w:type="spellEnd"/>
          </w:p>
          <w:p w:rsidR="00C0755B" w:rsidRPr="00FE34B4" w:rsidRDefault="00C0755B" w:rsidP="00A43B36">
            <w:pPr>
              <w:tabs>
                <w:tab w:val="left" w:pos="284"/>
                <w:tab w:val="left" w:pos="567"/>
              </w:tabs>
              <w:jc w:val="both"/>
              <w:rPr>
                <w:rFonts w:asciiTheme="minorHAnsi" w:hAnsiTheme="minorHAnsi"/>
                <w:i/>
                <w:iCs/>
                <w:sz w:val="24"/>
                <w:szCs w:val="24"/>
              </w:rPr>
            </w:pPr>
            <w:proofErr w:type="spellStart"/>
            <w:r w:rsidRPr="00FE34B4">
              <w:rPr>
                <w:rFonts w:asciiTheme="minorHAnsi" w:hAnsiTheme="minorHAnsi"/>
                <w:i/>
                <w:iCs/>
                <w:sz w:val="24"/>
                <w:szCs w:val="24"/>
              </w:rPr>
              <w:t>MongoDB</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as</w:t>
            </w:r>
            <w:proofErr w:type="spellEnd"/>
            <w:r w:rsidRPr="00FE34B4">
              <w:rPr>
                <w:rFonts w:asciiTheme="minorHAnsi" w:hAnsiTheme="minorHAnsi"/>
                <w:i/>
                <w:iCs/>
                <w:sz w:val="24"/>
                <w:szCs w:val="24"/>
              </w:rPr>
              <w:t xml:space="preserve"> a </w:t>
            </w:r>
            <w:proofErr w:type="spellStart"/>
            <w:r w:rsidRPr="00FE34B4">
              <w:rPr>
                <w:rFonts w:asciiTheme="minorHAnsi" w:hAnsiTheme="minorHAnsi"/>
                <w:i/>
                <w:iCs/>
                <w:sz w:val="24"/>
                <w:szCs w:val="24"/>
              </w:rPr>
              <w:t>scalable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document</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database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management</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system</w:t>
            </w:r>
            <w:proofErr w:type="spellEnd"/>
            <w:r w:rsidRPr="00FE34B4">
              <w:rPr>
                <w:rFonts w:asciiTheme="minorHAnsi" w:hAnsiTheme="minorHAnsi"/>
                <w:i/>
                <w:iCs/>
                <w:sz w:val="24"/>
                <w:szCs w:val="24"/>
              </w:rPr>
              <w:t>.</w:t>
            </w:r>
          </w:p>
        </w:tc>
      </w:tr>
    </w:tbl>
    <w:p w:rsidR="00AF293A" w:rsidRPr="00FE34B4" w:rsidRDefault="00AF293A" w:rsidP="00AF293A">
      <w:pPr>
        <w:rPr>
          <w:i/>
          <w:iCs/>
        </w:rPr>
      </w:pPr>
    </w:p>
    <w:p w:rsidR="00F83167" w:rsidRPr="00FE34B4" w:rsidRDefault="00F83167" w:rsidP="00F83167">
      <w:pPr>
        <w:pStyle w:val="ListParagraph"/>
        <w:spacing w:after="120" w:line="240" w:lineRule="auto"/>
        <w:jc w:val="both"/>
        <w:rPr>
          <w:rFonts w:ascii="Calibri" w:hAnsi="Calibri"/>
          <w:i/>
          <w:iCs/>
          <w:color w:val="000000"/>
          <w:sz w:val="24"/>
          <w:szCs w:val="24"/>
        </w:rPr>
      </w:pPr>
      <w:r w:rsidRPr="00FE34B4">
        <w:rPr>
          <w:rFonts w:ascii="Calibri" w:hAnsi="Calibri"/>
          <w:i/>
          <w:iCs/>
          <w:color w:val="000000"/>
          <w:sz w:val="24"/>
          <w:szCs w:val="24"/>
        </w:rPr>
        <w:t>5.2. Laboratory works:</w:t>
      </w:r>
    </w:p>
    <w:p w:rsidR="00A9073A" w:rsidRPr="00FE34B4" w:rsidRDefault="00A9073A" w:rsidP="00A9073A">
      <w:pPr>
        <w:spacing w:line="15" w:lineRule="exact"/>
        <w:rPr>
          <w:i/>
          <w:iCs/>
          <w:sz w:val="20"/>
          <w:szCs w:val="20"/>
        </w:rPr>
      </w:pPr>
    </w:p>
    <w:tbl>
      <w:tblPr>
        <w:tblStyle w:val="TableGrid"/>
        <w:tblW w:w="0" w:type="auto"/>
        <w:tblInd w:w="534" w:type="dxa"/>
        <w:tblLook w:val="04A0" w:firstRow="1" w:lastRow="0" w:firstColumn="1" w:lastColumn="0" w:noHBand="0" w:noVBand="1"/>
      </w:tblPr>
      <w:tblGrid>
        <w:gridCol w:w="992"/>
        <w:gridCol w:w="6237"/>
        <w:gridCol w:w="2268"/>
      </w:tblGrid>
      <w:tr w:rsidR="00F83167" w:rsidRPr="00FE34B4" w:rsidTr="00F83167">
        <w:tc>
          <w:tcPr>
            <w:tcW w:w="992" w:type="dxa"/>
          </w:tcPr>
          <w:p w:rsidR="00F83167" w:rsidRPr="00FE34B4" w:rsidRDefault="00F83167" w:rsidP="00A9073A">
            <w:pPr>
              <w:spacing w:line="316" w:lineRule="auto"/>
              <w:ind w:right="20"/>
              <w:jc w:val="both"/>
              <w:rPr>
                <w:rFonts w:asciiTheme="minorHAnsi" w:eastAsia="Arial" w:hAnsiTheme="minorHAnsi" w:cs="Arial"/>
                <w:i/>
                <w:iCs/>
                <w:color w:val="0070C0"/>
                <w:sz w:val="24"/>
                <w:szCs w:val="24"/>
              </w:rPr>
            </w:pPr>
            <w:r w:rsidRPr="00FE34B4">
              <w:rPr>
                <w:rFonts w:asciiTheme="minorHAnsi" w:hAnsiTheme="minorHAnsi"/>
                <w:i/>
                <w:iCs/>
                <w:sz w:val="24"/>
                <w:szCs w:val="24"/>
              </w:rPr>
              <w:t>No. z/p</w:t>
            </w:r>
          </w:p>
        </w:tc>
        <w:tc>
          <w:tcPr>
            <w:tcW w:w="6237" w:type="dxa"/>
          </w:tcPr>
          <w:p w:rsidR="00F83167" w:rsidRPr="00FE34B4" w:rsidRDefault="00F83167" w:rsidP="00A9073A">
            <w:pPr>
              <w:spacing w:line="316" w:lineRule="auto"/>
              <w:ind w:right="20"/>
              <w:jc w:val="both"/>
              <w:rPr>
                <w:rFonts w:asciiTheme="minorHAnsi" w:eastAsia="Arial" w:hAnsiTheme="minorHAnsi" w:cs="Arial"/>
                <w:i/>
                <w:iCs/>
                <w:color w:val="0070C0"/>
                <w:sz w:val="24"/>
                <w:szCs w:val="24"/>
              </w:rPr>
            </w:pPr>
            <w:r w:rsidRPr="00FE34B4">
              <w:rPr>
                <w:rFonts w:asciiTheme="minorHAnsi" w:hAnsiTheme="minorHAnsi"/>
                <w:i/>
                <w:iCs/>
                <w:sz w:val="24"/>
                <w:szCs w:val="24"/>
              </w:rPr>
              <w:t>The name of the laboratory work</w:t>
            </w:r>
          </w:p>
        </w:tc>
        <w:tc>
          <w:tcPr>
            <w:tcW w:w="2268" w:type="dxa"/>
          </w:tcPr>
          <w:p w:rsidR="00F83167" w:rsidRPr="00FE34B4" w:rsidRDefault="00F83167" w:rsidP="00A9073A">
            <w:pPr>
              <w:spacing w:line="316" w:lineRule="auto"/>
              <w:ind w:right="20"/>
              <w:jc w:val="both"/>
              <w:rPr>
                <w:rFonts w:asciiTheme="minorHAnsi" w:eastAsia="Arial" w:hAnsiTheme="minorHAnsi" w:cs="Arial"/>
                <w:i/>
                <w:iCs/>
                <w:color w:val="0070C0"/>
                <w:sz w:val="24"/>
                <w:szCs w:val="24"/>
              </w:rPr>
            </w:pPr>
            <w:r w:rsidRPr="00FE34B4">
              <w:rPr>
                <w:rFonts w:asciiTheme="minorHAnsi" w:hAnsiTheme="minorHAnsi"/>
                <w:i/>
                <w:iCs/>
                <w:sz w:val="24"/>
                <w:szCs w:val="24"/>
              </w:rPr>
              <w:t xml:space="preserve">Number of aud. </w:t>
            </w:r>
            <w:proofErr w:type="spellStart"/>
            <w:r w:rsidRPr="00FE34B4">
              <w:rPr>
                <w:rFonts w:asciiTheme="minorHAnsi" w:hAnsiTheme="minorHAnsi"/>
                <w:i/>
                <w:iCs/>
                <w:sz w:val="24"/>
                <w:szCs w:val="24"/>
              </w:rPr>
              <w:t>hours</w:t>
            </w:r>
            <w:proofErr w:type="spellEnd"/>
          </w:p>
        </w:tc>
      </w:tr>
      <w:tr w:rsidR="00F83167" w:rsidRPr="00FE34B4" w:rsidTr="00F83167">
        <w:tc>
          <w:tcPr>
            <w:tcW w:w="992" w:type="dxa"/>
          </w:tcPr>
          <w:p w:rsidR="00F83167" w:rsidRPr="00FE34B4" w:rsidRDefault="00F83167" w:rsidP="00F83167">
            <w:pPr>
              <w:rPr>
                <w:rFonts w:asciiTheme="minorHAnsi" w:hAnsiTheme="minorHAnsi"/>
                <w:i/>
                <w:iCs/>
                <w:sz w:val="24"/>
                <w:szCs w:val="24"/>
              </w:rPr>
            </w:pPr>
            <w:r w:rsidRPr="00FE34B4">
              <w:rPr>
                <w:rFonts w:asciiTheme="minorHAnsi" w:hAnsiTheme="minorHAnsi"/>
                <w:i/>
                <w:iCs/>
                <w:sz w:val="24"/>
                <w:szCs w:val="24"/>
              </w:rPr>
              <w:t>1</w:t>
            </w:r>
          </w:p>
        </w:tc>
        <w:tc>
          <w:tcPr>
            <w:tcW w:w="6237" w:type="dxa"/>
          </w:tcPr>
          <w:p w:rsidR="00F83167" w:rsidRPr="00FE34B4" w:rsidRDefault="00F83167" w:rsidP="00F83167">
            <w:pPr>
              <w:rPr>
                <w:rFonts w:asciiTheme="minorHAnsi" w:hAnsiTheme="minorHAnsi"/>
                <w:i/>
                <w:iCs/>
                <w:sz w:val="24"/>
                <w:szCs w:val="24"/>
              </w:rPr>
            </w:pPr>
            <w:r w:rsidRPr="00FE34B4">
              <w:rPr>
                <w:rFonts w:asciiTheme="minorHAnsi" w:hAnsiTheme="minorHAnsi"/>
                <w:i/>
                <w:iCs/>
                <w:sz w:val="24"/>
                <w:szCs w:val="24"/>
              </w:rPr>
              <w:t xml:space="preserve">Database design and familiarization with </w:t>
            </w:r>
            <w:proofErr w:type="spellStart"/>
            <w:r w:rsidRPr="00FE34B4">
              <w:rPr>
                <w:rFonts w:asciiTheme="minorHAnsi" w:hAnsiTheme="minorHAnsi"/>
                <w:i/>
                <w:iCs/>
                <w:sz w:val="24"/>
                <w:szCs w:val="24"/>
              </w:rPr>
              <w:t>basic</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PostgreSQL</w:t>
            </w:r>
            <w:proofErr w:type="spellEnd"/>
            <w:r w:rsidRPr="00FE34B4">
              <w:rPr>
                <w:rFonts w:asciiTheme="minorHAnsi" w:hAnsiTheme="minorHAnsi"/>
                <w:i/>
                <w:iCs/>
                <w:sz w:val="24"/>
                <w:szCs w:val="24"/>
              </w:rPr>
              <w:t xml:space="preserve"> DBMS </w:t>
            </w:r>
            <w:proofErr w:type="spellStart"/>
            <w:r w:rsidRPr="00FE34B4">
              <w:rPr>
                <w:rFonts w:asciiTheme="minorHAnsi" w:hAnsiTheme="minorHAnsi"/>
                <w:i/>
                <w:iCs/>
                <w:sz w:val="24"/>
                <w:szCs w:val="24"/>
              </w:rPr>
              <w:t>operations</w:t>
            </w:r>
            <w:proofErr w:type="spellEnd"/>
          </w:p>
        </w:tc>
        <w:tc>
          <w:tcPr>
            <w:tcW w:w="2268" w:type="dxa"/>
          </w:tcPr>
          <w:p w:rsidR="00F83167" w:rsidRPr="00FE34B4" w:rsidRDefault="00F83167" w:rsidP="00F83167">
            <w:pPr>
              <w:rPr>
                <w:rFonts w:asciiTheme="minorHAnsi" w:hAnsiTheme="minorHAnsi"/>
                <w:i/>
                <w:iCs/>
                <w:sz w:val="24"/>
                <w:szCs w:val="24"/>
              </w:rPr>
            </w:pPr>
            <w:r w:rsidRPr="00FE34B4">
              <w:rPr>
                <w:rFonts w:asciiTheme="minorHAnsi" w:hAnsiTheme="minorHAnsi"/>
                <w:i/>
                <w:iCs/>
                <w:sz w:val="24"/>
                <w:szCs w:val="24"/>
              </w:rPr>
              <w:t>6</w:t>
            </w:r>
          </w:p>
        </w:tc>
      </w:tr>
      <w:tr w:rsidR="00F83167" w:rsidRPr="00FE34B4" w:rsidTr="00F83167">
        <w:tc>
          <w:tcPr>
            <w:tcW w:w="992" w:type="dxa"/>
          </w:tcPr>
          <w:p w:rsidR="00F83167" w:rsidRPr="00FE34B4" w:rsidRDefault="00F83167" w:rsidP="00F83167">
            <w:pPr>
              <w:rPr>
                <w:rFonts w:asciiTheme="minorHAnsi" w:hAnsiTheme="minorHAnsi"/>
                <w:i/>
                <w:iCs/>
                <w:sz w:val="24"/>
                <w:szCs w:val="24"/>
              </w:rPr>
            </w:pPr>
            <w:r w:rsidRPr="00FE34B4">
              <w:rPr>
                <w:rFonts w:asciiTheme="minorHAnsi" w:hAnsiTheme="minorHAnsi"/>
                <w:i/>
                <w:iCs/>
                <w:sz w:val="24"/>
                <w:szCs w:val="24"/>
              </w:rPr>
              <w:t>2</w:t>
            </w:r>
          </w:p>
        </w:tc>
        <w:tc>
          <w:tcPr>
            <w:tcW w:w="6237" w:type="dxa"/>
          </w:tcPr>
          <w:p w:rsidR="00F83167" w:rsidRPr="00FE34B4" w:rsidRDefault="00CE4468" w:rsidP="00F83167">
            <w:pPr>
              <w:rPr>
                <w:rFonts w:asciiTheme="minorHAnsi" w:hAnsiTheme="minorHAnsi"/>
                <w:i/>
                <w:iCs/>
                <w:sz w:val="24"/>
                <w:szCs w:val="24"/>
              </w:rPr>
            </w:pPr>
            <w:r w:rsidRPr="00FE34B4">
              <w:rPr>
                <w:rFonts w:asciiTheme="minorHAnsi" w:hAnsiTheme="minorHAnsi"/>
                <w:i/>
                <w:iCs/>
                <w:sz w:val="24"/>
                <w:szCs w:val="24"/>
              </w:rPr>
              <w:t xml:space="preserve">Creation of a database application focused on interaction </w:t>
            </w:r>
            <w:proofErr w:type="spellStart"/>
            <w:r w:rsidRPr="00FE34B4">
              <w:rPr>
                <w:rFonts w:asciiTheme="minorHAnsi" w:hAnsiTheme="minorHAnsi"/>
                <w:i/>
                <w:iCs/>
                <w:sz w:val="24"/>
                <w:szCs w:val="24"/>
              </w:rPr>
              <w:t>with</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the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PostgreSQL</w:t>
            </w:r>
            <w:proofErr w:type="spellEnd"/>
            <w:r w:rsidRPr="00FE34B4">
              <w:rPr>
                <w:rFonts w:asciiTheme="minorHAnsi" w:hAnsiTheme="minorHAnsi"/>
                <w:i/>
                <w:iCs/>
                <w:sz w:val="24"/>
                <w:szCs w:val="24"/>
              </w:rPr>
              <w:t xml:space="preserve"> DBMS</w:t>
            </w:r>
          </w:p>
        </w:tc>
        <w:tc>
          <w:tcPr>
            <w:tcW w:w="2268" w:type="dxa"/>
          </w:tcPr>
          <w:p w:rsidR="00F83167" w:rsidRPr="00FE34B4" w:rsidRDefault="00F83167" w:rsidP="00F83167">
            <w:pPr>
              <w:rPr>
                <w:rFonts w:asciiTheme="minorHAnsi" w:hAnsiTheme="minorHAnsi"/>
                <w:i/>
                <w:iCs/>
                <w:sz w:val="24"/>
                <w:szCs w:val="24"/>
              </w:rPr>
            </w:pPr>
            <w:r w:rsidRPr="00FE34B4">
              <w:rPr>
                <w:rFonts w:asciiTheme="minorHAnsi" w:hAnsiTheme="minorHAnsi"/>
                <w:i/>
                <w:iCs/>
                <w:sz w:val="24"/>
                <w:szCs w:val="24"/>
              </w:rPr>
              <w:t>6</w:t>
            </w:r>
          </w:p>
        </w:tc>
      </w:tr>
      <w:tr w:rsidR="00F83167" w:rsidRPr="00FE34B4" w:rsidTr="00F83167">
        <w:tc>
          <w:tcPr>
            <w:tcW w:w="992" w:type="dxa"/>
          </w:tcPr>
          <w:p w:rsidR="00F83167" w:rsidRPr="00FE34B4" w:rsidRDefault="00F83167" w:rsidP="00F83167">
            <w:pPr>
              <w:rPr>
                <w:rFonts w:asciiTheme="minorHAnsi" w:hAnsiTheme="minorHAnsi"/>
                <w:i/>
                <w:iCs/>
                <w:sz w:val="24"/>
                <w:szCs w:val="24"/>
              </w:rPr>
            </w:pPr>
            <w:r w:rsidRPr="00FE34B4">
              <w:rPr>
                <w:rFonts w:asciiTheme="minorHAnsi" w:hAnsiTheme="minorHAnsi"/>
                <w:i/>
                <w:iCs/>
                <w:sz w:val="24"/>
                <w:szCs w:val="24"/>
              </w:rPr>
              <w:t>3</w:t>
            </w:r>
          </w:p>
        </w:tc>
        <w:tc>
          <w:tcPr>
            <w:tcW w:w="6237" w:type="dxa"/>
          </w:tcPr>
          <w:p w:rsidR="00F83167" w:rsidRPr="00FE34B4" w:rsidRDefault="00CE4468" w:rsidP="00F83167">
            <w:pPr>
              <w:rPr>
                <w:rFonts w:asciiTheme="minorHAnsi" w:hAnsiTheme="minorHAnsi"/>
                <w:i/>
                <w:iCs/>
                <w:sz w:val="24"/>
                <w:szCs w:val="24"/>
              </w:rPr>
            </w:pPr>
            <w:r w:rsidRPr="00FE34B4">
              <w:rPr>
                <w:rFonts w:asciiTheme="minorHAnsi" w:hAnsiTheme="minorHAnsi"/>
                <w:i/>
                <w:iCs/>
                <w:sz w:val="24"/>
                <w:szCs w:val="24"/>
              </w:rPr>
              <w:t xml:space="preserve">Tools for optimizing the work </w:t>
            </w:r>
            <w:proofErr w:type="spellStart"/>
            <w:r w:rsidRPr="00FE34B4">
              <w:rPr>
                <w:rFonts w:asciiTheme="minorHAnsi" w:hAnsiTheme="minorHAnsi"/>
                <w:i/>
                <w:iCs/>
                <w:sz w:val="24"/>
                <w:szCs w:val="24"/>
              </w:rPr>
              <w:t>of</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the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PostgreSQL</w:t>
            </w:r>
            <w:proofErr w:type="spellEnd"/>
            <w:r w:rsidRPr="00FE34B4">
              <w:rPr>
                <w:rFonts w:asciiTheme="minorHAnsi" w:hAnsiTheme="minorHAnsi"/>
                <w:i/>
                <w:iCs/>
                <w:sz w:val="24"/>
                <w:szCs w:val="24"/>
              </w:rPr>
              <w:t xml:space="preserve"> DBMS</w:t>
            </w:r>
          </w:p>
        </w:tc>
        <w:tc>
          <w:tcPr>
            <w:tcW w:w="2268" w:type="dxa"/>
          </w:tcPr>
          <w:p w:rsidR="00F83167" w:rsidRPr="00FE34B4" w:rsidRDefault="00F83167" w:rsidP="00F83167">
            <w:pPr>
              <w:rPr>
                <w:rFonts w:asciiTheme="minorHAnsi" w:hAnsiTheme="minorHAnsi"/>
                <w:i/>
                <w:iCs/>
                <w:sz w:val="24"/>
                <w:szCs w:val="24"/>
              </w:rPr>
            </w:pPr>
            <w:r w:rsidRPr="00FE34B4">
              <w:rPr>
                <w:rFonts w:asciiTheme="minorHAnsi" w:hAnsiTheme="minorHAnsi"/>
                <w:i/>
                <w:iCs/>
                <w:sz w:val="24"/>
                <w:szCs w:val="24"/>
              </w:rPr>
              <w:t>6</w:t>
            </w:r>
          </w:p>
        </w:tc>
      </w:tr>
    </w:tbl>
    <w:p w:rsidR="00F83167" w:rsidRPr="00FE34B4" w:rsidRDefault="00F83167" w:rsidP="00A9073A">
      <w:pPr>
        <w:spacing w:line="316" w:lineRule="auto"/>
        <w:ind w:left="160" w:right="20" w:firstLine="708"/>
        <w:jc w:val="both"/>
        <w:rPr>
          <w:rFonts w:ascii="Arial" w:eastAsia="Arial" w:hAnsi="Arial" w:cs="Arial"/>
          <w:i/>
          <w:iCs/>
          <w:color w:val="0070C0"/>
        </w:rPr>
      </w:pPr>
    </w:p>
    <w:p w:rsidR="00A9073A" w:rsidRPr="00FE34B4" w:rsidRDefault="00A9073A" w:rsidP="00CE4468">
      <w:pPr>
        <w:rPr>
          <w:i/>
          <w:iCs/>
          <w:sz w:val="20"/>
          <w:szCs w:val="20"/>
        </w:rPr>
      </w:pPr>
      <w:r w:rsidRPr="00FE34B4">
        <w:rPr>
          <w:rFonts w:asciiTheme="minorHAnsi" w:hAnsiTheme="minorHAnsi"/>
          <w:i/>
          <w:iCs/>
          <w:sz w:val="24"/>
          <w:szCs w:val="24"/>
        </w:rPr>
        <w:t>In the conditions of distance learning of the 2021-2022 academic year, all types of classes, including</w:t>
      </w:r>
      <w:r w:rsidR="00CE4468" w:rsidRPr="00FE34B4">
        <w:rPr>
          <w:rFonts w:asciiTheme="minorHAnsi" w:eastAsiaTheme="minorEastAsia" w:hAnsiTheme="minorHAnsi"/>
          <w:i/>
          <w:iCs/>
          <w:sz w:val="24"/>
          <w:szCs w:val="24"/>
        </w:rPr>
        <w:t xml:space="preserve"> </w:t>
      </w:r>
      <w:r w:rsidR="00CE4468" w:rsidRPr="00FE34B4">
        <w:rPr>
          <w:rFonts w:asciiTheme="minorHAnsi" w:hAnsiTheme="minorHAnsi"/>
          <w:i/>
          <w:iCs/>
          <w:sz w:val="24"/>
          <w:szCs w:val="24"/>
        </w:rPr>
        <w:t xml:space="preserve">including control measures, are carried out </w:t>
      </w:r>
      <w:proofErr w:type="spellStart"/>
      <w:r w:rsidR="00CE4468" w:rsidRPr="00FE34B4">
        <w:rPr>
          <w:rFonts w:asciiTheme="minorHAnsi" w:hAnsiTheme="minorHAnsi"/>
          <w:i/>
          <w:iCs/>
          <w:sz w:val="24"/>
          <w:szCs w:val="24"/>
        </w:rPr>
        <w:t>using</w:t>
      </w:r>
      <w:proofErr w:type="spellEnd"/>
      <w:r w:rsidR="00CE4468" w:rsidRPr="00FE34B4">
        <w:rPr>
          <w:rFonts w:asciiTheme="minorHAnsi" w:hAnsiTheme="minorHAnsi"/>
          <w:i/>
          <w:iCs/>
          <w:sz w:val="24"/>
          <w:szCs w:val="24"/>
        </w:rPr>
        <w:t xml:space="preserve"> </w:t>
      </w:r>
      <w:proofErr w:type="spellStart"/>
      <w:r w:rsidR="00CE4468" w:rsidRPr="00FE34B4">
        <w:rPr>
          <w:rFonts w:asciiTheme="minorHAnsi" w:hAnsiTheme="minorHAnsi"/>
          <w:i/>
          <w:iCs/>
          <w:sz w:val="24"/>
          <w:szCs w:val="24"/>
        </w:rPr>
        <w:t>the</w:t>
      </w:r>
      <w:proofErr w:type="spellEnd"/>
      <w:r w:rsidR="00CE4468" w:rsidRPr="00FE34B4">
        <w:rPr>
          <w:rFonts w:asciiTheme="minorHAnsi" w:hAnsiTheme="minorHAnsi"/>
          <w:i/>
          <w:iCs/>
          <w:sz w:val="24"/>
          <w:szCs w:val="24"/>
        </w:rPr>
        <w:t xml:space="preserve"> </w:t>
      </w:r>
      <w:proofErr w:type="spellStart"/>
      <w:r w:rsidR="00CE4468" w:rsidRPr="00FE34B4">
        <w:rPr>
          <w:rFonts w:asciiTheme="minorHAnsi" w:hAnsiTheme="minorHAnsi"/>
          <w:i/>
          <w:iCs/>
          <w:sz w:val="24"/>
          <w:szCs w:val="24"/>
        </w:rPr>
        <w:t>Zoom</w:t>
      </w:r>
      <w:proofErr w:type="spellEnd"/>
      <w:r w:rsidR="00CE4468" w:rsidRPr="00FE34B4">
        <w:rPr>
          <w:rFonts w:asciiTheme="minorHAnsi" w:hAnsiTheme="minorHAnsi"/>
          <w:i/>
          <w:iCs/>
          <w:sz w:val="24"/>
          <w:szCs w:val="24"/>
        </w:rPr>
        <w:t xml:space="preserve"> </w:t>
      </w:r>
      <w:proofErr w:type="spellStart"/>
      <w:r w:rsidR="00CE4468" w:rsidRPr="00FE34B4">
        <w:rPr>
          <w:rFonts w:asciiTheme="minorHAnsi" w:hAnsiTheme="minorHAnsi"/>
          <w:i/>
          <w:iCs/>
          <w:sz w:val="24"/>
          <w:szCs w:val="24"/>
        </w:rPr>
        <w:t>service</w:t>
      </w:r>
      <w:proofErr w:type="spellEnd"/>
      <w:r w:rsidR="00CE4468" w:rsidRPr="00FE34B4">
        <w:rPr>
          <w:rFonts w:asciiTheme="minorHAnsi" w:hAnsiTheme="minorHAnsi"/>
          <w:i/>
          <w:iCs/>
          <w:sz w:val="24"/>
          <w:szCs w:val="24"/>
        </w:rPr>
        <w:t>.</w:t>
      </w:r>
    </w:p>
    <w:p w:rsidR="004A6336" w:rsidRPr="003F7AB7" w:rsidRDefault="004A6336" w:rsidP="004A6336">
      <w:pPr>
        <w:pStyle w:val="Heading1"/>
        <w:spacing w:line="240" w:lineRule="auto"/>
      </w:pPr>
      <w:r w:rsidRPr="003F7AB7">
        <w:t>Independent work of student</w:t>
      </w:r>
    </w:p>
    <w:p w:rsidR="00DF54FA" w:rsidRPr="00FE34B4" w:rsidRDefault="00DF54FA" w:rsidP="00DF54FA">
      <w:pPr>
        <w:spacing w:after="120" w:line="240" w:lineRule="auto"/>
        <w:jc w:val="both"/>
        <w:rPr>
          <w:rFonts w:ascii="Calibri" w:hAnsi="Calibri"/>
          <w:i/>
          <w:iCs/>
          <w:sz w:val="24"/>
          <w:szCs w:val="24"/>
        </w:rPr>
      </w:pPr>
      <w:r w:rsidRPr="00FE34B4">
        <w:rPr>
          <w:rFonts w:ascii="Calibri" w:hAnsi="Calibri"/>
          <w:i/>
          <w:iCs/>
          <w:sz w:val="24"/>
          <w:szCs w:val="24"/>
        </w:rPr>
        <w:t>Students' independent work consists of the following:</w:t>
      </w:r>
    </w:p>
    <w:p w:rsidR="00DF54FA" w:rsidRPr="00FE34B4" w:rsidRDefault="00DF54FA" w:rsidP="00DF54FA">
      <w:pPr>
        <w:numPr>
          <w:ilvl w:val="0"/>
          <w:numId w:val="17"/>
        </w:numPr>
        <w:suppressAutoHyphens/>
        <w:spacing w:after="120" w:line="240" w:lineRule="auto"/>
        <w:jc w:val="both"/>
        <w:rPr>
          <w:rFonts w:ascii="Calibri" w:hAnsi="Calibri"/>
          <w:i/>
          <w:iCs/>
          <w:sz w:val="24"/>
          <w:szCs w:val="24"/>
        </w:rPr>
      </w:pPr>
      <w:r w:rsidRPr="00FE34B4">
        <w:rPr>
          <w:rFonts w:ascii="Calibri" w:hAnsi="Calibri"/>
          <w:i/>
          <w:iCs/>
          <w:sz w:val="24"/>
          <w:szCs w:val="24"/>
        </w:rPr>
        <w:t>preparation for lectures by studying the previous lecture material as well as literary sources on which the material of the previous lectures is based (a list of sources and a list of sections is provided together with the lecture material);</w:t>
      </w:r>
    </w:p>
    <w:p w:rsidR="00DF54FA" w:rsidRPr="00FE34B4" w:rsidRDefault="00DF54FA" w:rsidP="00DF54FA">
      <w:pPr>
        <w:numPr>
          <w:ilvl w:val="0"/>
          <w:numId w:val="17"/>
        </w:numPr>
        <w:suppressAutoHyphens/>
        <w:spacing w:after="120" w:line="240" w:lineRule="auto"/>
        <w:jc w:val="both"/>
        <w:rPr>
          <w:rFonts w:ascii="Calibri" w:hAnsi="Calibri"/>
          <w:i/>
          <w:iCs/>
          <w:sz w:val="24"/>
          <w:szCs w:val="24"/>
        </w:rPr>
      </w:pPr>
      <w:r w:rsidRPr="00FE34B4">
        <w:rPr>
          <w:rFonts w:ascii="Calibri" w:hAnsi="Calibri"/>
          <w:i/>
          <w:iCs/>
          <w:sz w:val="24"/>
          <w:szCs w:val="24"/>
        </w:rPr>
        <w:t>preparation for laboratory work by getting familiar with the task and methodical instructions for performing laboratory work, including the study of theoretical material necessary for answering control questions for laboratory work;</w:t>
      </w:r>
    </w:p>
    <w:p w:rsidR="00DF54FA" w:rsidRPr="00FE34B4" w:rsidRDefault="00DF54FA" w:rsidP="00DF54FA">
      <w:pPr>
        <w:numPr>
          <w:ilvl w:val="0"/>
          <w:numId w:val="17"/>
        </w:numPr>
        <w:suppressAutoHyphens/>
        <w:spacing w:after="120" w:line="240" w:lineRule="auto"/>
        <w:jc w:val="both"/>
        <w:rPr>
          <w:rFonts w:ascii="Calibri" w:hAnsi="Calibri"/>
          <w:i/>
          <w:iCs/>
          <w:sz w:val="24"/>
          <w:szCs w:val="24"/>
        </w:rPr>
      </w:pPr>
      <w:r w:rsidRPr="00FE34B4">
        <w:rPr>
          <w:rFonts w:ascii="Calibri" w:hAnsi="Calibri"/>
          <w:i/>
          <w:iCs/>
          <w:sz w:val="24"/>
          <w:szCs w:val="24"/>
        </w:rPr>
        <w:t>performance of laboratory tasks and preparation of a report highlighting the results of laboratory work (code listing, analysis of results, etc.).</w:t>
      </w:r>
    </w:p>
    <w:p w:rsidR="00DF54FA" w:rsidRPr="00FE34B4" w:rsidRDefault="00DF54FA" w:rsidP="00DF54FA">
      <w:pPr>
        <w:spacing w:after="120" w:line="240" w:lineRule="auto"/>
        <w:jc w:val="both"/>
        <w:rPr>
          <w:rFonts w:ascii="Calibri" w:hAnsi="Calibri"/>
          <w:i/>
          <w:iCs/>
          <w:sz w:val="24"/>
          <w:szCs w:val="24"/>
        </w:rPr>
      </w:pPr>
      <w:r w:rsidRPr="00FE34B4">
        <w:rPr>
          <w:rFonts w:ascii="Calibri" w:hAnsi="Calibri"/>
          <w:i/>
          <w:iCs/>
          <w:sz w:val="24"/>
          <w:szCs w:val="24"/>
        </w:rPr>
        <w:t>Control of knowledge in laboratory classes is carried out by checking the report on laboratory work and surveys, as well as by performing modular control works.</w:t>
      </w:r>
    </w:p>
    <w:p w:rsidR="00DF54FA" w:rsidRPr="00FE34B4" w:rsidRDefault="00DF54FA" w:rsidP="00DF54FA">
      <w:pPr>
        <w:spacing w:after="120" w:line="240" w:lineRule="auto"/>
        <w:jc w:val="both"/>
        <w:rPr>
          <w:rFonts w:ascii="Calibri" w:hAnsi="Calibri"/>
          <w:i/>
          <w:iCs/>
          <w:sz w:val="24"/>
          <w:szCs w:val="24"/>
        </w:rPr>
      </w:pPr>
      <w:r w:rsidRPr="00FE34B4">
        <w:rPr>
          <w:rFonts w:ascii="Calibri" w:hAnsi="Calibri"/>
          <w:i/>
          <w:iCs/>
          <w:sz w:val="24"/>
          <w:szCs w:val="24"/>
        </w:rPr>
        <w:t>The deadline for performing laboratory work is determined individually for each laboratory work and is specified in the methodical instructions.</w:t>
      </w:r>
    </w:p>
    <w:p w:rsidR="00CE4468" w:rsidRPr="00FE34B4" w:rsidRDefault="00CE4468" w:rsidP="00DF54FA">
      <w:pPr>
        <w:spacing w:after="120" w:line="240" w:lineRule="auto"/>
        <w:jc w:val="both"/>
        <w:rPr>
          <w:rFonts w:asciiTheme="minorHAnsi" w:hAnsiTheme="minorHAnsi"/>
          <w:i/>
          <w:iCs/>
          <w:color w:val="0070C0"/>
          <w:sz w:val="24"/>
          <w:szCs w:val="24"/>
        </w:rPr>
      </w:pPr>
    </w:p>
    <w:p w:rsidR="00CE4468" w:rsidRPr="00FE34B4" w:rsidRDefault="00CE4468" w:rsidP="00FE34B4">
      <w:pPr>
        <w:jc w:val="right"/>
        <w:rPr>
          <w:rFonts w:asciiTheme="minorHAnsi" w:hAnsiTheme="minorHAnsi"/>
          <w:i/>
          <w:iCs/>
          <w:sz w:val="24"/>
          <w:szCs w:val="24"/>
        </w:rPr>
      </w:pPr>
      <w:r w:rsidRPr="00FE34B4">
        <w:rPr>
          <w:rFonts w:asciiTheme="minorHAnsi" w:hAnsiTheme="minorHAnsi"/>
          <w:i/>
          <w:iCs/>
          <w:sz w:val="24"/>
          <w:szCs w:val="24"/>
        </w:rPr>
        <w:t>Table 1. Questions submitted for independent 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7561"/>
        <w:gridCol w:w="1395"/>
      </w:tblGrid>
      <w:tr w:rsidR="00FE34B4" w:rsidRPr="00FE34B4" w:rsidTr="00542C2A">
        <w:trPr>
          <w:trHeight w:val="20"/>
        </w:trPr>
        <w:tc>
          <w:tcPr>
            <w:tcW w:w="615" w:type="dxa"/>
            <w:vAlign w:val="center"/>
          </w:tcPr>
          <w:p w:rsidR="00FE34B4" w:rsidRPr="00FE34B4" w:rsidRDefault="00FE34B4" w:rsidP="00542C2A">
            <w:pPr>
              <w:jc w:val="center"/>
              <w:rPr>
                <w:rFonts w:asciiTheme="minorHAnsi" w:hAnsiTheme="minorHAnsi"/>
                <w:i/>
                <w:iCs/>
                <w:sz w:val="24"/>
                <w:szCs w:val="24"/>
              </w:rPr>
            </w:pPr>
            <w:r w:rsidRPr="00FE34B4">
              <w:rPr>
                <w:rFonts w:asciiTheme="minorHAnsi" w:hAnsiTheme="minorHAnsi"/>
                <w:i/>
                <w:iCs/>
                <w:sz w:val="24"/>
                <w:szCs w:val="24"/>
              </w:rPr>
              <w:t>No. z/p</w:t>
            </w:r>
          </w:p>
        </w:tc>
        <w:tc>
          <w:tcPr>
            <w:tcW w:w="7561" w:type="dxa"/>
            <w:vAlign w:val="center"/>
          </w:tcPr>
          <w:p w:rsidR="00FE34B4" w:rsidRPr="00FE34B4" w:rsidRDefault="00FE34B4" w:rsidP="00542C2A">
            <w:pPr>
              <w:jc w:val="center"/>
              <w:rPr>
                <w:rFonts w:asciiTheme="minorHAnsi" w:hAnsiTheme="minorHAnsi"/>
                <w:i/>
                <w:iCs/>
                <w:sz w:val="24"/>
                <w:szCs w:val="24"/>
              </w:rPr>
            </w:pPr>
            <w:r w:rsidRPr="00FE34B4">
              <w:rPr>
                <w:rFonts w:asciiTheme="minorHAnsi" w:hAnsiTheme="minorHAnsi"/>
                <w:i/>
                <w:iCs/>
                <w:sz w:val="24"/>
                <w:szCs w:val="24"/>
              </w:rPr>
              <w:t>The name of the topic submitted for independent processing</w:t>
            </w:r>
          </w:p>
        </w:tc>
        <w:tc>
          <w:tcPr>
            <w:tcW w:w="1395" w:type="dxa"/>
            <w:vAlign w:val="center"/>
          </w:tcPr>
          <w:p w:rsidR="00FE34B4" w:rsidRPr="00FE34B4" w:rsidRDefault="00FE34B4" w:rsidP="00542C2A">
            <w:pPr>
              <w:jc w:val="center"/>
              <w:rPr>
                <w:rFonts w:asciiTheme="minorHAnsi" w:hAnsiTheme="minorHAnsi"/>
                <w:i/>
                <w:iCs/>
                <w:sz w:val="24"/>
                <w:szCs w:val="24"/>
              </w:rPr>
            </w:pPr>
            <w:r w:rsidRPr="00FE34B4">
              <w:rPr>
                <w:rFonts w:asciiTheme="minorHAnsi" w:hAnsiTheme="minorHAnsi"/>
                <w:i/>
                <w:iCs/>
                <w:sz w:val="24"/>
                <w:szCs w:val="24"/>
              </w:rPr>
              <w:t>Number of hours of SRS</w:t>
            </w:r>
          </w:p>
        </w:tc>
      </w:tr>
      <w:tr w:rsidR="00FE34B4" w:rsidRPr="00FE34B4" w:rsidTr="00542C2A">
        <w:trPr>
          <w:trHeight w:val="20"/>
        </w:trPr>
        <w:tc>
          <w:tcPr>
            <w:tcW w:w="615" w:type="dxa"/>
          </w:tcPr>
          <w:p w:rsidR="00FE34B4" w:rsidRPr="00FE34B4" w:rsidRDefault="00FE34B4" w:rsidP="00542C2A">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1</w:t>
            </w:r>
          </w:p>
        </w:tc>
        <w:tc>
          <w:tcPr>
            <w:tcW w:w="7561" w:type="dxa"/>
          </w:tcPr>
          <w:p w:rsidR="00FE34B4" w:rsidRPr="003912EA" w:rsidRDefault="00FE34B4" w:rsidP="00542C2A">
            <w:pPr>
              <w:tabs>
                <w:tab w:val="left" w:pos="284"/>
                <w:tab w:val="left" w:pos="567"/>
              </w:tabs>
              <w:jc w:val="both"/>
              <w:rPr>
                <w:rFonts w:asciiTheme="minorHAnsi" w:hAnsiTheme="minorHAnsi"/>
                <w:b/>
                <w:i/>
                <w:iCs/>
                <w:sz w:val="24"/>
                <w:szCs w:val="24"/>
                <w:lang w:val="en-US"/>
              </w:rPr>
            </w:pPr>
            <w:proofErr w:type="spellStart"/>
            <w:r w:rsidRPr="00FE34B4">
              <w:rPr>
                <w:rFonts w:asciiTheme="minorHAnsi" w:hAnsiTheme="minorHAnsi"/>
                <w:b/>
                <w:i/>
                <w:iCs/>
                <w:sz w:val="24"/>
                <w:szCs w:val="24"/>
              </w:rPr>
              <w:t>Oracle</w:t>
            </w:r>
            <w:proofErr w:type="spellEnd"/>
            <w:r w:rsidRPr="00FE34B4">
              <w:rPr>
                <w:rFonts w:asciiTheme="minorHAnsi" w:hAnsiTheme="minorHAnsi"/>
                <w:b/>
                <w:i/>
                <w:iCs/>
                <w:sz w:val="24"/>
                <w:szCs w:val="24"/>
              </w:rPr>
              <w:t xml:space="preserve"> </w:t>
            </w:r>
            <w:proofErr w:type="spellStart"/>
            <w:r w:rsidRPr="00FE34B4">
              <w:rPr>
                <w:rFonts w:asciiTheme="minorHAnsi" w:hAnsiTheme="minorHAnsi"/>
                <w:b/>
                <w:i/>
                <w:iCs/>
                <w:sz w:val="24"/>
                <w:szCs w:val="24"/>
              </w:rPr>
              <w:t>Basics</w:t>
            </w:r>
            <w:proofErr w:type="spellEnd"/>
          </w:p>
          <w:p w:rsidR="00FE34B4" w:rsidRPr="00FE34B4" w:rsidRDefault="00FE34B4" w:rsidP="00542C2A">
            <w:pPr>
              <w:tabs>
                <w:tab w:val="left" w:pos="284"/>
                <w:tab w:val="left" w:pos="567"/>
              </w:tabs>
              <w:jc w:val="both"/>
              <w:rPr>
                <w:rFonts w:asciiTheme="minorHAnsi" w:hAnsiTheme="minorHAnsi"/>
                <w:i/>
                <w:iCs/>
                <w:sz w:val="24"/>
                <w:szCs w:val="24"/>
              </w:rPr>
            </w:pPr>
            <w:proofErr w:type="spellStart"/>
            <w:r w:rsidRPr="00FE34B4">
              <w:rPr>
                <w:rFonts w:asciiTheme="minorHAnsi" w:hAnsiTheme="minorHAnsi"/>
                <w:i/>
                <w:iCs/>
                <w:sz w:val="24"/>
                <w:szCs w:val="24"/>
              </w:rPr>
              <w:t>Purpose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and</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architecture</w:t>
            </w:r>
            <w:proofErr w:type="spellEnd"/>
            <w:r w:rsidRPr="00FE34B4">
              <w:rPr>
                <w:rFonts w:asciiTheme="minorHAnsi" w:hAnsiTheme="minorHAnsi"/>
                <w:i/>
                <w:iCs/>
                <w:sz w:val="24"/>
                <w:szCs w:val="24"/>
              </w:rPr>
              <w:t xml:space="preserve"> </w:t>
            </w:r>
            <w:proofErr w:type="spellStart"/>
            <w:r w:rsidRPr="00FE34B4">
              <w:rPr>
                <w:rFonts w:asciiTheme="minorHAnsi" w:hAnsiTheme="minorHAnsi"/>
                <w:i/>
                <w:iCs/>
                <w:sz w:val="24"/>
                <w:szCs w:val="24"/>
              </w:rPr>
              <w:t>of</w:t>
            </w:r>
            <w:proofErr w:type="spellEnd"/>
            <w:r w:rsidRPr="00FE34B4">
              <w:rPr>
                <w:rFonts w:asciiTheme="minorHAnsi" w:hAnsiTheme="minorHAnsi"/>
                <w:i/>
                <w:iCs/>
                <w:sz w:val="24"/>
                <w:szCs w:val="24"/>
              </w:rPr>
              <w:t xml:space="preserve"> the industrial DBMS Oracle.</w:t>
            </w:r>
          </w:p>
        </w:tc>
        <w:tc>
          <w:tcPr>
            <w:tcW w:w="1395" w:type="dxa"/>
          </w:tcPr>
          <w:p w:rsidR="00FE34B4" w:rsidRPr="00FE34B4" w:rsidRDefault="00FE34B4" w:rsidP="00542C2A">
            <w:pPr>
              <w:tabs>
                <w:tab w:val="left" w:pos="284"/>
                <w:tab w:val="left" w:pos="567"/>
              </w:tabs>
              <w:jc w:val="center"/>
              <w:rPr>
                <w:rFonts w:asciiTheme="minorHAnsi" w:hAnsiTheme="minorHAnsi"/>
                <w:i/>
                <w:iCs/>
                <w:sz w:val="24"/>
                <w:szCs w:val="24"/>
              </w:rPr>
            </w:pPr>
          </w:p>
          <w:p w:rsidR="00FE34B4" w:rsidRPr="00FE34B4" w:rsidRDefault="00FE34B4" w:rsidP="00542C2A">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4</w:t>
            </w:r>
          </w:p>
        </w:tc>
      </w:tr>
      <w:tr w:rsidR="00FE34B4" w:rsidRPr="00FE34B4" w:rsidTr="00542C2A">
        <w:trPr>
          <w:trHeight w:val="20"/>
        </w:trPr>
        <w:tc>
          <w:tcPr>
            <w:tcW w:w="615" w:type="dxa"/>
          </w:tcPr>
          <w:p w:rsidR="00FE34B4" w:rsidRPr="00FE34B4" w:rsidRDefault="00FE34B4" w:rsidP="00542C2A">
            <w:pPr>
              <w:tabs>
                <w:tab w:val="left" w:pos="284"/>
                <w:tab w:val="left" w:pos="567"/>
              </w:tabs>
              <w:jc w:val="center"/>
              <w:rPr>
                <w:rFonts w:asciiTheme="minorHAnsi" w:hAnsiTheme="minorHAnsi"/>
                <w:i/>
                <w:iCs/>
                <w:sz w:val="24"/>
                <w:szCs w:val="24"/>
              </w:rPr>
            </w:pPr>
            <w:r w:rsidRPr="00FE34B4">
              <w:rPr>
                <w:rFonts w:asciiTheme="minorHAnsi" w:hAnsiTheme="minorHAnsi"/>
                <w:i/>
                <w:iCs/>
                <w:sz w:val="24"/>
                <w:szCs w:val="24"/>
              </w:rPr>
              <w:t>2</w:t>
            </w:r>
          </w:p>
        </w:tc>
        <w:tc>
          <w:tcPr>
            <w:tcW w:w="7561" w:type="dxa"/>
          </w:tcPr>
          <w:p w:rsidR="00FE34B4" w:rsidRPr="00FE34B4" w:rsidRDefault="00FE34B4" w:rsidP="00542C2A">
            <w:pPr>
              <w:tabs>
                <w:tab w:val="left" w:pos="284"/>
                <w:tab w:val="left" w:pos="567"/>
              </w:tabs>
              <w:jc w:val="both"/>
              <w:rPr>
                <w:rFonts w:asciiTheme="minorHAnsi" w:hAnsiTheme="minorHAnsi"/>
                <w:b/>
                <w:i/>
                <w:iCs/>
                <w:sz w:val="24"/>
                <w:szCs w:val="24"/>
              </w:rPr>
            </w:pPr>
            <w:r w:rsidRPr="00FE34B4">
              <w:rPr>
                <w:rFonts w:asciiTheme="minorHAnsi" w:hAnsiTheme="minorHAnsi"/>
                <w:b/>
                <w:i/>
                <w:iCs/>
                <w:sz w:val="24"/>
                <w:szCs w:val="24"/>
              </w:rPr>
              <w:t>Information and search systems</w:t>
            </w:r>
          </w:p>
          <w:p w:rsidR="00FE34B4" w:rsidRPr="00FE34B4" w:rsidRDefault="00FE34B4" w:rsidP="00542C2A">
            <w:pPr>
              <w:tabs>
                <w:tab w:val="left" w:pos="284"/>
                <w:tab w:val="left" w:pos="567"/>
              </w:tabs>
              <w:jc w:val="both"/>
              <w:rPr>
                <w:rFonts w:asciiTheme="minorHAnsi" w:hAnsiTheme="minorHAnsi"/>
                <w:i/>
                <w:iCs/>
                <w:sz w:val="24"/>
                <w:szCs w:val="24"/>
              </w:rPr>
            </w:pPr>
            <w:r w:rsidRPr="00FE34B4">
              <w:rPr>
                <w:rFonts w:asciiTheme="minorHAnsi" w:hAnsiTheme="minorHAnsi"/>
                <w:i/>
                <w:iCs/>
                <w:sz w:val="24"/>
                <w:szCs w:val="24"/>
              </w:rPr>
              <w:t>Peculiarities of design and programming of information and search systems. Types of information search.</w:t>
            </w:r>
          </w:p>
        </w:tc>
        <w:tc>
          <w:tcPr>
            <w:tcW w:w="1395" w:type="dxa"/>
          </w:tcPr>
          <w:p w:rsidR="00FE34B4" w:rsidRPr="00FE34B4" w:rsidRDefault="00FE34B4" w:rsidP="00542C2A">
            <w:pPr>
              <w:tabs>
                <w:tab w:val="left" w:pos="284"/>
                <w:tab w:val="left" w:pos="450"/>
                <w:tab w:val="center" w:pos="589"/>
              </w:tabs>
              <w:jc w:val="center"/>
              <w:rPr>
                <w:rFonts w:asciiTheme="minorHAnsi" w:hAnsiTheme="minorHAnsi"/>
                <w:i/>
                <w:iCs/>
                <w:sz w:val="24"/>
                <w:szCs w:val="24"/>
              </w:rPr>
            </w:pPr>
          </w:p>
          <w:p w:rsidR="00FE34B4" w:rsidRPr="00FE34B4" w:rsidRDefault="00FE34B4" w:rsidP="00542C2A">
            <w:pPr>
              <w:tabs>
                <w:tab w:val="left" w:pos="284"/>
                <w:tab w:val="left" w:pos="450"/>
                <w:tab w:val="center" w:pos="589"/>
              </w:tabs>
              <w:jc w:val="center"/>
              <w:rPr>
                <w:rFonts w:asciiTheme="minorHAnsi" w:hAnsiTheme="minorHAnsi"/>
                <w:i/>
                <w:iCs/>
                <w:sz w:val="24"/>
                <w:szCs w:val="24"/>
              </w:rPr>
            </w:pPr>
            <w:r w:rsidRPr="00FE34B4">
              <w:rPr>
                <w:rFonts w:asciiTheme="minorHAnsi" w:hAnsiTheme="minorHAnsi"/>
                <w:i/>
                <w:iCs/>
                <w:sz w:val="24"/>
                <w:szCs w:val="24"/>
              </w:rPr>
              <w:t>6</w:t>
            </w:r>
          </w:p>
        </w:tc>
      </w:tr>
    </w:tbl>
    <w:p w:rsidR="00FE34B4" w:rsidRPr="003F7AB7" w:rsidRDefault="00FE34B4" w:rsidP="00FE34B4">
      <w:pPr>
        <w:jc w:val="right"/>
      </w:pPr>
    </w:p>
    <w:p w:rsidR="00F95D78" w:rsidRPr="003F7AB7" w:rsidRDefault="00EB4F56" w:rsidP="00F95D78">
      <w:pPr>
        <w:pStyle w:val="Heading1"/>
        <w:numPr>
          <w:ilvl w:val="0"/>
          <w:numId w:val="0"/>
        </w:numPr>
        <w:shd w:val="clear" w:color="auto" w:fill="BFBFBF" w:themeFill="background1" w:themeFillShade="BF"/>
        <w:spacing w:line="240" w:lineRule="auto"/>
        <w:jc w:val="center"/>
      </w:pPr>
      <w:r w:rsidRPr="003F7AB7">
        <w:lastRenderedPageBreak/>
        <w:t>Policy and control</w:t>
      </w:r>
    </w:p>
    <w:p w:rsidR="004A6336" w:rsidRPr="003F7AB7" w:rsidRDefault="00F51B26" w:rsidP="004A6336">
      <w:pPr>
        <w:pStyle w:val="Heading1"/>
        <w:spacing w:line="240" w:lineRule="auto"/>
      </w:pPr>
      <w:r w:rsidRPr="003F7AB7">
        <w:t>Policy of academic discipline (educational component)</w:t>
      </w:r>
    </w:p>
    <w:p w:rsidR="00DF54FA" w:rsidRPr="00FE34B4" w:rsidRDefault="00DF54FA" w:rsidP="00DF54FA">
      <w:pPr>
        <w:jc w:val="both"/>
        <w:rPr>
          <w:rFonts w:ascii="Calibri" w:hAnsi="Calibri"/>
          <w:i/>
          <w:iCs/>
          <w:sz w:val="24"/>
          <w:szCs w:val="24"/>
        </w:rPr>
      </w:pPr>
      <w:r w:rsidRPr="00FE34B4">
        <w:rPr>
          <w:rFonts w:ascii="Calibri" w:hAnsi="Calibri"/>
          <w:i/>
          <w:iCs/>
          <w:sz w:val="24"/>
          <w:szCs w:val="24"/>
        </w:rPr>
        <w:t>The system of requirements for the student:</w:t>
      </w:r>
    </w:p>
    <w:p w:rsidR="00DF54FA" w:rsidRPr="00FE34B4" w:rsidRDefault="00DF54FA" w:rsidP="00DF54FA">
      <w:pPr>
        <w:numPr>
          <w:ilvl w:val="0"/>
          <w:numId w:val="18"/>
        </w:numPr>
        <w:suppressAutoHyphens/>
        <w:jc w:val="both"/>
        <w:rPr>
          <w:rFonts w:ascii="Calibri" w:hAnsi="Calibri"/>
          <w:i/>
          <w:iCs/>
          <w:sz w:val="24"/>
          <w:szCs w:val="24"/>
        </w:rPr>
      </w:pPr>
      <w:r w:rsidRPr="00FE34B4">
        <w:rPr>
          <w:rFonts w:ascii="Calibri" w:hAnsi="Calibri"/>
          <w:i/>
          <w:iCs/>
          <w:sz w:val="24"/>
          <w:szCs w:val="24"/>
        </w:rPr>
        <w:t>the student is obliged to attend lectures and laboratory classes and actively work on learning the material taught in them;</w:t>
      </w:r>
    </w:p>
    <w:p w:rsidR="00DF54FA" w:rsidRPr="00FE34B4" w:rsidRDefault="00DF54FA" w:rsidP="00DF54FA">
      <w:pPr>
        <w:numPr>
          <w:ilvl w:val="0"/>
          <w:numId w:val="18"/>
        </w:numPr>
        <w:suppressAutoHyphens/>
        <w:jc w:val="both"/>
        <w:rPr>
          <w:rFonts w:ascii="Calibri" w:hAnsi="Calibri"/>
          <w:i/>
          <w:iCs/>
          <w:sz w:val="24"/>
          <w:szCs w:val="24"/>
        </w:rPr>
      </w:pPr>
      <w:r w:rsidRPr="00FE34B4">
        <w:rPr>
          <w:rFonts w:ascii="Calibri" w:hAnsi="Calibri"/>
          <w:i/>
          <w:iCs/>
          <w:sz w:val="24"/>
          <w:szCs w:val="24"/>
        </w:rPr>
        <w:t>the teacher uses his own presentation material at the lecture; practices the practical part on a virtual machine;</w:t>
      </w:r>
    </w:p>
    <w:p w:rsidR="00DF54FA" w:rsidRPr="00FE34B4" w:rsidRDefault="00DF54FA" w:rsidP="00DF54FA">
      <w:pPr>
        <w:numPr>
          <w:ilvl w:val="0"/>
          <w:numId w:val="18"/>
        </w:numPr>
        <w:suppressAutoHyphens/>
        <w:jc w:val="both"/>
        <w:rPr>
          <w:rFonts w:ascii="Calibri" w:hAnsi="Calibri"/>
          <w:i/>
          <w:iCs/>
          <w:sz w:val="24"/>
          <w:szCs w:val="24"/>
        </w:rPr>
      </w:pPr>
      <w:r w:rsidRPr="00FE34B4">
        <w:rPr>
          <w:rFonts w:ascii="Calibri" w:hAnsi="Calibri"/>
          <w:i/>
          <w:iCs/>
          <w:sz w:val="24"/>
          <w:szCs w:val="24"/>
        </w:rPr>
        <w:t xml:space="preserve">laboratory work is defended in a laboratory class, having previously issued a report and sent it to </w:t>
      </w:r>
      <w:bookmarkStart w:id="3" w:name="_GoBack"/>
      <w:bookmarkEnd w:id="3"/>
      <w:r w:rsidRPr="00FE34B4">
        <w:rPr>
          <w:rFonts w:ascii="Calibri" w:hAnsi="Calibri"/>
          <w:i/>
          <w:iCs/>
          <w:sz w:val="24"/>
          <w:szCs w:val="24"/>
        </w:rPr>
        <w:t>the teacher;</w:t>
      </w:r>
    </w:p>
    <w:p w:rsidR="00DF54FA" w:rsidRPr="00FE34B4" w:rsidRDefault="00DF54FA" w:rsidP="00DF54FA">
      <w:pPr>
        <w:numPr>
          <w:ilvl w:val="0"/>
          <w:numId w:val="18"/>
        </w:numPr>
        <w:suppressAutoHyphens/>
        <w:jc w:val="both"/>
        <w:rPr>
          <w:rFonts w:ascii="Calibri" w:hAnsi="Calibri"/>
          <w:i/>
          <w:iCs/>
          <w:sz w:val="24"/>
          <w:szCs w:val="24"/>
        </w:rPr>
      </w:pPr>
      <w:r w:rsidRPr="00FE34B4">
        <w:rPr>
          <w:rFonts w:ascii="Calibri" w:hAnsi="Calibri"/>
          <w:i/>
          <w:iCs/>
          <w:sz w:val="24"/>
          <w:szCs w:val="24"/>
        </w:rPr>
        <w:t>a modular test is written during a lecture using all available materials;</w:t>
      </w:r>
    </w:p>
    <w:p w:rsidR="00DF54FA" w:rsidRPr="00FE34B4" w:rsidRDefault="00DF54FA" w:rsidP="00DF54FA">
      <w:pPr>
        <w:numPr>
          <w:ilvl w:val="0"/>
          <w:numId w:val="18"/>
        </w:numPr>
        <w:suppressAutoHyphens/>
        <w:jc w:val="both"/>
        <w:rPr>
          <w:rFonts w:ascii="Calibri" w:hAnsi="Calibri"/>
          <w:i/>
          <w:iCs/>
          <w:sz w:val="24"/>
          <w:szCs w:val="24"/>
        </w:rPr>
      </w:pPr>
      <w:r w:rsidRPr="00FE34B4">
        <w:rPr>
          <w:rFonts w:ascii="Calibri" w:hAnsi="Calibri"/>
          <w:i/>
          <w:iCs/>
          <w:sz w:val="24"/>
          <w:szCs w:val="24"/>
        </w:rPr>
        <w:t>penalty points are awarded for: untimely submission of laboratory work. The deadline for the protection of laboratory work without penalty points is determined for each laboratory work and is given to the student together with the assignment. The number of penalty points is no more than 12.</w:t>
      </w:r>
    </w:p>
    <w:p w:rsidR="004A6336" w:rsidRPr="003F7AB7" w:rsidRDefault="004A6336" w:rsidP="004A6336">
      <w:pPr>
        <w:pStyle w:val="Heading1"/>
        <w:spacing w:line="240" w:lineRule="auto"/>
      </w:pPr>
      <w:r w:rsidRPr="003F7AB7">
        <w:t>Types of control and rating system for evaluating learning outcomes (RSO)</w:t>
      </w:r>
    </w:p>
    <w:p w:rsidR="00277173" w:rsidRPr="00FE34B4" w:rsidRDefault="00277173" w:rsidP="00277173">
      <w:pPr>
        <w:spacing w:line="240" w:lineRule="auto"/>
        <w:jc w:val="both"/>
        <w:rPr>
          <w:rFonts w:ascii="Calibri" w:hAnsi="Calibri"/>
          <w:i/>
          <w:sz w:val="24"/>
          <w:szCs w:val="24"/>
        </w:rPr>
      </w:pPr>
      <w:r w:rsidRPr="00FE34B4">
        <w:rPr>
          <w:rFonts w:ascii="Calibri" w:hAnsi="Calibri"/>
          <w:i/>
          <w:sz w:val="24"/>
          <w:szCs w:val="24"/>
        </w:rPr>
        <w:t>Types of control and evaluation system:</w:t>
      </w:r>
    </w:p>
    <w:p w:rsidR="00277173" w:rsidRPr="00FE34B4" w:rsidRDefault="00277173" w:rsidP="00277173">
      <w:pPr>
        <w:numPr>
          <w:ilvl w:val="0"/>
          <w:numId w:val="19"/>
        </w:numPr>
        <w:suppressAutoHyphens/>
        <w:spacing w:line="240" w:lineRule="auto"/>
        <w:jc w:val="both"/>
        <w:rPr>
          <w:rFonts w:ascii="Calibri" w:hAnsi="Calibri"/>
          <w:i/>
          <w:sz w:val="24"/>
          <w:szCs w:val="24"/>
        </w:rPr>
      </w:pPr>
      <w:r w:rsidRPr="00FE34B4">
        <w:rPr>
          <w:rFonts w:ascii="Calibri" w:hAnsi="Calibri"/>
          <w:i/>
          <w:sz w:val="24"/>
          <w:szCs w:val="24"/>
        </w:rPr>
        <w:t>4 laboratory works. Each laboratory work has the following evaluation system:</w:t>
      </w:r>
    </w:p>
    <w:p w:rsidR="00277173" w:rsidRPr="00FE34B4" w:rsidRDefault="00277173" w:rsidP="00277173">
      <w:pPr>
        <w:numPr>
          <w:ilvl w:val="1"/>
          <w:numId w:val="19"/>
        </w:numPr>
        <w:suppressAutoHyphens/>
        <w:spacing w:line="240" w:lineRule="auto"/>
        <w:jc w:val="both"/>
        <w:rPr>
          <w:rFonts w:ascii="Calibri" w:hAnsi="Calibri"/>
          <w:i/>
          <w:sz w:val="24"/>
          <w:szCs w:val="24"/>
        </w:rPr>
      </w:pPr>
      <w:r w:rsidRPr="00FE34B4">
        <w:rPr>
          <w:rFonts w:ascii="Calibri" w:hAnsi="Calibri"/>
          <w:i/>
          <w:sz w:val="24"/>
          <w:szCs w:val="24"/>
        </w:rPr>
        <w:t>impeccable work - 15 points;</w:t>
      </w:r>
    </w:p>
    <w:p w:rsidR="00277173" w:rsidRPr="00FE34B4" w:rsidRDefault="00277173" w:rsidP="00277173">
      <w:pPr>
        <w:numPr>
          <w:ilvl w:val="1"/>
          <w:numId w:val="19"/>
        </w:numPr>
        <w:suppressAutoHyphens/>
        <w:spacing w:line="240" w:lineRule="auto"/>
        <w:jc w:val="both"/>
        <w:rPr>
          <w:rFonts w:ascii="Calibri" w:hAnsi="Calibri"/>
          <w:i/>
          <w:sz w:val="24"/>
          <w:szCs w:val="24"/>
        </w:rPr>
      </w:pPr>
      <w:r w:rsidRPr="00FE34B4">
        <w:rPr>
          <w:rFonts w:ascii="Calibri" w:hAnsi="Calibri"/>
          <w:i/>
          <w:sz w:val="24"/>
          <w:szCs w:val="24"/>
        </w:rPr>
        <w:t>there are certain shortcomings in the completed work - 14-11 points;</w:t>
      </w:r>
    </w:p>
    <w:p w:rsidR="00277173" w:rsidRPr="00FE34B4" w:rsidRDefault="00277173" w:rsidP="00277173">
      <w:pPr>
        <w:numPr>
          <w:ilvl w:val="1"/>
          <w:numId w:val="19"/>
        </w:numPr>
        <w:suppressAutoHyphens/>
        <w:spacing w:line="240" w:lineRule="auto"/>
        <w:jc w:val="both"/>
        <w:rPr>
          <w:rFonts w:ascii="Calibri" w:hAnsi="Calibri"/>
          <w:i/>
          <w:sz w:val="24"/>
          <w:szCs w:val="24"/>
        </w:rPr>
      </w:pPr>
      <w:r w:rsidRPr="00FE34B4">
        <w:rPr>
          <w:rFonts w:ascii="Calibri" w:hAnsi="Calibri"/>
          <w:i/>
          <w:sz w:val="24"/>
          <w:szCs w:val="24"/>
        </w:rPr>
        <w:t>there are certain shortcomings in the completed work program - 10-6 points;</w:t>
      </w:r>
    </w:p>
    <w:p w:rsidR="00277173" w:rsidRPr="00FE34B4" w:rsidRDefault="00277173" w:rsidP="00277173">
      <w:pPr>
        <w:numPr>
          <w:ilvl w:val="1"/>
          <w:numId w:val="19"/>
        </w:numPr>
        <w:suppressAutoHyphens/>
        <w:spacing w:line="240" w:lineRule="auto"/>
        <w:jc w:val="both"/>
        <w:rPr>
          <w:rFonts w:ascii="Calibri" w:hAnsi="Calibri"/>
          <w:i/>
          <w:sz w:val="24"/>
          <w:szCs w:val="24"/>
        </w:rPr>
      </w:pPr>
      <w:r w:rsidRPr="00FE34B4">
        <w:rPr>
          <w:rFonts w:ascii="Calibri" w:hAnsi="Calibri"/>
          <w:i/>
          <w:sz w:val="24"/>
          <w:szCs w:val="24"/>
        </w:rPr>
        <w:t>Penalty points (up to 3 points) are charged for untimely completion and defense of laboratory work.</w:t>
      </w:r>
    </w:p>
    <w:p w:rsidR="00277173" w:rsidRPr="00FE34B4" w:rsidRDefault="00277173" w:rsidP="00277173">
      <w:pPr>
        <w:numPr>
          <w:ilvl w:val="0"/>
          <w:numId w:val="19"/>
        </w:numPr>
        <w:suppressAutoHyphens/>
        <w:spacing w:line="240" w:lineRule="auto"/>
        <w:jc w:val="both"/>
        <w:rPr>
          <w:rFonts w:ascii="Calibri" w:hAnsi="Calibri"/>
          <w:i/>
          <w:sz w:val="24"/>
          <w:szCs w:val="24"/>
        </w:rPr>
      </w:pPr>
      <w:r w:rsidRPr="00FE34B4">
        <w:rPr>
          <w:rFonts w:ascii="Calibri" w:hAnsi="Calibri"/>
          <w:i/>
          <w:sz w:val="24"/>
          <w:szCs w:val="24"/>
        </w:rPr>
        <w:t>4 modular test papers (MKR) — 10 points. The control task of this paper consists of test questions. 1 point is awarded for each correct answer to a test question;</w:t>
      </w:r>
    </w:p>
    <w:p w:rsidR="00277173" w:rsidRPr="00FE34B4" w:rsidRDefault="00277173" w:rsidP="00277173">
      <w:pPr>
        <w:numPr>
          <w:ilvl w:val="0"/>
          <w:numId w:val="19"/>
        </w:numPr>
        <w:suppressAutoHyphens/>
        <w:spacing w:line="240" w:lineRule="auto"/>
        <w:jc w:val="both"/>
        <w:rPr>
          <w:rFonts w:ascii="Calibri" w:hAnsi="Calibri"/>
          <w:i/>
          <w:sz w:val="24"/>
          <w:szCs w:val="24"/>
        </w:rPr>
      </w:pPr>
      <w:r w:rsidRPr="00FE34B4">
        <w:rPr>
          <w:rFonts w:ascii="Calibri" w:hAnsi="Calibri"/>
          <w:i/>
          <w:sz w:val="24"/>
          <w:szCs w:val="24"/>
        </w:rPr>
        <w:t>semester control — credit. Credit points are calculated as the sum of points for laboratory and control work and is equal to a maximum of 100 points.</w:t>
      </w:r>
    </w:p>
    <w:p w:rsidR="00277173" w:rsidRPr="00FE34B4" w:rsidRDefault="00277173" w:rsidP="00277173">
      <w:pPr>
        <w:suppressAutoHyphens/>
        <w:spacing w:line="240" w:lineRule="auto"/>
        <w:ind w:left="1080"/>
        <w:jc w:val="both"/>
        <w:rPr>
          <w:rFonts w:ascii="Calibri" w:hAnsi="Calibri"/>
          <w:i/>
          <w:sz w:val="24"/>
          <w:szCs w:val="24"/>
        </w:rPr>
      </w:pPr>
    </w:p>
    <w:p w:rsidR="00277173" w:rsidRPr="00FE34B4" w:rsidRDefault="00277173" w:rsidP="00277173">
      <w:pPr>
        <w:spacing w:line="240" w:lineRule="auto"/>
        <w:jc w:val="both"/>
        <w:rPr>
          <w:rFonts w:ascii="Calibri" w:hAnsi="Calibri"/>
          <w:i/>
          <w:sz w:val="24"/>
          <w:szCs w:val="24"/>
        </w:rPr>
      </w:pPr>
      <w:r w:rsidRPr="00FE34B4">
        <w:rPr>
          <w:rFonts w:asciiTheme="minorHAnsi" w:hAnsiTheme="minorHAnsi"/>
          <w:i/>
          <w:sz w:val="24"/>
          <w:szCs w:val="24"/>
        </w:rPr>
        <w:t xml:space="preserve">Calendar control (attestation): is carried out twice a semester as a monitoring of the current state of fulfillment of the syllabus requirements. The condition for the first attestation is to obtain at least 10 points (at the time of attestation). The condition for the second attestation is to obtain at least 30 points (at the </w:t>
      </w:r>
      <w:proofErr w:type="spellStart"/>
      <w:r w:rsidRPr="00FE34B4">
        <w:rPr>
          <w:rFonts w:asciiTheme="minorHAnsi" w:hAnsiTheme="minorHAnsi"/>
          <w:i/>
          <w:sz w:val="24"/>
          <w:szCs w:val="24"/>
        </w:rPr>
        <w:t>time</w:t>
      </w:r>
      <w:proofErr w:type="spellEnd"/>
      <w:r w:rsidRPr="00FE34B4">
        <w:rPr>
          <w:rFonts w:asciiTheme="minorHAnsi" w:hAnsiTheme="minorHAnsi"/>
          <w:i/>
          <w:sz w:val="24"/>
          <w:szCs w:val="24"/>
        </w:rPr>
        <w:t xml:space="preserve"> </w:t>
      </w:r>
      <w:proofErr w:type="spellStart"/>
      <w:r w:rsidRPr="00FE34B4">
        <w:rPr>
          <w:rFonts w:asciiTheme="minorHAnsi" w:hAnsiTheme="minorHAnsi"/>
          <w:i/>
          <w:sz w:val="24"/>
          <w:szCs w:val="24"/>
        </w:rPr>
        <w:t>of</w:t>
      </w:r>
      <w:proofErr w:type="spellEnd"/>
      <w:r w:rsidRPr="00FE34B4">
        <w:rPr>
          <w:rFonts w:asciiTheme="minorHAnsi" w:hAnsiTheme="minorHAnsi"/>
          <w:i/>
          <w:sz w:val="24"/>
          <w:szCs w:val="24"/>
        </w:rPr>
        <w:t xml:space="preserve"> </w:t>
      </w:r>
      <w:proofErr w:type="spellStart"/>
      <w:r w:rsidRPr="00FE34B4">
        <w:rPr>
          <w:rFonts w:asciiTheme="minorHAnsi" w:hAnsiTheme="minorHAnsi"/>
          <w:i/>
          <w:sz w:val="24"/>
          <w:szCs w:val="24"/>
        </w:rPr>
        <w:t>the</w:t>
      </w:r>
      <w:proofErr w:type="spellEnd"/>
      <w:r w:rsidRPr="00FE34B4">
        <w:rPr>
          <w:rFonts w:asciiTheme="minorHAnsi" w:hAnsiTheme="minorHAnsi"/>
          <w:i/>
          <w:sz w:val="24"/>
          <w:szCs w:val="24"/>
        </w:rPr>
        <w:t xml:space="preserve"> </w:t>
      </w:r>
      <w:proofErr w:type="spellStart"/>
      <w:r w:rsidRPr="00FE34B4">
        <w:rPr>
          <w:rFonts w:asciiTheme="minorHAnsi" w:hAnsiTheme="minorHAnsi"/>
          <w:i/>
          <w:sz w:val="24"/>
          <w:szCs w:val="24"/>
        </w:rPr>
        <w:t>attestation</w:t>
      </w:r>
      <w:proofErr w:type="spellEnd"/>
      <w:r w:rsidRPr="00FE34B4">
        <w:rPr>
          <w:rFonts w:asciiTheme="minorHAnsi" w:hAnsiTheme="minorHAnsi"/>
          <w:i/>
          <w:sz w:val="24"/>
          <w:szCs w:val="24"/>
        </w:rPr>
        <w:t>).</w:t>
      </w:r>
    </w:p>
    <w:p w:rsidR="00277173" w:rsidRPr="00FE34B4" w:rsidRDefault="00277173" w:rsidP="00277173">
      <w:pPr>
        <w:spacing w:line="240" w:lineRule="auto"/>
        <w:jc w:val="both"/>
        <w:rPr>
          <w:rFonts w:asciiTheme="minorHAnsi" w:hAnsiTheme="minorHAnsi"/>
          <w:i/>
          <w:color w:val="0070C0"/>
          <w:sz w:val="24"/>
          <w:szCs w:val="24"/>
        </w:rPr>
      </w:pPr>
      <w:r w:rsidRPr="00FE34B4">
        <w:rPr>
          <w:rFonts w:asciiTheme="minorHAnsi" w:hAnsiTheme="minorHAnsi"/>
          <w:i/>
          <w:sz w:val="24"/>
          <w:szCs w:val="24"/>
        </w:rPr>
        <w:t>The conditions for admission to the semester control (credit) are the enrollment of all laboratory works and a semester rating greater than or equal to</w:t>
      </w:r>
      <w:r w:rsidR="0017083B" w:rsidRPr="00FE34B4">
        <w:rPr>
          <w:rFonts w:asciiTheme="minorHAnsi" w:eastAsia="Calibri" w:hAnsiTheme="minorHAnsi"/>
          <w:i/>
          <w:sz w:val="24"/>
          <w:szCs w:val="24"/>
        </w:rPr>
        <w:t>60</w:t>
      </w:r>
      <w:r w:rsidRPr="00FE34B4">
        <w:rPr>
          <w:rFonts w:asciiTheme="minorHAnsi" w:hAnsiTheme="minorHAnsi"/>
          <w:i/>
          <w:sz w:val="24"/>
          <w:szCs w:val="24"/>
        </w:rPr>
        <w:t>ballam</w:t>
      </w:r>
    </w:p>
    <w:p w:rsidR="00277173" w:rsidRPr="00FE34B4" w:rsidRDefault="00277173" w:rsidP="005251A5">
      <w:pPr>
        <w:pStyle w:val="ListParagraph"/>
        <w:spacing w:line="240" w:lineRule="auto"/>
        <w:ind w:left="0"/>
        <w:contextualSpacing w:val="0"/>
        <w:jc w:val="both"/>
        <w:rPr>
          <w:rFonts w:asciiTheme="minorHAnsi" w:hAnsiTheme="minorHAnsi"/>
          <w:bCs/>
          <w:i/>
          <w:sz w:val="24"/>
          <w:szCs w:val="24"/>
        </w:rPr>
      </w:pPr>
    </w:p>
    <w:p w:rsidR="004A6336" w:rsidRPr="00FE34B4" w:rsidRDefault="005413FF" w:rsidP="005251A5">
      <w:pPr>
        <w:pStyle w:val="ListParagraph"/>
        <w:spacing w:line="240" w:lineRule="auto"/>
        <w:ind w:left="0"/>
        <w:contextualSpacing w:val="0"/>
        <w:jc w:val="both"/>
        <w:rPr>
          <w:rFonts w:asciiTheme="minorHAnsi" w:hAnsiTheme="minorHAnsi"/>
          <w:i/>
          <w:sz w:val="24"/>
          <w:szCs w:val="24"/>
        </w:rPr>
      </w:pPr>
      <w:r w:rsidRPr="00FE34B4">
        <w:rPr>
          <w:rFonts w:asciiTheme="minorHAnsi" w:hAnsiTheme="minorHAnsi"/>
          <w:bCs/>
          <w:i/>
          <w:sz w:val="24"/>
          <w:szCs w:val="24"/>
        </w:rPr>
        <w:t>Table of correspondence of rating points to grades on the university scale</w:t>
      </w:r>
      <w:r w:rsidR="004A6336" w:rsidRPr="00FE34B4">
        <w:rPr>
          <w:rFonts w:asciiTheme="minorHAnsi" w:hAnsiTheme="minorHAnsi"/>
          <w:i/>
          <w:sz w:val="24"/>
          <w:szCs w:val="24"/>
        </w:rPr>
        <w:t>:</w:t>
      </w:r>
    </w:p>
    <w:p w:rsidR="00CE4468" w:rsidRPr="00FE34B4" w:rsidRDefault="00CE4468" w:rsidP="005251A5">
      <w:pPr>
        <w:pStyle w:val="ListParagraph"/>
        <w:spacing w:line="240" w:lineRule="auto"/>
        <w:ind w:left="0"/>
        <w:contextualSpacing w:val="0"/>
        <w:jc w:val="both"/>
        <w:rPr>
          <w:rFonts w:asciiTheme="minorHAnsi" w:hAnsiTheme="minorHAnsi"/>
          <w: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3119"/>
        <w:gridCol w:w="2977"/>
      </w:tblGrid>
      <w:tr w:rsidR="004A6336" w:rsidRPr="00FE34B4" w:rsidTr="00CE4468">
        <w:trPr>
          <w:jc w:val="center"/>
        </w:trPr>
        <w:tc>
          <w:tcPr>
            <w:tcW w:w="3119" w:type="dxa"/>
          </w:tcPr>
          <w:p w:rsidR="004A6336" w:rsidRPr="00FE34B4"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eastAsia="uk-UA"/>
              </w:rPr>
            </w:pPr>
            <w:r w:rsidRPr="00FE34B4">
              <w:rPr>
                <w:rFonts w:asciiTheme="minorHAnsi" w:eastAsia="Times New Roman" w:hAnsiTheme="minorHAnsi"/>
                <w:i/>
                <w:sz w:val="24"/>
                <w:szCs w:val="24"/>
                <w:lang w:eastAsia="uk-UA"/>
              </w:rPr>
              <w:t>Scores</w:t>
            </w:r>
          </w:p>
        </w:tc>
        <w:tc>
          <w:tcPr>
            <w:tcW w:w="2977" w:type="dxa"/>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Rating</w:t>
            </w:r>
          </w:p>
        </w:tc>
      </w:tr>
      <w:tr w:rsidR="004A6336" w:rsidRPr="00FE34B4" w:rsidTr="00CE4468">
        <w:trPr>
          <w:jc w:val="center"/>
        </w:trPr>
        <w:tc>
          <w:tcPr>
            <w:tcW w:w="3119" w:type="dxa"/>
          </w:tcPr>
          <w:p w:rsidR="004A6336" w:rsidRPr="00FE34B4"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eastAsia="uk-UA"/>
              </w:rPr>
            </w:pPr>
            <w:r w:rsidRPr="00FE34B4">
              <w:rPr>
                <w:rFonts w:asciiTheme="minorHAnsi" w:eastAsia="Times New Roman" w:hAnsiTheme="minorHAnsi"/>
                <w:i/>
                <w:sz w:val="24"/>
                <w:szCs w:val="24"/>
                <w:lang w:eastAsia="uk-UA"/>
              </w:rPr>
              <w:t>100-95</w:t>
            </w:r>
          </w:p>
        </w:tc>
        <w:tc>
          <w:tcPr>
            <w:tcW w:w="2977"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Perfectly</w:t>
            </w:r>
          </w:p>
        </w:tc>
      </w:tr>
      <w:tr w:rsidR="004A6336" w:rsidRPr="00FE34B4" w:rsidTr="00CE4468">
        <w:trPr>
          <w:jc w:val="center"/>
        </w:trPr>
        <w:tc>
          <w:tcPr>
            <w:tcW w:w="3119" w:type="dxa"/>
          </w:tcPr>
          <w:p w:rsidR="004A6336" w:rsidRPr="00FE34B4"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eastAsia="uk-UA"/>
              </w:rPr>
            </w:pPr>
            <w:r w:rsidRPr="00FE34B4">
              <w:rPr>
                <w:rFonts w:asciiTheme="minorHAnsi" w:eastAsia="Times New Roman" w:hAnsiTheme="minorHAnsi"/>
                <w:i/>
                <w:sz w:val="24"/>
                <w:szCs w:val="24"/>
                <w:lang w:eastAsia="uk-UA"/>
              </w:rPr>
              <w:t>94-85</w:t>
            </w:r>
          </w:p>
        </w:tc>
        <w:tc>
          <w:tcPr>
            <w:tcW w:w="2977"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Very good</w:t>
            </w:r>
          </w:p>
        </w:tc>
      </w:tr>
      <w:tr w:rsidR="004A6336" w:rsidRPr="00FE34B4" w:rsidTr="00CE4468">
        <w:trPr>
          <w:jc w:val="center"/>
        </w:trPr>
        <w:tc>
          <w:tcPr>
            <w:tcW w:w="3119" w:type="dxa"/>
          </w:tcPr>
          <w:p w:rsidR="004A6336" w:rsidRPr="00FE34B4"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eastAsia="uk-UA"/>
              </w:rPr>
            </w:pPr>
            <w:r w:rsidRPr="00FE34B4">
              <w:rPr>
                <w:rFonts w:asciiTheme="minorHAnsi" w:eastAsia="Times New Roman" w:hAnsiTheme="minorHAnsi"/>
                <w:i/>
                <w:sz w:val="24"/>
                <w:szCs w:val="24"/>
                <w:lang w:eastAsia="uk-UA"/>
              </w:rPr>
              <w:t>84-75</w:t>
            </w:r>
          </w:p>
        </w:tc>
        <w:tc>
          <w:tcPr>
            <w:tcW w:w="2977"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Fine</w:t>
            </w:r>
          </w:p>
        </w:tc>
      </w:tr>
      <w:tr w:rsidR="004A6336" w:rsidRPr="00FE34B4" w:rsidTr="00CE4468">
        <w:trPr>
          <w:jc w:val="center"/>
        </w:trPr>
        <w:tc>
          <w:tcPr>
            <w:tcW w:w="3119" w:type="dxa"/>
          </w:tcPr>
          <w:p w:rsidR="004A6336" w:rsidRPr="00FE34B4"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eastAsia="uk-UA"/>
              </w:rPr>
            </w:pPr>
            <w:r w:rsidRPr="00FE34B4">
              <w:rPr>
                <w:rFonts w:asciiTheme="minorHAnsi" w:eastAsia="Times New Roman" w:hAnsiTheme="minorHAnsi"/>
                <w:i/>
                <w:sz w:val="24"/>
                <w:szCs w:val="24"/>
                <w:lang w:eastAsia="uk-UA"/>
              </w:rPr>
              <w:t>74-65</w:t>
            </w:r>
          </w:p>
        </w:tc>
        <w:tc>
          <w:tcPr>
            <w:tcW w:w="2977"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Satisfactorily</w:t>
            </w:r>
          </w:p>
        </w:tc>
      </w:tr>
      <w:tr w:rsidR="004A6336" w:rsidRPr="00FE34B4" w:rsidTr="00CE4468">
        <w:trPr>
          <w:jc w:val="center"/>
        </w:trPr>
        <w:tc>
          <w:tcPr>
            <w:tcW w:w="3119" w:type="dxa"/>
          </w:tcPr>
          <w:p w:rsidR="004A6336" w:rsidRPr="00FE34B4"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eastAsia="uk-UA"/>
              </w:rPr>
            </w:pPr>
            <w:r w:rsidRPr="00FE34B4">
              <w:rPr>
                <w:rFonts w:asciiTheme="minorHAnsi" w:eastAsia="Times New Roman" w:hAnsiTheme="minorHAnsi"/>
                <w:i/>
                <w:sz w:val="24"/>
                <w:szCs w:val="24"/>
                <w:lang w:eastAsia="uk-UA"/>
              </w:rPr>
              <w:t>64-60</w:t>
            </w:r>
          </w:p>
        </w:tc>
        <w:tc>
          <w:tcPr>
            <w:tcW w:w="2977"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Enough</w:t>
            </w:r>
          </w:p>
        </w:tc>
      </w:tr>
      <w:tr w:rsidR="004A6336" w:rsidRPr="00FE34B4" w:rsidTr="00CE4468">
        <w:trPr>
          <w:jc w:val="center"/>
        </w:trPr>
        <w:tc>
          <w:tcPr>
            <w:tcW w:w="3119" w:type="dxa"/>
          </w:tcPr>
          <w:p w:rsidR="004A6336" w:rsidRPr="00FE34B4"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eastAsia="uk-UA"/>
              </w:rPr>
            </w:pPr>
            <w:r w:rsidRPr="00FE34B4">
              <w:rPr>
                <w:rFonts w:asciiTheme="minorHAnsi" w:eastAsia="Times New Roman" w:hAnsiTheme="minorHAnsi"/>
                <w:i/>
                <w:sz w:val="24"/>
                <w:szCs w:val="24"/>
                <w:lang w:eastAsia="uk-UA"/>
              </w:rPr>
              <w:t>Less than 60</w:t>
            </w:r>
          </w:p>
        </w:tc>
        <w:tc>
          <w:tcPr>
            <w:tcW w:w="2977"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Unsatisfactorily</w:t>
            </w:r>
          </w:p>
        </w:tc>
      </w:tr>
      <w:tr w:rsidR="004A6336" w:rsidRPr="00FE34B4" w:rsidTr="00CE4468">
        <w:trPr>
          <w:jc w:val="center"/>
        </w:trPr>
        <w:tc>
          <w:tcPr>
            <w:tcW w:w="3119"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Admission conditions not met</w:t>
            </w:r>
          </w:p>
        </w:tc>
        <w:tc>
          <w:tcPr>
            <w:tcW w:w="2977" w:type="dxa"/>
            <w:vAlign w:val="center"/>
          </w:tcPr>
          <w:p w:rsidR="004A6336" w:rsidRPr="00FE34B4" w:rsidRDefault="004A6336" w:rsidP="00A51F30">
            <w:pPr>
              <w:autoSpaceDE w:val="0"/>
              <w:autoSpaceDN w:val="0"/>
              <w:adjustRightInd w:val="0"/>
              <w:spacing w:line="240" w:lineRule="auto"/>
              <w:jc w:val="center"/>
              <w:rPr>
                <w:rFonts w:asciiTheme="minorHAnsi" w:hAnsiTheme="minorHAnsi"/>
                <w:i/>
                <w:sz w:val="24"/>
                <w:szCs w:val="24"/>
              </w:rPr>
            </w:pPr>
            <w:r w:rsidRPr="00FE34B4">
              <w:rPr>
                <w:rFonts w:asciiTheme="minorHAnsi" w:hAnsiTheme="minorHAnsi"/>
                <w:i/>
                <w:sz w:val="24"/>
                <w:szCs w:val="24"/>
              </w:rPr>
              <w:t>Not allowed</w:t>
            </w:r>
          </w:p>
        </w:tc>
      </w:tr>
    </w:tbl>
    <w:p w:rsidR="004A6336" w:rsidRPr="003F7AB7" w:rsidRDefault="004A6336" w:rsidP="004A6336">
      <w:pPr>
        <w:pStyle w:val="Heading1"/>
        <w:spacing w:line="240" w:lineRule="auto"/>
      </w:pPr>
      <w:r w:rsidRPr="003F7AB7">
        <w:t>Additional information on the discipline (educational component)</w:t>
      </w:r>
    </w:p>
    <w:p w:rsidR="00277173" w:rsidRPr="00FE34B4" w:rsidRDefault="00277173" w:rsidP="00277173">
      <w:pPr>
        <w:spacing w:after="120" w:line="240" w:lineRule="auto"/>
        <w:ind w:left="360"/>
        <w:jc w:val="both"/>
        <w:rPr>
          <w:rFonts w:asciiTheme="minorHAnsi" w:hAnsiTheme="minorHAnsi"/>
          <w:bCs/>
          <w:i/>
          <w:iCs/>
          <w:sz w:val="24"/>
          <w:szCs w:val="24"/>
        </w:rPr>
      </w:pPr>
      <w:r w:rsidRPr="00FE34B4">
        <w:rPr>
          <w:rFonts w:asciiTheme="minorHAnsi" w:hAnsiTheme="minorHAnsi"/>
          <w:bCs/>
          <w:i/>
          <w:iCs/>
          <w:sz w:val="24"/>
          <w:szCs w:val="24"/>
        </w:rPr>
        <w:t xml:space="preserve">Within the framework of the discipline, one laboratory work is included as an online course on the </w:t>
      </w:r>
      <w:proofErr w:type="spellStart"/>
      <w:r w:rsidRPr="00FE34B4">
        <w:rPr>
          <w:rFonts w:asciiTheme="minorHAnsi" w:hAnsiTheme="minorHAnsi"/>
          <w:bCs/>
          <w:i/>
          <w:iCs/>
          <w:sz w:val="24"/>
          <w:szCs w:val="24"/>
        </w:rPr>
        <w:t>Coursera</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portal</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or</w:t>
      </w:r>
      <w:proofErr w:type="spellEnd"/>
      <w:r w:rsidRPr="00FE34B4">
        <w:rPr>
          <w:rFonts w:asciiTheme="minorHAnsi" w:hAnsiTheme="minorHAnsi"/>
          <w:bCs/>
          <w:i/>
          <w:iCs/>
          <w:sz w:val="24"/>
          <w:szCs w:val="24"/>
        </w:rPr>
        <w:t xml:space="preserve"> </w:t>
      </w:r>
      <w:proofErr w:type="spellStart"/>
      <w:r w:rsidRPr="00FE34B4">
        <w:rPr>
          <w:rFonts w:asciiTheme="minorHAnsi" w:hAnsiTheme="minorHAnsi"/>
          <w:bCs/>
          <w:i/>
          <w:iCs/>
          <w:sz w:val="24"/>
          <w:szCs w:val="24"/>
        </w:rPr>
        <w:t>similar</w:t>
      </w:r>
      <w:proofErr w:type="spellEnd"/>
      <w:r w:rsidRPr="00FE34B4">
        <w:rPr>
          <w:rFonts w:asciiTheme="minorHAnsi" w:hAnsiTheme="minorHAnsi"/>
          <w:bCs/>
          <w:i/>
          <w:iCs/>
          <w:sz w:val="24"/>
          <w:szCs w:val="24"/>
        </w:rPr>
        <w:t>.</w:t>
      </w:r>
    </w:p>
    <w:p w:rsidR="00AD5593" w:rsidRPr="00FE34B4" w:rsidRDefault="00714AB2" w:rsidP="00B47838">
      <w:pPr>
        <w:spacing w:after="120" w:line="240" w:lineRule="auto"/>
        <w:jc w:val="both"/>
        <w:rPr>
          <w:rFonts w:asciiTheme="minorHAnsi" w:hAnsiTheme="minorHAnsi"/>
          <w:b/>
          <w:bCs/>
          <w:i/>
          <w:iCs/>
          <w:sz w:val="24"/>
          <w:szCs w:val="24"/>
        </w:rPr>
      </w:pPr>
      <w:r w:rsidRPr="00FE34B4">
        <w:rPr>
          <w:rFonts w:asciiTheme="minorHAnsi" w:hAnsiTheme="minorHAnsi"/>
          <w:b/>
          <w:bCs/>
          <w:i/>
          <w:iCs/>
          <w:sz w:val="24"/>
          <w:szCs w:val="24"/>
        </w:rPr>
        <w:lastRenderedPageBreak/>
        <w:t xml:space="preserve">Working program of </w:t>
      </w:r>
      <w:proofErr w:type="spellStart"/>
      <w:r w:rsidRPr="00FE34B4">
        <w:rPr>
          <w:rFonts w:asciiTheme="minorHAnsi" w:hAnsiTheme="minorHAnsi"/>
          <w:b/>
          <w:bCs/>
          <w:i/>
          <w:iCs/>
          <w:sz w:val="24"/>
          <w:szCs w:val="24"/>
        </w:rPr>
        <w:t>the</w:t>
      </w:r>
      <w:proofErr w:type="spellEnd"/>
      <w:r w:rsidRPr="00FE34B4">
        <w:rPr>
          <w:rFonts w:asciiTheme="minorHAnsi" w:hAnsiTheme="minorHAnsi"/>
          <w:b/>
          <w:bCs/>
          <w:i/>
          <w:iCs/>
          <w:sz w:val="24"/>
          <w:szCs w:val="24"/>
        </w:rPr>
        <w:t xml:space="preserve"> </w:t>
      </w:r>
      <w:proofErr w:type="spellStart"/>
      <w:r w:rsidRPr="00FE34B4">
        <w:rPr>
          <w:rFonts w:asciiTheme="minorHAnsi" w:hAnsiTheme="minorHAnsi"/>
          <w:b/>
          <w:bCs/>
          <w:i/>
          <w:iCs/>
          <w:sz w:val="24"/>
          <w:szCs w:val="24"/>
        </w:rPr>
        <w:t>academic</w:t>
      </w:r>
      <w:proofErr w:type="spellEnd"/>
      <w:r w:rsidRPr="00FE34B4">
        <w:rPr>
          <w:rFonts w:asciiTheme="minorHAnsi" w:hAnsiTheme="minorHAnsi"/>
          <w:b/>
          <w:bCs/>
          <w:i/>
          <w:iCs/>
          <w:sz w:val="24"/>
          <w:szCs w:val="24"/>
        </w:rPr>
        <w:t xml:space="preserve"> </w:t>
      </w:r>
      <w:proofErr w:type="spellStart"/>
      <w:r w:rsidRPr="00FE34B4">
        <w:rPr>
          <w:rFonts w:asciiTheme="minorHAnsi" w:hAnsiTheme="minorHAnsi"/>
          <w:b/>
          <w:bCs/>
          <w:i/>
          <w:iCs/>
          <w:sz w:val="24"/>
          <w:szCs w:val="24"/>
        </w:rPr>
        <w:t>discipline</w:t>
      </w:r>
      <w:proofErr w:type="spellEnd"/>
      <w:r w:rsidRPr="00FE34B4">
        <w:rPr>
          <w:rFonts w:asciiTheme="minorHAnsi" w:hAnsiTheme="minorHAnsi"/>
          <w:b/>
          <w:bCs/>
          <w:i/>
          <w:iCs/>
          <w:sz w:val="24"/>
          <w:szCs w:val="24"/>
        </w:rPr>
        <w:t xml:space="preserve"> (</w:t>
      </w:r>
      <w:proofErr w:type="spellStart"/>
      <w:r w:rsidRPr="00FE34B4">
        <w:rPr>
          <w:rFonts w:asciiTheme="minorHAnsi" w:hAnsiTheme="minorHAnsi"/>
          <w:b/>
          <w:bCs/>
          <w:i/>
          <w:iCs/>
          <w:sz w:val="24"/>
          <w:szCs w:val="24"/>
        </w:rPr>
        <w:t>syllabus</w:t>
      </w:r>
      <w:proofErr w:type="spellEnd"/>
      <w:r w:rsidRPr="00FE34B4">
        <w:rPr>
          <w:rFonts w:asciiTheme="minorHAnsi" w:hAnsiTheme="minorHAnsi"/>
          <w:b/>
          <w:bCs/>
          <w:i/>
          <w:iCs/>
          <w:sz w:val="24"/>
          <w:szCs w:val="24"/>
        </w:rPr>
        <w:t>):</w:t>
      </w:r>
    </w:p>
    <w:p w:rsidR="00277173" w:rsidRPr="00FE34B4" w:rsidRDefault="001D56C1" w:rsidP="00B47838">
      <w:pPr>
        <w:spacing w:after="120" w:line="240" w:lineRule="auto"/>
        <w:jc w:val="both"/>
        <w:rPr>
          <w:rFonts w:asciiTheme="minorHAnsi" w:hAnsiTheme="minorHAnsi"/>
          <w:i/>
          <w:iCs/>
          <w:sz w:val="22"/>
          <w:szCs w:val="22"/>
        </w:rPr>
      </w:pPr>
      <w:proofErr w:type="spellStart"/>
      <w:r w:rsidRPr="00FE34B4">
        <w:rPr>
          <w:rFonts w:asciiTheme="minorHAnsi" w:hAnsiTheme="minorHAnsi"/>
          <w:b/>
          <w:bCs/>
          <w:i/>
          <w:iCs/>
          <w:sz w:val="22"/>
          <w:szCs w:val="22"/>
        </w:rPr>
        <w:t>Folded</w:t>
      </w:r>
      <w:proofErr w:type="spellEnd"/>
      <w:r w:rsidR="003912EA">
        <w:rPr>
          <w:rFonts w:asciiTheme="minorHAnsi" w:hAnsiTheme="minorHAnsi"/>
          <w:b/>
          <w:bCs/>
          <w:i/>
          <w:iCs/>
          <w:sz w:val="22"/>
          <w:szCs w:val="22"/>
          <w:lang w:val="en-US"/>
        </w:rPr>
        <w:t xml:space="preserve"> </w:t>
      </w:r>
      <w:proofErr w:type="spellStart"/>
      <w:r w:rsidR="00B47838" w:rsidRPr="00FE34B4">
        <w:rPr>
          <w:rFonts w:asciiTheme="minorHAnsi" w:hAnsiTheme="minorHAnsi"/>
          <w:i/>
          <w:iCs/>
          <w:sz w:val="22"/>
          <w:szCs w:val="22"/>
        </w:rPr>
        <w:t>associate</w:t>
      </w:r>
      <w:proofErr w:type="spellEnd"/>
      <w:r w:rsidR="00B47838" w:rsidRPr="00FE34B4">
        <w:rPr>
          <w:rFonts w:asciiTheme="minorHAnsi" w:hAnsiTheme="minorHAnsi"/>
          <w:i/>
          <w:iCs/>
          <w:sz w:val="22"/>
          <w:szCs w:val="22"/>
        </w:rPr>
        <w:t xml:space="preserve"> </w:t>
      </w:r>
      <w:proofErr w:type="spellStart"/>
      <w:r w:rsidR="00B47838" w:rsidRPr="00FE34B4">
        <w:rPr>
          <w:rFonts w:asciiTheme="minorHAnsi" w:hAnsiTheme="minorHAnsi"/>
          <w:i/>
          <w:iCs/>
          <w:sz w:val="22"/>
          <w:szCs w:val="22"/>
        </w:rPr>
        <w:t>professor</w:t>
      </w:r>
      <w:proofErr w:type="spellEnd"/>
      <w:r w:rsidR="00B47838" w:rsidRPr="00FE34B4">
        <w:rPr>
          <w:rFonts w:asciiTheme="minorHAnsi" w:hAnsiTheme="minorHAnsi"/>
          <w:i/>
          <w:iCs/>
          <w:sz w:val="22"/>
          <w:szCs w:val="22"/>
        </w:rPr>
        <w:t xml:space="preserve"> </w:t>
      </w:r>
      <w:proofErr w:type="spellStart"/>
      <w:r w:rsidR="00B47838" w:rsidRPr="00FE34B4">
        <w:rPr>
          <w:rFonts w:asciiTheme="minorHAnsi" w:hAnsiTheme="minorHAnsi"/>
          <w:i/>
          <w:iCs/>
          <w:sz w:val="22"/>
          <w:szCs w:val="22"/>
        </w:rPr>
        <w:t>of</w:t>
      </w:r>
      <w:proofErr w:type="spellEnd"/>
      <w:r w:rsidR="00B47838" w:rsidRPr="00FE34B4">
        <w:rPr>
          <w:rFonts w:asciiTheme="minorHAnsi" w:hAnsiTheme="minorHAnsi"/>
          <w:i/>
          <w:iCs/>
          <w:sz w:val="22"/>
          <w:szCs w:val="22"/>
        </w:rPr>
        <w:t xml:space="preserve"> </w:t>
      </w:r>
      <w:proofErr w:type="spellStart"/>
      <w:r w:rsidR="00B47838" w:rsidRPr="00FE34B4">
        <w:rPr>
          <w:rFonts w:asciiTheme="minorHAnsi" w:hAnsiTheme="minorHAnsi"/>
          <w:i/>
          <w:iCs/>
          <w:sz w:val="22"/>
          <w:szCs w:val="22"/>
        </w:rPr>
        <w:t>the</w:t>
      </w:r>
      <w:proofErr w:type="spellEnd"/>
      <w:r w:rsidR="00B47838" w:rsidRPr="00FE34B4">
        <w:rPr>
          <w:rFonts w:asciiTheme="minorHAnsi" w:hAnsiTheme="minorHAnsi"/>
          <w:i/>
          <w:iCs/>
          <w:sz w:val="22"/>
          <w:szCs w:val="22"/>
        </w:rPr>
        <w:t xml:space="preserve"> </w:t>
      </w:r>
      <w:r w:rsidR="003912EA">
        <w:rPr>
          <w:rFonts w:asciiTheme="minorHAnsi" w:hAnsiTheme="minorHAnsi"/>
          <w:i/>
          <w:iCs/>
          <w:sz w:val="22"/>
          <w:szCs w:val="22"/>
          <w:lang w:val="en-US"/>
        </w:rPr>
        <w:t>PZKS</w:t>
      </w:r>
      <w:r w:rsidR="00B47838" w:rsidRPr="00FE34B4">
        <w:rPr>
          <w:rFonts w:asciiTheme="minorHAnsi" w:hAnsiTheme="minorHAnsi"/>
          <w:i/>
          <w:iCs/>
          <w:sz w:val="22"/>
          <w:szCs w:val="22"/>
        </w:rPr>
        <w:t xml:space="preserve"> </w:t>
      </w:r>
      <w:proofErr w:type="spellStart"/>
      <w:r w:rsidR="00B47838" w:rsidRPr="00FE34B4">
        <w:rPr>
          <w:rFonts w:asciiTheme="minorHAnsi" w:hAnsiTheme="minorHAnsi"/>
          <w:i/>
          <w:iCs/>
          <w:sz w:val="22"/>
          <w:szCs w:val="22"/>
        </w:rPr>
        <w:t>department</w:t>
      </w:r>
      <w:proofErr w:type="spellEnd"/>
      <w:r w:rsidR="00B47838" w:rsidRPr="00FE34B4">
        <w:rPr>
          <w:rFonts w:asciiTheme="minorHAnsi" w:hAnsiTheme="minorHAnsi"/>
          <w:i/>
          <w:iCs/>
          <w:sz w:val="22"/>
          <w:szCs w:val="22"/>
        </w:rPr>
        <w:t xml:space="preserve">, </w:t>
      </w:r>
      <w:proofErr w:type="spellStart"/>
      <w:r w:rsidR="00B47838" w:rsidRPr="00FE34B4">
        <w:rPr>
          <w:rFonts w:asciiTheme="minorHAnsi" w:hAnsiTheme="minorHAnsi"/>
          <w:i/>
          <w:iCs/>
          <w:sz w:val="22"/>
          <w:szCs w:val="22"/>
        </w:rPr>
        <w:t>Ph.D</w:t>
      </w:r>
      <w:proofErr w:type="spellEnd"/>
      <w:r w:rsidR="00B47838" w:rsidRPr="00FE34B4">
        <w:rPr>
          <w:rFonts w:asciiTheme="minorHAnsi" w:hAnsiTheme="minorHAnsi"/>
          <w:i/>
          <w:iCs/>
          <w:sz w:val="22"/>
          <w:szCs w:val="22"/>
        </w:rPr>
        <w:t xml:space="preserve">., </w:t>
      </w:r>
      <w:proofErr w:type="spellStart"/>
      <w:r w:rsidR="00B47838" w:rsidRPr="00FE34B4">
        <w:rPr>
          <w:rFonts w:asciiTheme="minorHAnsi" w:hAnsiTheme="minorHAnsi"/>
          <w:i/>
          <w:iCs/>
          <w:sz w:val="22"/>
          <w:szCs w:val="22"/>
        </w:rPr>
        <w:t>Petrashenko</w:t>
      </w:r>
      <w:proofErr w:type="spellEnd"/>
      <w:r w:rsidR="00B47838" w:rsidRPr="00FE34B4">
        <w:rPr>
          <w:rFonts w:asciiTheme="minorHAnsi" w:hAnsiTheme="minorHAnsi"/>
          <w:i/>
          <w:iCs/>
          <w:sz w:val="22"/>
          <w:szCs w:val="22"/>
        </w:rPr>
        <w:t xml:space="preserve"> A.V.</w:t>
      </w:r>
    </w:p>
    <w:p w:rsidR="00F574CC" w:rsidRPr="002C36AE" w:rsidRDefault="00F574CC" w:rsidP="00F574CC">
      <w:pPr>
        <w:spacing w:after="120" w:line="240" w:lineRule="auto"/>
        <w:jc w:val="both"/>
        <w:rPr>
          <w:rFonts w:asciiTheme="minorHAnsi" w:hAnsiTheme="minorHAnsi"/>
          <w:i/>
          <w:iCs/>
          <w:sz w:val="22"/>
          <w:szCs w:val="22"/>
        </w:rPr>
      </w:pPr>
      <w:proofErr w:type="spellStart"/>
      <w:r w:rsidRPr="002C36AE">
        <w:rPr>
          <w:rFonts w:asciiTheme="minorHAnsi" w:hAnsiTheme="minorHAnsi"/>
          <w:b/>
          <w:bCs/>
          <w:i/>
          <w:iCs/>
          <w:sz w:val="22"/>
          <w:szCs w:val="22"/>
        </w:rPr>
        <w:t>Approved</w:t>
      </w:r>
      <w:proofErr w:type="spellEnd"/>
      <w:r w:rsidR="003912EA">
        <w:rPr>
          <w:rFonts w:asciiTheme="minorHAnsi" w:hAnsiTheme="minorHAnsi"/>
          <w:b/>
          <w:bCs/>
          <w:i/>
          <w:iCs/>
          <w:sz w:val="22"/>
          <w:szCs w:val="22"/>
          <w:lang w:val="en-US"/>
        </w:rPr>
        <w:t xml:space="preserve"> </w:t>
      </w:r>
      <w:proofErr w:type="spellStart"/>
      <w:r w:rsidRPr="002C36AE">
        <w:rPr>
          <w:rFonts w:asciiTheme="minorHAnsi" w:hAnsiTheme="minorHAnsi"/>
          <w:i/>
          <w:iCs/>
          <w:sz w:val="22"/>
          <w:szCs w:val="22"/>
        </w:rPr>
        <w:t>by</w:t>
      </w:r>
      <w:proofErr w:type="spellEnd"/>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the</w:t>
      </w:r>
      <w:proofErr w:type="spellEnd"/>
      <w:r w:rsidRPr="002C36AE">
        <w:rPr>
          <w:rFonts w:asciiTheme="minorHAnsi" w:hAnsiTheme="minorHAnsi"/>
          <w:i/>
          <w:iCs/>
          <w:sz w:val="22"/>
          <w:szCs w:val="22"/>
        </w:rPr>
        <w:t xml:space="preserve"> </w:t>
      </w:r>
      <w:r w:rsidR="003912EA">
        <w:rPr>
          <w:rFonts w:asciiTheme="minorHAnsi" w:hAnsiTheme="minorHAnsi"/>
          <w:i/>
          <w:iCs/>
          <w:sz w:val="22"/>
          <w:szCs w:val="22"/>
          <w:lang w:val="en-US"/>
        </w:rPr>
        <w:t>P</w:t>
      </w:r>
      <w:r w:rsidR="003912EA" w:rsidRPr="003912EA">
        <w:rPr>
          <w:rFonts w:asciiTheme="minorHAnsi" w:hAnsiTheme="minorHAnsi"/>
          <w:i/>
          <w:iCs/>
          <w:sz w:val="22"/>
          <w:szCs w:val="22"/>
        </w:rPr>
        <w:t>ZKS</w:t>
      </w:r>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department</w:t>
      </w:r>
      <w:proofErr w:type="spellEnd"/>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protocol</w:t>
      </w:r>
      <w:proofErr w:type="spellEnd"/>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No</w:t>
      </w:r>
      <w:proofErr w:type="spellEnd"/>
      <w:r w:rsidRPr="002C36AE">
        <w:rPr>
          <w:rFonts w:asciiTheme="minorHAnsi" w:hAnsiTheme="minorHAnsi"/>
          <w:i/>
          <w:iCs/>
          <w:sz w:val="22"/>
          <w:szCs w:val="22"/>
        </w:rPr>
        <w:t>. 11 dated 06.24.22)</w:t>
      </w:r>
    </w:p>
    <w:p w:rsidR="00F574CC" w:rsidRPr="002C36AE" w:rsidRDefault="00F574CC" w:rsidP="00F574CC">
      <w:pPr>
        <w:spacing w:after="120" w:line="240" w:lineRule="auto"/>
        <w:jc w:val="both"/>
        <w:rPr>
          <w:rFonts w:asciiTheme="minorHAnsi" w:hAnsiTheme="minorHAnsi"/>
          <w:bCs/>
          <w:i/>
          <w:iCs/>
          <w:sz w:val="22"/>
          <w:szCs w:val="22"/>
        </w:rPr>
      </w:pPr>
      <w:proofErr w:type="spellStart"/>
      <w:r w:rsidRPr="002C36AE">
        <w:rPr>
          <w:rFonts w:asciiTheme="minorHAnsi" w:hAnsiTheme="minorHAnsi"/>
          <w:b/>
          <w:bCs/>
          <w:i/>
          <w:iCs/>
          <w:sz w:val="22"/>
          <w:szCs w:val="22"/>
        </w:rPr>
        <w:t>Agreed</w:t>
      </w:r>
      <w:proofErr w:type="spellEnd"/>
      <w:r w:rsidR="003912EA">
        <w:rPr>
          <w:rFonts w:asciiTheme="minorHAnsi" w:hAnsiTheme="minorHAnsi"/>
          <w:b/>
          <w:bCs/>
          <w:i/>
          <w:iCs/>
          <w:sz w:val="22"/>
          <w:szCs w:val="22"/>
          <w:lang w:val="en-US"/>
        </w:rPr>
        <w:t xml:space="preserve"> </w:t>
      </w:r>
      <w:proofErr w:type="spellStart"/>
      <w:r w:rsidRPr="002C36AE">
        <w:rPr>
          <w:rFonts w:asciiTheme="minorHAnsi" w:hAnsiTheme="minorHAnsi"/>
          <w:i/>
          <w:iCs/>
          <w:sz w:val="22"/>
          <w:szCs w:val="22"/>
        </w:rPr>
        <w:t>by</w:t>
      </w:r>
      <w:proofErr w:type="spellEnd"/>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the</w:t>
      </w:r>
      <w:proofErr w:type="spellEnd"/>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methodical</w:t>
      </w:r>
      <w:proofErr w:type="spellEnd"/>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commission</w:t>
      </w:r>
      <w:proofErr w:type="spellEnd"/>
      <w:r w:rsidRPr="002C36AE">
        <w:rPr>
          <w:rFonts w:asciiTheme="minorHAnsi" w:hAnsiTheme="minorHAnsi"/>
          <w:i/>
          <w:iCs/>
          <w:sz w:val="22"/>
          <w:szCs w:val="22"/>
        </w:rPr>
        <w:t xml:space="preserve"> </w:t>
      </w:r>
      <w:proofErr w:type="spellStart"/>
      <w:r w:rsidRPr="002C36AE">
        <w:rPr>
          <w:rFonts w:asciiTheme="minorHAnsi" w:hAnsiTheme="minorHAnsi"/>
          <w:i/>
          <w:iCs/>
          <w:sz w:val="22"/>
          <w:szCs w:val="22"/>
        </w:rPr>
        <w:t>of</w:t>
      </w:r>
      <w:proofErr w:type="spellEnd"/>
      <w:r w:rsidRPr="002C36AE">
        <w:rPr>
          <w:rFonts w:asciiTheme="minorHAnsi" w:hAnsiTheme="minorHAnsi"/>
          <w:i/>
          <w:iCs/>
          <w:sz w:val="22"/>
          <w:szCs w:val="22"/>
        </w:rPr>
        <w:t xml:space="preserve"> the faculty (protocol No. 9 dated 06.24.22)</w:t>
      </w:r>
    </w:p>
    <w:p w:rsidR="005251A5" w:rsidRPr="00FE34B4" w:rsidRDefault="005251A5" w:rsidP="00F574CC">
      <w:pPr>
        <w:spacing w:after="120" w:line="240" w:lineRule="auto"/>
        <w:jc w:val="both"/>
        <w:rPr>
          <w:rFonts w:asciiTheme="minorHAnsi" w:hAnsiTheme="minorHAnsi"/>
          <w:bCs/>
          <w:i/>
          <w:iCs/>
          <w:sz w:val="22"/>
          <w:szCs w:val="22"/>
        </w:rPr>
      </w:pPr>
    </w:p>
    <w:sectPr w:rsidR="005251A5" w:rsidRPr="00FE34B4" w:rsidSect="005413FF">
      <w:pgSz w:w="11906" w:h="16838"/>
      <w:pgMar w:top="851" w:right="851" w:bottom="56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472" w:rsidRDefault="00364472" w:rsidP="004E0EDF">
      <w:pPr>
        <w:spacing w:line="240" w:lineRule="auto"/>
      </w:pPr>
      <w:r>
        <w:separator/>
      </w:r>
    </w:p>
  </w:endnote>
  <w:endnote w:type="continuationSeparator" w:id="0">
    <w:p w:rsidR="00364472" w:rsidRDefault="00364472" w:rsidP="004E0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472" w:rsidRDefault="00364472" w:rsidP="004E0EDF">
      <w:pPr>
        <w:spacing w:line="240" w:lineRule="auto"/>
      </w:pPr>
      <w:r>
        <w:separator/>
      </w:r>
    </w:p>
  </w:footnote>
  <w:footnote w:type="continuationSeparator" w:id="0">
    <w:p w:rsidR="00364472" w:rsidRDefault="00364472" w:rsidP="004E0E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ED4"/>
    <w:multiLevelType w:val="multilevel"/>
    <w:tmpl w:val="0A221F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D5820"/>
    <w:multiLevelType w:val="hybridMultilevel"/>
    <w:tmpl w:val="F2BA85C2"/>
    <w:lvl w:ilvl="0" w:tplc="F976B940">
      <w:start w:val="1"/>
      <w:numFmt w:val="bullet"/>
      <w:lvlText w:val=""/>
      <w:lvlJc w:val="left"/>
      <w:pPr>
        <w:ind w:left="-699" w:hanging="360"/>
      </w:pPr>
      <w:rPr>
        <w:rFonts w:ascii="Symbol" w:hAnsi="Symbol" w:hint="default"/>
        <w:i w:val="0"/>
      </w:rPr>
    </w:lvl>
    <w:lvl w:ilvl="1" w:tplc="04190003">
      <w:start w:val="1"/>
      <w:numFmt w:val="bullet"/>
      <w:lvlText w:val="o"/>
      <w:lvlJc w:val="left"/>
      <w:pPr>
        <w:ind w:left="21" w:hanging="360"/>
      </w:pPr>
      <w:rPr>
        <w:rFonts w:ascii="Courier New" w:hAnsi="Courier New" w:cs="Courier New" w:hint="default"/>
      </w:rPr>
    </w:lvl>
    <w:lvl w:ilvl="2" w:tplc="04190005">
      <w:start w:val="1"/>
      <w:numFmt w:val="bullet"/>
      <w:lvlText w:val=""/>
      <w:lvlJc w:val="left"/>
      <w:pPr>
        <w:ind w:left="741" w:hanging="360"/>
      </w:pPr>
      <w:rPr>
        <w:rFonts w:ascii="Wingdings" w:hAnsi="Wingdings" w:hint="default"/>
      </w:rPr>
    </w:lvl>
    <w:lvl w:ilvl="3" w:tplc="04190001">
      <w:start w:val="1"/>
      <w:numFmt w:val="bullet"/>
      <w:lvlText w:val=""/>
      <w:lvlJc w:val="left"/>
      <w:pPr>
        <w:ind w:left="1461" w:hanging="360"/>
      </w:pPr>
      <w:rPr>
        <w:rFonts w:ascii="Symbol" w:hAnsi="Symbol" w:hint="default"/>
      </w:rPr>
    </w:lvl>
    <w:lvl w:ilvl="4" w:tplc="04190003">
      <w:start w:val="1"/>
      <w:numFmt w:val="bullet"/>
      <w:lvlText w:val="o"/>
      <w:lvlJc w:val="left"/>
      <w:pPr>
        <w:ind w:left="2181" w:hanging="360"/>
      </w:pPr>
      <w:rPr>
        <w:rFonts w:ascii="Courier New" w:hAnsi="Courier New" w:cs="Courier New" w:hint="default"/>
      </w:rPr>
    </w:lvl>
    <w:lvl w:ilvl="5" w:tplc="04190005">
      <w:start w:val="1"/>
      <w:numFmt w:val="bullet"/>
      <w:lvlText w:val=""/>
      <w:lvlJc w:val="left"/>
      <w:pPr>
        <w:ind w:left="2901" w:hanging="360"/>
      </w:pPr>
      <w:rPr>
        <w:rFonts w:ascii="Wingdings" w:hAnsi="Wingdings" w:hint="default"/>
      </w:rPr>
    </w:lvl>
    <w:lvl w:ilvl="6" w:tplc="04190001">
      <w:start w:val="1"/>
      <w:numFmt w:val="bullet"/>
      <w:lvlText w:val=""/>
      <w:lvlJc w:val="left"/>
      <w:pPr>
        <w:ind w:left="3621" w:hanging="360"/>
      </w:pPr>
      <w:rPr>
        <w:rFonts w:ascii="Symbol" w:hAnsi="Symbol" w:hint="default"/>
      </w:rPr>
    </w:lvl>
    <w:lvl w:ilvl="7" w:tplc="04190003">
      <w:start w:val="1"/>
      <w:numFmt w:val="bullet"/>
      <w:lvlText w:val="o"/>
      <w:lvlJc w:val="left"/>
      <w:pPr>
        <w:ind w:left="4341" w:hanging="360"/>
      </w:pPr>
      <w:rPr>
        <w:rFonts w:ascii="Courier New" w:hAnsi="Courier New" w:cs="Courier New" w:hint="default"/>
      </w:rPr>
    </w:lvl>
    <w:lvl w:ilvl="8" w:tplc="04190005">
      <w:start w:val="1"/>
      <w:numFmt w:val="bullet"/>
      <w:lvlText w:val=""/>
      <w:lvlJc w:val="left"/>
      <w:pPr>
        <w:ind w:left="5061" w:hanging="360"/>
      </w:pPr>
      <w:rPr>
        <w:rFonts w:ascii="Wingdings" w:hAnsi="Wingdings" w:hint="default"/>
      </w:rPr>
    </w:lvl>
  </w:abstractNum>
  <w:abstractNum w:abstractNumId="2" w15:restartNumberingAfterBreak="0">
    <w:nsid w:val="095A6572"/>
    <w:multiLevelType w:val="multilevel"/>
    <w:tmpl w:val="0AC21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9BF456E"/>
    <w:multiLevelType w:val="hybridMultilevel"/>
    <w:tmpl w:val="5E3467D6"/>
    <w:lvl w:ilvl="0" w:tplc="2B1091C2">
      <w:numFmt w:val="bullet"/>
      <w:lvlText w:val="-"/>
      <w:lvlJc w:val="left"/>
      <w:pPr>
        <w:ind w:left="793" w:hanging="360"/>
      </w:pPr>
      <w:rPr>
        <w:rFonts w:ascii="Calibri" w:eastAsiaTheme="minorHAnsi" w:hAnsi="Calibri" w:cs="Times New Roman" w:hint="default"/>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4" w15:restartNumberingAfterBreak="0">
    <w:nsid w:val="36D661E9"/>
    <w:multiLevelType w:val="hybridMultilevel"/>
    <w:tmpl w:val="C4D601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6094C3E"/>
    <w:multiLevelType w:val="multilevel"/>
    <w:tmpl w:val="576637E6"/>
    <w:lvl w:ilvl="0">
      <w:start w:val="1"/>
      <w:numFmt w:val="bullet"/>
      <w:lvlText w:val=""/>
      <w:lvlJc w:val="left"/>
      <w:pPr>
        <w:tabs>
          <w:tab w:val="num" w:pos="933"/>
        </w:tabs>
        <w:ind w:left="933" w:hanging="360"/>
      </w:pPr>
      <w:rPr>
        <w:rFonts w:ascii="Symbol" w:hAnsi="Symbol" w:cs="Symbol" w:hint="default"/>
      </w:rPr>
    </w:lvl>
    <w:lvl w:ilvl="1">
      <w:start w:val="1"/>
      <w:numFmt w:val="bullet"/>
      <w:lvlText w:val="◦"/>
      <w:lvlJc w:val="left"/>
      <w:pPr>
        <w:tabs>
          <w:tab w:val="num" w:pos="1293"/>
        </w:tabs>
        <w:ind w:left="1293" w:hanging="360"/>
      </w:pPr>
      <w:rPr>
        <w:rFonts w:ascii="OpenSymbol" w:hAnsi="OpenSymbol" w:cs="OpenSymbol" w:hint="default"/>
      </w:rPr>
    </w:lvl>
    <w:lvl w:ilvl="2">
      <w:start w:val="1"/>
      <w:numFmt w:val="bullet"/>
      <w:lvlText w:val="▪"/>
      <w:lvlJc w:val="left"/>
      <w:pPr>
        <w:tabs>
          <w:tab w:val="num" w:pos="1653"/>
        </w:tabs>
        <w:ind w:left="1653" w:hanging="360"/>
      </w:pPr>
      <w:rPr>
        <w:rFonts w:ascii="OpenSymbol" w:hAnsi="OpenSymbol" w:cs="OpenSymbol" w:hint="default"/>
      </w:rPr>
    </w:lvl>
    <w:lvl w:ilvl="3">
      <w:start w:val="1"/>
      <w:numFmt w:val="bullet"/>
      <w:lvlText w:val=""/>
      <w:lvlJc w:val="left"/>
      <w:pPr>
        <w:tabs>
          <w:tab w:val="num" w:pos="2013"/>
        </w:tabs>
        <w:ind w:left="2013" w:hanging="360"/>
      </w:pPr>
      <w:rPr>
        <w:rFonts w:ascii="Symbol" w:hAnsi="Symbol" w:cs="Symbol" w:hint="default"/>
      </w:rPr>
    </w:lvl>
    <w:lvl w:ilvl="4">
      <w:start w:val="1"/>
      <w:numFmt w:val="bullet"/>
      <w:lvlText w:val="◦"/>
      <w:lvlJc w:val="left"/>
      <w:pPr>
        <w:tabs>
          <w:tab w:val="num" w:pos="2373"/>
        </w:tabs>
        <w:ind w:left="2373" w:hanging="360"/>
      </w:pPr>
      <w:rPr>
        <w:rFonts w:ascii="OpenSymbol" w:hAnsi="OpenSymbol" w:cs="OpenSymbol" w:hint="default"/>
      </w:rPr>
    </w:lvl>
    <w:lvl w:ilvl="5">
      <w:start w:val="1"/>
      <w:numFmt w:val="bullet"/>
      <w:lvlText w:val="▪"/>
      <w:lvlJc w:val="left"/>
      <w:pPr>
        <w:tabs>
          <w:tab w:val="num" w:pos="2733"/>
        </w:tabs>
        <w:ind w:left="2733" w:hanging="360"/>
      </w:pPr>
      <w:rPr>
        <w:rFonts w:ascii="OpenSymbol" w:hAnsi="OpenSymbol" w:cs="OpenSymbol" w:hint="default"/>
      </w:rPr>
    </w:lvl>
    <w:lvl w:ilvl="6">
      <w:start w:val="1"/>
      <w:numFmt w:val="bullet"/>
      <w:lvlText w:val=""/>
      <w:lvlJc w:val="left"/>
      <w:pPr>
        <w:tabs>
          <w:tab w:val="num" w:pos="3093"/>
        </w:tabs>
        <w:ind w:left="3093" w:hanging="360"/>
      </w:pPr>
      <w:rPr>
        <w:rFonts w:ascii="Symbol" w:hAnsi="Symbol" w:cs="Symbol" w:hint="default"/>
      </w:rPr>
    </w:lvl>
    <w:lvl w:ilvl="7">
      <w:start w:val="1"/>
      <w:numFmt w:val="bullet"/>
      <w:lvlText w:val="◦"/>
      <w:lvlJc w:val="left"/>
      <w:pPr>
        <w:tabs>
          <w:tab w:val="num" w:pos="3453"/>
        </w:tabs>
        <w:ind w:left="3453" w:hanging="360"/>
      </w:pPr>
      <w:rPr>
        <w:rFonts w:ascii="OpenSymbol" w:hAnsi="OpenSymbol" w:cs="OpenSymbol" w:hint="default"/>
      </w:rPr>
    </w:lvl>
    <w:lvl w:ilvl="8">
      <w:start w:val="1"/>
      <w:numFmt w:val="bullet"/>
      <w:lvlText w:val="▪"/>
      <w:lvlJc w:val="left"/>
      <w:pPr>
        <w:tabs>
          <w:tab w:val="num" w:pos="3813"/>
        </w:tabs>
        <w:ind w:left="3813" w:hanging="360"/>
      </w:pPr>
      <w:rPr>
        <w:rFonts w:ascii="OpenSymbol" w:hAnsi="OpenSymbol" w:cs="OpenSymbol" w:hint="default"/>
      </w:rPr>
    </w:lvl>
  </w:abstractNum>
  <w:abstractNum w:abstractNumId="6" w15:restartNumberingAfterBreak="0">
    <w:nsid w:val="603A5F74"/>
    <w:multiLevelType w:val="multilevel"/>
    <w:tmpl w:val="5A4225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04A4139"/>
    <w:multiLevelType w:val="hybridMultilevel"/>
    <w:tmpl w:val="C9CC145E"/>
    <w:lvl w:ilvl="0" w:tplc="2B1091C2">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A96461B"/>
    <w:multiLevelType w:val="hybridMultilevel"/>
    <w:tmpl w:val="7EB42284"/>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start w:val="1"/>
      <w:numFmt w:val="decimal"/>
      <w:lvlText w:val="%4."/>
      <w:lvlJc w:val="left"/>
      <w:pPr>
        <w:ind w:left="3447" w:hanging="360"/>
      </w:pPr>
    </w:lvl>
    <w:lvl w:ilvl="4" w:tplc="04220019">
      <w:start w:val="1"/>
      <w:numFmt w:val="lowerLetter"/>
      <w:lvlText w:val="%5."/>
      <w:lvlJc w:val="left"/>
      <w:pPr>
        <w:ind w:left="4167" w:hanging="360"/>
      </w:pPr>
    </w:lvl>
    <w:lvl w:ilvl="5" w:tplc="0422001B">
      <w:start w:val="1"/>
      <w:numFmt w:val="lowerRoman"/>
      <w:lvlText w:val="%6."/>
      <w:lvlJc w:val="right"/>
      <w:pPr>
        <w:ind w:left="4887" w:hanging="180"/>
      </w:pPr>
    </w:lvl>
    <w:lvl w:ilvl="6" w:tplc="0422000F">
      <w:start w:val="1"/>
      <w:numFmt w:val="decimal"/>
      <w:lvlText w:val="%7."/>
      <w:lvlJc w:val="left"/>
      <w:pPr>
        <w:ind w:left="5607" w:hanging="360"/>
      </w:pPr>
    </w:lvl>
    <w:lvl w:ilvl="7" w:tplc="04220019">
      <w:start w:val="1"/>
      <w:numFmt w:val="lowerLetter"/>
      <w:lvlText w:val="%8."/>
      <w:lvlJc w:val="left"/>
      <w:pPr>
        <w:ind w:left="6327" w:hanging="360"/>
      </w:pPr>
    </w:lvl>
    <w:lvl w:ilvl="8" w:tplc="0422001B">
      <w:start w:val="1"/>
      <w:numFmt w:val="lowerRoman"/>
      <w:lvlText w:val="%9."/>
      <w:lvlJc w:val="right"/>
      <w:pPr>
        <w:ind w:left="7047" w:hanging="180"/>
      </w:pPr>
    </w:lvl>
  </w:abstractNum>
  <w:abstractNum w:abstractNumId="9" w15:restartNumberingAfterBreak="0">
    <w:nsid w:val="73C63A46"/>
    <w:multiLevelType w:val="hybridMultilevel"/>
    <w:tmpl w:val="A0707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5D1900"/>
    <w:multiLevelType w:val="multilevel"/>
    <w:tmpl w:val="77929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CFE7292"/>
    <w:multiLevelType w:val="multilevel"/>
    <w:tmpl w:val="1F4E6F46"/>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9"/>
  </w:num>
  <w:num w:numId="3">
    <w:abstractNumId w:val="3"/>
  </w:num>
  <w:num w:numId="4">
    <w:abstractNumId w:val="7"/>
  </w:num>
  <w:num w:numId="5">
    <w:abstractNumId w:val="11"/>
  </w:num>
  <w:num w:numId="6">
    <w:abstractNumId w:val="11"/>
  </w:num>
  <w:num w:numId="7">
    <w:abstractNumId w:val="11"/>
  </w:num>
  <w:num w:numId="8">
    <w:abstractNumId w:val="11"/>
    <w:lvlOverride w:ilvl="0">
      <w:startOverride w:val="1"/>
    </w:lvlOverride>
  </w:num>
  <w:num w:numId="9">
    <w:abstractNumId w:val="11"/>
  </w:num>
  <w:num w:numId="10">
    <w:abstractNumId w:val="11"/>
  </w:num>
  <w:num w:numId="11">
    <w:abstractNumId w:val="11"/>
  </w:num>
  <w:num w:numId="12">
    <w:abstractNumId w:val="4"/>
  </w:num>
  <w:num w:numId="13">
    <w:abstractNumId w:val="1"/>
  </w:num>
  <w:num w:numId="14">
    <w:abstractNumId w:val="10"/>
  </w:num>
  <w:num w:numId="15">
    <w:abstractNumId w:val="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336"/>
    <w:rsid w:val="000359FD"/>
    <w:rsid w:val="000710BB"/>
    <w:rsid w:val="00087AFC"/>
    <w:rsid w:val="000C40A0"/>
    <w:rsid w:val="000D1F73"/>
    <w:rsid w:val="000F01A9"/>
    <w:rsid w:val="00100279"/>
    <w:rsid w:val="00113864"/>
    <w:rsid w:val="00127B4F"/>
    <w:rsid w:val="001435BE"/>
    <w:rsid w:val="001451D8"/>
    <w:rsid w:val="0017083B"/>
    <w:rsid w:val="0019198D"/>
    <w:rsid w:val="001943AA"/>
    <w:rsid w:val="001A4493"/>
    <w:rsid w:val="001D56C1"/>
    <w:rsid w:val="0023533A"/>
    <w:rsid w:val="0024717A"/>
    <w:rsid w:val="00253BCC"/>
    <w:rsid w:val="00270675"/>
    <w:rsid w:val="00277173"/>
    <w:rsid w:val="00285234"/>
    <w:rsid w:val="002B0A0C"/>
    <w:rsid w:val="002B1DF4"/>
    <w:rsid w:val="002C2D02"/>
    <w:rsid w:val="002F6049"/>
    <w:rsid w:val="00306C33"/>
    <w:rsid w:val="00364472"/>
    <w:rsid w:val="003912EA"/>
    <w:rsid w:val="003C1370"/>
    <w:rsid w:val="003C70D8"/>
    <w:rsid w:val="003D35CF"/>
    <w:rsid w:val="003F0A41"/>
    <w:rsid w:val="003F7AB7"/>
    <w:rsid w:val="004442EE"/>
    <w:rsid w:val="0046632F"/>
    <w:rsid w:val="00494B8C"/>
    <w:rsid w:val="004A6336"/>
    <w:rsid w:val="004D1575"/>
    <w:rsid w:val="004E0EDF"/>
    <w:rsid w:val="004F6918"/>
    <w:rsid w:val="005251A5"/>
    <w:rsid w:val="00530BFF"/>
    <w:rsid w:val="005413FF"/>
    <w:rsid w:val="00556E26"/>
    <w:rsid w:val="00585003"/>
    <w:rsid w:val="005B1B54"/>
    <w:rsid w:val="005D764D"/>
    <w:rsid w:val="005F4692"/>
    <w:rsid w:val="006014D3"/>
    <w:rsid w:val="006757B0"/>
    <w:rsid w:val="006E65B0"/>
    <w:rsid w:val="006F5C29"/>
    <w:rsid w:val="00707A7F"/>
    <w:rsid w:val="00714AB2"/>
    <w:rsid w:val="007244E1"/>
    <w:rsid w:val="00773010"/>
    <w:rsid w:val="0077700A"/>
    <w:rsid w:val="00791855"/>
    <w:rsid w:val="007B191A"/>
    <w:rsid w:val="007C4844"/>
    <w:rsid w:val="007E3190"/>
    <w:rsid w:val="007E7F74"/>
    <w:rsid w:val="007F7C45"/>
    <w:rsid w:val="00832CCE"/>
    <w:rsid w:val="008430C8"/>
    <w:rsid w:val="00880FD0"/>
    <w:rsid w:val="0088712A"/>
    <w:rsid w:val="00894491"/>
    <w:rsid w:val="008A03A1"/>
    <w:rsid w:val="008A4024"/>
    <w:rsid w:val="008B16FE"/>
    <w:rsid w:val="008D1B2D"/>
    <w:rsid w:val="008E0CFC"/>
    <w:rsid w:val="0090082E"/>
    <w:rsid w:val="00901A01"/>
    <w:rsid w:val="00941384"/>
    <w:rsid w:val="00962C2E"/>
    <w:rsid w:val="009949A0"/>
    <w:rsid w:val="009B2DDB"/>
    <w:rsid w:val="009F69B9"/>
    <w:rsid w:val="009F751E"/>
    <w:rsid w:val="00A2464E"/>
    <w:rsid w:val="00A2798C"/>
    <w:rsid w:val="00A90398"/>
    <w:rsid w:val="00A9073A"/>
    <w:rsid w:val="00AA6B23"/>
    <w:rsid w:val="00AB05C9"/>
    <w:rsid w:val="00AC0E00"/>
    <w:rsid w:val="00AD5593"/>
    <w:rsid w:val="00AE41A6"/>
    <w:rsid w:val="00AF293A"/>
    <w:rsid w:val="00B20824"/>
    <w:rsid w:val="00B40317"/>
    <w:rsid w:val="00B47838"/>
    <w:rsid w:val="00B6077F"/>
    <w:rsid w:val="00BA590A"/>
    <w:rsid w:val="00BC2BD4"/>
    <w:rsid w:val="00C0755B"/>
    <w:rsid w:val="00C301EF"/>
    <w:rsid w:val="00C32BA6"/>
    <w:rsid w:val="00C42A21"/>
    <w:rsid w:val="00C455E0"/>
    <w:rsid w:val="00C55C12"/>
    <w:rsid w:val="00CC3B2E"/>
    <w:rsid w:val="00CC5D4B"/>
    <w:rsid w:val="00CD2D43"/>
    <w:rsid w:val="00CE1A26"/>
    <w:rsid w:val="00CE4468"/>
    <w:rsid w:val="00D05879"/>
    <w:rsid w:val="00D2172D"/>
    <w:rsid w:val="00D525C0"/>
    <w:rsid w:val="00D82DA7"/>
    <w:rsid w:val="00D92509"/>
    <w:rsid w:val="00DF54FA"/>
    <w:rsid w:val="00E003BD"/>
    <w:rsid w:val="00E0088D"/>
    <w:rsid w:val="00E06AC5"/>
    <w:rsid w:val="00E17713"/>
    <w:rsid w:val="00E430E2"/>
    <w:rsid w:val="00EA0EB9"/>
    <w:rsid w:val="00EB4F56"/>
    <w:rsid w:val="00EC0BEA"/>
    <w:rsid w:val="00F162DC"/>
    <w:rsid w:val="00F25DB2"/>
    <w:rsid w:val="00F51B26"/>
    <w:rsid w:val="00F574CC"/>
    <w:rsid w:val="00F641DD"/>
    <w:rsid w:val="00F677B9"/>
    <w:rsid w:val="00F77E2B"/>
    <w:rsid w:val="00F83167"/>
    <w:rsid w:val="00F95D78"/>
    <w:rsid w:val="00FE3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FA4B3"/>
  <w15:docId w15:val="{C0D04BFC-72FE-45A5-B89C-3775CBC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336"/>
    <w:pPr>
      <w:spacing w:line="276" w:lineRule="auto"/>
    </w:pPr>
    <w:rPr>
      <w:rFonts w:eastAsiaTheme="minorHAnsi"/>
      <w:sz w:val="28"/>
      <w:szCs w:val="28"/>
      <w:lang w:val="uk-UA" w:eastAsia="en-US"/>
    </w:rPr>
  </w:style>
  <w:style w:type="paragraph" w:styleId="Heading1">
    <w:name w:val="heading 1"/>
    <w:basedOn w:val="ListParagraph"/>
    <w:next w:val="Normal"/>
    <w:link w:val="Heading1Char"/>
    <w:qFormat/>
    <w:rsid w:val="004A6336"/>
    <w:pPr>
      <w:keepNext/>
      <w:numPr>
        <w:numId w:val="1"/>
      </w:numPr>
      <w:tabs>
        <w:tab w:val="left" w:pos="284"/>
      </w:tabs>
      <w:spacing w:before="120" w:after="120" w:line="216" w:lineRule="auto"/>
      <w:contextualSpacing w:val="0"/>
      <w:outlineLvl w:val="0"/>
    </w:pPr>
    <w:rPr>
      <w:rFonts w:asciiTheme="minorHAnsi" w:hAnsiTheme="minorHAnsi"/>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336"/>
    <w:rPr>
      <w:rFonts w:asciiTheme="minorHAnsi" w:eastAsiaTheme="minorHAnsi" w:hAnsiTheme="minorHAnsi"/>
      <w:b/>
      <w:color w:val="002060"/>
      <w:sz w:val="24"/>
      <w:szCs w:val="24"/>
      <w:lang w:val="uk-UA" w:eastAsia="en-US"/>
    </w:rPr>
  </w:style>
  <w:style w:type="table" w:styleId="TableGrid">
    <w:name w:val="Table Grid"/>
    <w:basedOn w:val="TableNormal"/>
    <w:uiPriority w:val="59"/>
    <w:rsid w:val="004A6336"/>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336"/>
    <w:pPr>
      <w:ind w:left="720"/>
      <w:contextualSpacing/>
    </w:pPr>
  </w:style>
  <w:style w:type="character" w:styleId="Hyperlink">
    <w:name w:val="Hyperlink"/>
    <w:basedOn w:val="DefaultParagraphFont"/>
    <w:rsid w:val="004A6336"/>
    <w:rPr>
      <w:color w:val="0000FF" w:themeColor="hyperlink"/>
      <w:u w:val="single"/>
    </w:rPr>
  </w:style>
  <w:style w:type="character" w:customStyle="1" w:styleId="1">
    <w:name w:val="Основной шрифт абзаца1"/>
    <w:rsid w:val="004A6336"/>
  </w:style>
  <w:style w:type="paragraph" w:styleId="BalloonText">
    <w:name w:val="Balloon Text"/>
    <w:basedOn w:val="Normal"/>
    <w:link w:val="BalloonTextChar"/>
    <w:rsid w:val="004A63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A6336"/>
    <w:rPr>
      <w:rFonts w:ascii="Tahoma" w:eastAsiaTheme="minorHAnsi" w:hAnsi="Tahoma" w:cs="Tahoma"/>
      <w:sz w:val="16"/>
      <w:szCs w:val="16"/>
      <w:lang w:val="uk-UA" w:eastAsia="en-US"/>
    </w:rPr>
  </w:style>
  <w:style w:type="character" w:styleId="CommentReference">
    <w:name w:val="annotation reference"/>
    <w:basedOn w:val="DefaultParagraphFont"/>
    <w:semiHidden/>
    <w:unhideWhenUsed/>
    <w:rsid w:val="00D82DA7"/>
    <w:rPr>
      <w:sz w:val="16"/>
      <w:szCs w:val="16"/>
    </w:rPr>
  </w:style>
  <w:style w:type="paragraph" w:styleId="CommentText">
    <w:name w:val="annotation text"/>
    <w:basedOn w:val="Normal"/>
    <w:link w:val="CommentTextChar"/>
    <w:semiHidden/>
    <w:unhideWhenUsed/>
    <w:rsid w:val="00D82DA7"/>
    <w:pPr>
      <w:spacing w:line="240" w:lineRule="auto"/>
    </w:pPr>
    <w:rPr>
      <w:sz w:val="20"/>
      <w:szCs w:val="20"/>
    </w:rPr>
  </w:style>
  <w:style w:type="character" w:customStyle="1" w:styleId="CommentTextChar">
    <w:name w:val="Comment Text Char"/>
    <w:basedOn w:val="DefaultParagraphFont"/>
    <w:link w:val="CommentText"/>
    <w:semiHidden/>
    <w:rsid w:val="00D82DA7"/>
    <w:rPr>
      <w:rFonts w:eastAsiaTheme="minorHAnsi"/>
      <w:lang w:val="uk-UA" w:eastAsia="en-US"/>
    </w:rPr>
  </w:style>
  <w:style w:type="paragraph" w:styleId="CommentSubject">
    <w:name w:val="annotation subject"/>
    <w:basedOn w:val="CommentText"/>
    <w:next w:val="CommentText"/>
    <w:link w:val="CommentSubjectChar"/>
    <w:semiHidden/>
    <w:unhideWhenUsed/>
    <w:rsid w:val="00D82DA7"/>
    <w:rPr>
      <w:b/>
      <w:bCs/>
    </w:rPr>
  </w:style>
  <w:style w:type="character" w:customStyle="1" w:styleId="CommentSubjectChar">
    <w:name w:val="Comment Subject Char"/>
    <w:basedOn w:val="CommentTextChar"/>
    <w:link w:val="CommentSubject"/>
    <w:semiHidden/>
    <w:rsid w:val="00D82DA7"/>
    <w:rPr>
      <w:rFonts w:eastAsiaTheme="minorHAnsi"/>
      <w:b/>
      <w:bCs/>
      <w:lang w:val="uk-UA" w:eastAsia="en-US"/>
    </w:rPr>
  </w:style>
  <w:style w:type="paragraph" w:styleId="Revision">
    <w:name w:val="Revision"/>
    <w:hidden/>
    <w:uiPriority w:val="99"/>
    <w:semiHidden/>
    <w:rsid w:val="00D82DA7"/>
    <w:rPr>
      <w:rFonts w:eastAsiaTheme="minorHAnsi"/>
      <w:sz w:val="28"/>
      <w:szCs w:val="28"/>
      <w:lang w:val="uk-UA" w:eastAsia="en-US"/>
    </w:rPr>
  </w:style>
  <w:style w:type="table" w:customStyle="1" w:styleId="-211">
    <w:name w:val="Таблица-сетка 2 — акцент 11"/>
    <w:basedOn w:val="TableNormal"/>
    <w:uiPriority w:val="47"/>
    <w:rsid w:val="00AB05C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semiHidden/>
    <w:unhideWhenUsed/>
    <w:rsid w:val="004E0EDF"/>
    <w:pPr>
      <w:spacing w:line="240" w:lineRule="auto"/>
    </w:pPr>
    <w:rPr>
      <w:sz w:val="20"/>
      <w:szCs w:val="20"/>
    </w:rPr>
  </w:style>
  <w:style w:type="character" w:customStyle="1" w:styleId="FootnoteTextChar">
    <w:name w:val="Footnote Text Char"/>
    <w:basedOn w:val="DefaultParagraphFont"/>
    <w:link w:val="FootnoteText"/>
    <w:semiHidden/>
    <w:rsid w:val="004E0EDF"/>
    <w:rPr>
      <w:rFonts w:eastAsiaTheme="minorHAnsi"/>
      <w:lang w:val="uk-UA" w:eastAsia="en-US"/>
    </w:rPr>
  </w:style>
  <w:style w:type="character" w:styleId="FootnoteReference">
    <w:name w:val="footnote reference"/>
    <w:basedOn w:val="DefaultParagraphFont"/>
    <w:semiHidden/>
    <w:unhideWhenUsed/>
    <w:rsid w:val="004E0EDF"/>
    <w:rPr>
      <w:vertAlign w:val="superscript"/>
    </w:rPr>
  </w:style>
  <w:style w:type="paragraph" w:styleId="BodyTextIndent">
    <w:name w:val="Body Text Indent"/>
    <w:basedOn w:val="Normal"/>
    <w:link w:val="BodyTextIndentChar"/>
    <w:unhideWhenUsed/>
    <w:rsid w:val="006014D3"/>
    <w:pPr>
      <w:autoSpaceDE w:val="0"/>
      <w:autoSpaceDN w:val="0"/>
      <w:adjustRightInd w:val="0"/>
      <w:spacing w:line="240" w:lineRule="auto"/>
      <w:ind w:left="4111"/>
    </w:pPr>
    <w:rPr>
      <w:rFonts w:eastAsia="Times New Roman"/>
      <w:sz w:val="22"/>
      <w:szCs w:val="24"/>
      <w:lang w:eastAsia="ru-RU"/>
    </w:rPr>
  </w:style>
  <w:style w:type="character" w:customStyle="1" w:styleId="BodyTextIndentChar">
    <w:name w:val="Body Text Indent Char"/>
    <w:basedOn w:val="DefaultParagraphFont"/>
    <w:link w:val="BodyTextIndent"/>
    <w:rsid w:val="006014D3"/>
    <w:rPr>
      <w:sz w:val="22"/>
      <w:szCs w:val="24"/>
      <w:lang w:val="uk-UA"/>
    </w:rPr>
  </w:style>
  <w:style w:type="paragraph" w:customStyle="1" w:styleId="qowt-stl-">
    <w:name w:val="qowt-stl-обычный"/>
    <w:basedOn w:val="Normal"/>
    <w:rsid w:val="00AF293A"/>
    <w:pPr>
      <w:spacing w:before="100" w:beforeAutospacing="1" w:after="100" w:afterAutospacing="1" w:line="240" w:lineRule="auto"/>
    </w:pPr>
    <w:rPr>
      <w:rFonts w:eastAsia="Times New Roman"/>
      <w:sz w:val="24"/>
      <w:szCs w:val="24"/>
      <w:lang w:eastAsia="uk-UA"/>
    </w:rPr>
  </w:style>
  <w:style w:type="character" w:customStyle="1" w:styleId="qowt-stl-citation">
    <w:name w:val="qowt-stl-citation"/>
    <w:basedOn w:val="DefaultParagraphFont"/>
    <w:rsid w:val="00AF293A"/>
  </w:style>
  <w:style w:type="character" w:customStyle="1" w:styleId="qowt-stl-0">
    <w:name w:val="qowt-stl-гиперссылка"/>
    <w:basedOn w:val="DefaultParagraphFont"/>
    <w:rsid w:val="00AF293A"/>
  </w:style>
  <w:style w:type="character" w:styleId="UnresolvedMention">
    <w:name w:val="Unresolved Mention"/>
    <w:basedOn w:val="DefaultParagraphFont"/>
    <w:uiPriority w:val="99"/>
    <w:semiHidden/>
    <w:unhideWhenUsed/>
    <w:rsid w:val="00AC0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400">
      <w:bodyDiv w:val="1"/>
      <w:marLeft w:val="0"/>
      <w:marRight w:val="0"/>
      <w:marTop w:val="0"/>
      <w:marBottom w:val="0"/>
      <w:divBdr>
        <w:top w:val="none" w:sz="0" w:space="0" w:color="auto"/>
        <w:left w:val="none" w:sz="0" w:space="0" w:color="auto"/>
        <w:bottom w:val="none" w:sz="0" w:space="0" w:color="auto"/>
        <w:right w:val="none" w:sz="0" w:space="0" w:color="auto"/>
      </w:divBdr>
    </w:div>
    <w:div w:id="67578697">
      <w:bodyDiv w:val="1"/>
      <w:marLeft w:val="0"/>
      <w:marRight w:val="0"/>
      <w:marTop w:val="0"/>
      <w:marBottom w:val="0"/>
      <w:divBdr>
        <w:top w:val="none" w:sz="0" w:space="0" w:color="auto"/>
        <w:left w:val="none" w:sz="0" w:space="0" w:color="auto"/>
        <w:bottom w:val="none" w:sz="0" w:space="0" w:color="auto"/>
        <w:right w:val="none" w:sz="0" w:space="0" w:color="auto"/>
      </w:divBdr>
    </w:div>
    <w:div w:id="145823772">
      <w:bodyDiv w:val="1"/>
      <w:marLeft w:val="0"/>
      <w:marRight w:val="0"/>
      <w:marTop w:val="0"/>
      <w:marBottom w:val="0"/>
      <w:divBdr>
        <w:top w:val="none" w:sz="0" w:space="0" w:color="auto"/>
        <w:left w:val="none" w:sz="0" w:space="0" w:color="auto"/>
        <w:bottom w:val="none" w:sz="0" w:space="0" w:color="auto"/>
        <w:right w:val="none" w:sz="0" w:space="0" w:color="auto"/>
      </w:divBdr>
    </w:div>
    <w:div w:id="256719872">
      <w:bodyDiv w:val="1"/>
      <w:marLeft w:val="0"/>
      <w:marRight w:val="0"/>
      <w:marTop w:val="0"/>
      <w:marBottom w:val="0"/>
      <w:divBdr>
        <w:top w:val="none" w:sz="0" w:space="0" w:color="auto"/>
        <w:left w:val="none" w:sz="0" w:space="0" w:color="auto"/>
        <w:bottom w:val="none" w:sz="0" w:space="0" w:color="auto"/>
        <w:right w:val="none" w:sz="0" w:space="0" w:color="auto"/>
      </w:divBdr>
    </w:div>
    <w:div w:id="286132590">
      <w:bodyDiv w:val="1"/>
      <w:marLeft w:val="0"/>
      <w:marRight w:val="0"/>
      <w:marTop w:val="0"/>
      <w:marBottom w:val="0"/>
      <w:divBdr>
        <w:top w:val="none" w:sz="0" w:space="0" w:color="auto"/>
        <w:left w:val="none" w:sz="0" w:space="0" w:color="auto"/>
        <w:bottom w:val="none" w:sz="0" w:space="0" w:color="auto"/>
        <w:right w:val="none" w:sz="0" w:space="0" w:color="auto"/>
      </w:divBdr>
    </w:div>
    <w:div w:id="295792758">
      <w:bodyDiv w:val="1"/>
      <w:marLeft w:val="0"/>
      <w:marRight w:val="0"/>
      <w:marTop w:val="0"/>
      <w:marBottom w:val="0"/>
      <w:divBdr>
        <w:top w:val="none" w:sz="0" w:space="0" w:color="auto"/>
        <w:left w:val="none" w:sz="0" w:space="0" w:color="auto"/>
        <w:bottom w:val="none" w:sz="0" w:space="0" w:color="auto"/>
        <w:right w:val="none" w:sz="0" w:space="0" w:color="auto"/>
      </w:divBdr>
    </w:div>
    <w:div w:id="579600725">
      <w:bodyDiv w:val="1"/>
      <w:marLeft w:val="0"/>
      <w:marRight w:val="0"/>
      <w:marTop w:val="0"/>
      <w:marBottom w:val="0"/>
      <w:divBdr>
        <w:top w:val="none" w:sz="0" w:space="0" w:color="auto"/>
        <w:left w:val="none" w:sz="0" w:space="0" w:color="auto"/>
        <w:bottom w:val="none" w:sz="0" w:space="0" w:color="auto"/>
        <w:right w:val="none" w:sz="0" w:space="0" w:color="auto"/>
      </w:divBdr>
    </w:div>
    <w:div w:id="712269787">
      <w:bodyDiv w:val="1"/>
      <w:marLeft w:val="0"/>
      <w:marRight w:val="0"/>
      <w:marTop w:val="0"/>
      <w:marBottom w:val="0"/>
      <w:divBdr>
        <w:top w:val="none" w:sz="0" w:space="0" w:color="auto"/>
        <w:left w:val="none" w:sz="0" w:space="0" w:color="auto"/>
        <w:bottom w:val="none" w:sz="0" w:space="0" w:color="auto"/>
        <w:right w:val="none" w:sz="0" w:space="0" w:color="auto"/>
      </w:divBdr>
    </w:div>
    <w:div w:id="841555584">
      <w:bodyDiv w:val="1"/>
      <w:marLeft w:val="0"/>
      <w:marRight w:val="0"/>
      <w:marTop w:val="0"/>
      <w:marBottom w:val="0"/>
      <w:divBdr>
        <w:top w:val="none" w:sz="0" w:space="0" w:color="auto"/>
        <w:left w:val="none" w:sz="0" w:space="0" w:color="auto"/>
        <w:bottom w:val="none" w:sz="0" w:space="0" w:color="auto"/>
        <w:right w:val="none" w:sz="0" w:space="0" w:color="auto"/>
      </w:divBdr>
    </w:div>
    <w:div w:id="869614181">
      <w:bodyDiv w:val="1"/>
      <w:marLeft w:val="0"/>
      <w:marRight w:val="0"/>
      <w:marTop w:val="0"/>
      <w:marBottom w:val="0"/>
      <w:divBdr>
        <w:top w:val="none" w:sz="0" w:space="0" w:color="auto"/>
        <w:left w:val="none" w:sz="0" w:space="0" w:color="auto"/>
        <w:bottom w:val="none" w:sz="0" w:space="0" w:color="auto"/>
        <w:right w:val="none" w:sz="0" w:space="0" w:color="auto"/>
      </w:divBdr>
    </w:div>
    <w:div w:id="912280080">
      <w:bodyDiv w:val="1"/>
      <w:marLeft w:val="0"/>
      <w:marRight w:val="0"/>
      <w:marTop w:val="0"/>
      <w:marBottom w:val="0"/>
      <w:divBdr>
        <w:top w:val="none" w:sz="0" w:space="0" w:color="auto"/>
        <w:left w:val="none" w:sz="0" w:space="0" w:color="auto"/>
        <w:bottom w:val="none" w:sz="0" w:space="0" w:color="auto"/>
        <w:right w:val="none" w:sz="0" w:space="0" w:color="auto"/>
      </w:divBdr>
    </w:div>
    <w:div w:id="956987710">
      <w:bodyDiv w:val="1"/>
      <w:marLeft w:val="0"/>
      <w:marRight w:val="0"/>
      <w:marTop w:val="0"/>
      <w:marBottom w:val="0"/>
      <w:divBdr>
        <w:top w:val="none" w:sz="0" w:space="0" w:color="auto"/>
        <w:left w:val="none" w:sz="0" w:space="0" w:color="auto"/>
        <w:bottom w:val="none" w:sz="0" w:space="0" w:color="auto"/>
        <w:right w:val="none" w:sz="0" w:space="0" w:color="auto"/>
      </w:divBdr>
    </w:div>
    <w:div w:id="998922754">
      <w:bodyDiv w:val="1"/>
      <w:marLeft w:val="0"/>
      <w:marRight w:val="0"/>
      <w:marTop w:val="0"/>
      <w:marBottom w:val="0"/>
      <w:divBdr>
        <w:top w:val="none" w:sz="0" w:space="0" w:color="auto"/>
        <w:left w:val="none" w:sz="0" w:space="0" w:color="auto"/>
        <w:bottom w:val="none" w:sz="0" w:space="0" w:color="auto"/>
        <w:right w:val="none" w:sz="0" w:space="0" w:color="auto"/>
      </w:divBdr>
    </w:div>
    <w:div w:id="1027487697">
      <w:bodyDiv w:val="1"/>
      <w:marLeft w:val="0"/>
      <w:marRight w:val="0"/>
      <w:marTop w:val="0"/>
      <w:marBottom w:val="0"/>
      <w:divBdr>
        <w:top w:val="none" w:sz="0" w:space="0" w:color="auto"/>
        <w:left w:val="none" w:sz="0" w:space="0" w:color="auto"/>
        <w:bottom w:val="none" w:sz="0" w:space="0" w:color="auto"/>
        <w:right w:val="none" w:sz="0" w:space="0" w:color="auto"/>
      </w:divBdr>
    </w:div>
    <w:div w:id="1060789516">
      <w:bodyDiv w:val="1"/>
      <w:marLeft w:val="0"/>
      <w:marRight w:val="0"/>
      <w:marTop w:val="0"/>
      <w:marBottom w:val="0"/>
      <w:divBdr>
        <w:top w:val="none" w:sz="0" w:space="0" w:color="auto"/>
        <w:left w:val="none" w:sz="0" w:space="0" w:color="auto"/>
        <w:bottom w:val="none" w:sz="0" w:space="0" w:color="auto"/>
        <w:right w:val="none" w:sz="0" w:space="0" w:color="auto"/>
      </w:divBdr>
    </w:div>
    <w:div w:id="1315138747">
      <w:bodyDiv w:val="1"/>
      <w:marLeft w:val="0"/>
      <w:marRight w:val="0"/>
      <w:marTop w:val="0"/>
      <w:marBottom w:val="0"/>
      <w:divBdr>
        <w:top w:val="none" w:sz="0" w:space="0" w:color="auto"/>
        <w:left w:val="none" w:sz="0" w:space="0" w:color="auto"/>
        <w:bottom w:val="none" w:sz="0" w:space="0" w:color="auto"/>
        <w:right w:val="none" w:sz="0" w:space="0" w:color="auto"/>
      </w:divBdr>
    </w:div>
    <w:div w:id="1406564010">
      <w:bodyDiv w:val="1"/>
      <w:marLeft w:val="0"/>
      <w:marRight w:val="0"/>
      <w:marTop w:val="0"/>
      <w:marBottom w:val="0"/>
      <w:divBdr>
        <w:top w:val="none" w:sz="0" w:space="0" w:color="auto"/>
        <w:left w:val="none" w:sz="0" w:space="0" w:color="auto"/>
        <w:bottom w:val="none" w:sz="0" w:space="0" w:color="auto"/>
        <w:right w:val="none" w:sz="0" w:space="0" w:color="auto"/>
      </w:divBdr>
    </w:div>
    <w:div w:id="1440250071">
      <w:bodyDiv w:val="1"/>
      <w:marLeft w:val="0"/>
      <w:marRight w:val="0"/>
      <w:marTop w:val="0"/>
      <w:marBottom w:val="0"/>
      <w:divBdr>
        <w:top w:val="none" w:sz="0" w:space="0" w:color="auto"/>
        <w:left w:val="none" w:sz="0" w:space="0" w:color="auto"/>
        <w:bottom w:val="none" w:sz="0" w:space="0" w:color="auto"/>
        <w:right w:val="none" w:sz="0" w:space="0" w:color="auto"/>
      </w:divBdr>
    </w:div>
    <w:div w:id="1796438051">
      <w:bodyDiv w:val="1"/>
      <w:marLeft w:val="0"/>
      <w:marRight w:val="0"/>
      <w:marTop w:val="0"/>
      <w:marBottom w:val="0"/>
      <w:divBdr>
        <w:top w:val="none" w:sz="0" w:space="0" w:color="auto"/>
        <w:left w:val="none" w:sz="0" w:space="0" w:color="auto"/>
        <w:bottom w:val="none" w:sz="0" w:space="0" w:color="auto"/>
        <w:right w:val="none" w:sz="0" w:space="0" w:color="auto"/>
      </w:divBdr>
    </w:div>
    <w:div w:id="1859196345">
      <w:bodyDiv w:val="1"/>
      <w:marLeft w:val="0"/>
      <w:marRight w:val="0"/>
      <w:marTop w:val="0"/>
      <w:marBottom w:val="0"/>
      <w:divBdr>
        <w:top w:val="none" w:sz="0" w:space="0" w:color="auto"/>
        <w:left w:val="none" w:sz="0" w:space="0" w:color="auto"/>
        <w:bottom w:val="none" w:sz="0" w:space="0" w:color="auto"/>
        <w:right w:val="none" w:sz="0" w:space="0" w:color="auto"/>
      </w:divBdr>
    </w:div>
    <w:div w:id="1885019022">
      <w:bodyDiv w:val="1"/>
      <w:marLeft w:val="0"/>
      <w:marRight w:val="0"/>
      <w:marTop w:val="0"/>
      <w:marBottom w:val="0"/>
      <w:divBdr>
        <w:top w:val="none" w:sz="0" w:space="0" w:color="auto"/>
        <w:left w:val="none" w:sz="0" w:space="0" w:color="auto"/>
        <w:bottom w:val="none" w:sz="0" w:space="0" w:color="auto"/>
        <w:right w:val="none" w:sz="0" w:space="0" w:color="auto"/>
      </w:divBdr>
    </w:div>
    <w:div w:id="1957834954">
      <w:bodyDiv w:val="1"/>
      <w:marLeft w:val="0"/>
      <w:marRight w:val="0"/>
      <w:marTop w:val="0"/>
      <w:marBottom w:val="0"/>
      <w:divBdr>
        <w:top w:val="none" w:sz="0" w:space="0" w:color="auto"/>
        <w:left w:val="none" w:sz="0" w:space="0" w:color="auto"/>
        <w:bottom w:val="none" w:sz="0" w:space="0" w:color="auto"/>
        <w:right w:val="none" w:sz="0" w:space="0" w:color="auto"/>
      </w:divBdr>
    </w:div>
    <w:div w:id="1967078781">
      <w:bodyDiv w:val="1"/>
      <w:marLeft w:val="0"/>
      <w:marRight w:val="0"/>
      <w:marTop w:val="0"/>
      <w:marBottom w:val="0"/>
      <w:divBdr>
        <w:top w:val="none" w:sz="0" w:space="0" w:color="auto"/>
        <w:left w:val="none" w:sz="0" w:space="0" w:color="auto"/>
        <w:bottom w:val="none" w:sz="0" w:space="0" w:color="auto"/>
        <w:right w:val="none" w:sz="0" w:space="0" w:color="auto"/>
      </w:divBdr>
    </w:div>
    <w:div w:id="210614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zklad.kpi.u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u.wikipedia.org/w/index.php?title=%D0%92%D0%B8%D0%BB%D1%8C%D1%8F%D0%BC%D1%81_%28%D0%B8%D0%B7%D0%B4%D0%B0%D1%82%D0%B5%D0%BB%D1%8C%D1%81%D1%82%D0%B2%D0%BE%29&amp;action=edit&amp;redlink=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ru.wikipedia.org/w/index.php?title=%D0%94%D0%B8%D0%B0%D0%BB%D0%B5%D0%BA%D1%82%D0%B8%D0%BA%D0%B0_%28%D0%B8%D0%B7%D0%B4%D0%B0%D1%82%D0%B5%D0%BB%D1%8C%D1%81%D1%82%D0%B2%D0%BE%29&amp;action=edit&amp;redlink=1"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etrashenko@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D43B7633E08C04F9C8DA9538A0E394B" ma:contentTypeVersion="4" ma:contentTypeDescription="Створення нового документа." ma:contentTypeScope="" ma:versionID="f1fcc6b39b6ff6bb68bb579e89a68056">
  <xsd:schema xmlns:xsd="http://www.w3.org/2001/XMLSchema" xmlns:xs="http://www.w3.org/2001/XMLSchema" xmlns:p="http://schemas.microsoft.com/office/2006/metadata/properties" xmlns:ns3="f9512bbf-4d64-46a6-ba91-565f04fc291b" targetNamespace="http://schemas.microsoft.com/office/2006/metadata/properties" ma:root="true" ma:fieldsID="4fc7034385da9438d163bf9a8bf8da26" ns3:_="">
    <xsd:import namespace="f9512bbf-4d64-46a6-ba91-565f04fc29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12bbf-4d64-46a6-ba91-565f04fc2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E0E47-B509-4CB0-9FD7-9C7F56F68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12bbf-4d64-46a6-ba91-565f04fc2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D4880-1A4C-4FF6-A7F4-D55ACDF28525}">
  <ds:schemaRefs>
    <ds:schemaRef ds:uri="http://schemas.microsoft.com/sharepoint/v3/contenttype/forms"/>
  </ds:schemaRefs>
</ds:datastoreItem>
</file>

<file path=customXml/itemProps3.xml><?xml version="1.0" encoding="utf-8"?>
<ds:datastoreItem xmlns:ds="http://schemas.openxmlformats.org/officeDocument/2006/customXml" ds:itemID="{E8938234-7D05-4555-B5D8-E366656559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594D39-53C7-4E9F-932E-7BFA735A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2576</Words>
  <Characters>14688</Characters>
  <Application>Microsoft Office Word</Application>
  <DocSecurity>0</DocSecurity>
  <Lines>122</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NMV KPI</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Nadya;Тетяна Желяскова</dc:creator>
  <cp:lastModifiedBy>av</cp:lastModifiedBy>
  <cp:revision>5</cp:revision>
  <cp:lastPrinted>2020-09-07T13:50:00Z</cp:lastPrinted>
  <dcterms:created xsi:type="dcterms:W3CDTF">2022-07-11T08:16:00Z</dcterms:created>
  <dcterms:modified xsi:type="dcterms:W3CDTF">2022-11-06T20:38:00Z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0x0101006D43B7633E08C04F9C8DA9538A0E394B</vt:lpwstr>
  </property>
</Properties>
</file>