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Healthcare</w:t>
      </w:r>
    </w:p>
    <w:p/>
    <w:p>
      <w:pPr>
        <w:pStyle w:val="Heading2"/>
      </w:pPr>
      <w:r>
        <w:t>Introduction</w:t>
      </w:r>
    </w:p>
    <w:p/>
    <w:p>
      <w:r>
        <w:t>The integration of Generative AI (GenAI) into healthcare is reshaping the landscape of medical access and delivery. This report explores GenAI's transformative role in bridging healthcare disparities, focusing on equitable access across socio-economic and regional divides. Key advancements include the use of large language models in patient portals, enhancing health literacy and patient empowerment, and the deployment of AI-powered mental health chatbots to address the global shortage of mental health professionals. These innovations, already in practice, underscore GenAI's potential to revolutionize healthcare, making it more accessible and equitable for all.</w:t>
      </w:r>
    </w:p>
    <w:p/>
    <w:p>
      <w:r>
        <w:t>---</w:t>
      </w:r>
    </w:p>
    <w:p/>
    <w:p/>
    <w:p/>
    <w:p>
      <w:r>
        <w:t>The integration of Generative AI (GenAI) into healthcare systems is transforming healthcare delivery and access, with a focus on improving outcomes and reducing disparities across socio-economic groups and regions. Recent advancements in GenAI applications highlight a shift towards more accessible and patient-empowered healthcare practices.</w:t>
      </w:r>
    </w:p>
    <w:p/>
    <w:p>
      <w:r>
        <w:t>A significant development is the use of large language model (LLM)-powered tools in patient portals, which generate plain-language explanations of lab results, imaging reports, and medication instructions. For example, Epic's MyChart integration with GenAI enables patients to ask questions about their medical records and receive clear, accurate responses. This innovation enhances health literacy and reduces unnecessary clinic calls, empowering patients to engage more actively in their care [1].</w:t>
      </w:r>
    </w:p>
    <w:p/>
    <w:p>
      <w:r>
        <w:t>GenAI is also making a substantial impact in mental health support, addressing the global shortage of mental health professionals. AI-powered mental health chatbots provide evidence-based support between therapy sessions, offering cognitive behavioral therapy exercises, guided journaling, and crisis support. While not replacements for licensed therapists, these chatbots extend the care continuum, ensuring access to mental health resources when human therapists are unavailable [1].</w:t>
      </w:r>
    </w:p>
    <w:p/>
    <w:p>
      <w:r>
        <w:t>These applications are not merely theoretical; they are practical solutions already in use across hospitals, pharmaceutical companies, health insurers, and digital health startups. The diverse range of GenAI applications, supported by clinical evidence and regulatory frameworks, demonstrates its potential to transform healthcare delivery, making it more accessible and equitable [1].</w:t>
      </w:r>
    </w:p>
    <w:p/>
    <w:p>
      <w:r>
        <w:t>In summary, GenAI technologies in healthcare promise to bridge the gap in access by improving health literacy, providing mental health support, and empowering patients. As these technologies evolve, ensuring their accessibility to all, regardless of socio-economic status or geographic location, is crucial to realizing their potential in improving healthcare outcomes and reducing disparities.</w:t>
      </w:r>
    </w:p>
    <w:p/>
    <w:p/>
    <w:p>
      <w:r>
        <w:t>---</w:t>
      </w:r>
    </w:p>
    <w:p/>
    <w:p>
      <w:pPr>
        <w:pStyle w:val="Heading2"/>
      </w:pPr>
      <w:r>
        <w:t>Conclusion</w:t>
      </w:r>
    </w:p>
    <w:p/>
    <w:p>
      <w:r>
        <w:t>The integration of Generative AI (GenAI) into healthcare systems is reshaping the landscape of medical access and delivery. By focusing on equitable access, GenAI technologies are improving healthcare outcomes and reducing disparities across socio-economic groups. The deployment of LLM-powered tools in patient portals enhances health literacy and patient empowerment, while AI-driven mental health chatbots address the global shortage of mental health professionals. These practical applications, already in use across various healthcare sectors, underscore GenAI's transformative potential. As these technologies evolve, ensuring their accessibility to all is crucial for realizing their full potential in creating a more equitable healthcare system.</w:t>
      </w:r>
    </w:p>
    <w:p/>
    <w:p>
      <w:pPr>
        <w:pStyle w:val="Heading2"/>
      </w:pPr>
      <w:r>
        <w:t>Sources</w:t>
      </w:r>
    </w:p>
    <w:p/>
    <w:p>
      <w:r>
        <w:t>[1] https://www.webority.com/blog/generative-ai-healthcare?srsltid=AfmBOooc2kc438FzQEXCxI-QWfNibAm1aqPbqsPZsLFb3f7oZTKFhrtL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