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79A7" w14:textId="615EDB20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Biological Interpretation</w:t>
      </w:r>
    </w:p>
    <w:p w14:paraId="3FE9CD6A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1. What does this sequence likely do?</w:t>
      </w:r>
    </w:p>
    <w:p w14:paraId="077A3BDF" w14:textId="7F79F121" w:rsidR="00C46668" w:rsidRPr="00C46668" w:rsidRDefault="00C46668" w:rsidP="00C46668">
      <w:r w:rsidRPr="00C46668">
        <w:t xml:space="preserve">The protein </w:t>
      </w:r>
      <w:r w:rsidRPr="00C46668">
        <w:rPr>
          <w:b/>
          <w:bCs/>
        </w:rPr>
        <w:t>WP_070145234.1</w:t>
      </w:r>
      <w:r w:rsidRPr="00C46668">
        <w:t xml:space="preserve">, originally </w:t>
      </w:r>
      <w:r w:rsidRPr="00C46668">
        <w:t>interpreted</w:t>
      </w:r>
      <w:r w:rsidRPr="00C46668">
        <w:t xml:space="preserve"> as a </w:t>
      </w:r>
      <w:r w:rsidRPr="00C46668">
        <w:rPr>
          <w:i/>
          <w:iCs/>
        </w:rPr>
        <w:t>hypothetical protein</w:t>
      </w:r>
      <w:r w:rsidRPr="00C46668">
        <w:t xml:space="preserve"> in </w:t>
      </w:r>
      <w:r w:rsidRPr="00C46668">
        <w:rPr>
          <w:i/>
          <w:iCs/>
        </w:rPr>
        <w:t>Bacillus</w:t>
      </w:r>
      <w:r w:rsidRPr="00C46668">
        <w:t xml:space="preserve">, is </w:t>
      </w:r>
      <w:r w:rsidRPr="00C46668">
        <w:rPr>
          <w:b/>
          <w:bCs/>
        </w:rPr>
        <w:t>very likely a recombinase family protein</w:t>
      </w:r>
      <w:r w:rsidRPr="00C46668">
        <w:t xml:space="preserve"> involved in </w:t>
      </w:r>
      <w:r w:rsidRPr="00C46668">
        <w:rPr>
          <w:b/>
          <w:bCs/>
        </w:rPr>
        <w:t>DNA recombination and genome maintenance</w:t>
      </w:r>
      <w:r w:rsidRPr="00C46668">
        <w:t xml:space="preserve">. Recombinases play key roles in </w:t>
      </w:r>
      <w:r w:rsidRPr="00C46668">
        <w:rPr>
          <w:b/>
          <w:bCs/>
        </w:rPr>
        <w:t xml:space="preserve">DNA repair, homologous recombination, genome rearrangements, and </w:t>
      </w:r>
      <w:r>
        <w:rPr>
          <w:b/>
          <w:bCs/>
        </w:rPr>
        <w:t>stabilisation</w:t>
      </w:r>
      <w:r w:rsidRPr="00C46668">
        <w:rPr>
          <w:b/>
          <w:bCs/>
        </w:rPr>
        <w:t xml:space="preserve"> of genetic material</w:t>
      </w:r>
      <w:r w:rsidRPr="00C46668">
        <w:t>, especially in bacteria exposed to environmental stress.</w:t>
      </w:r>
    </w:p>
    <w:p w14:paraId="77577DC0" w14:textId="77777777" w:rsidR="00C46668" w:rsidRPr="00C46668" w:rsidRDefault="00C46668" w:rsidP="00C46668">
      <w:r w:rsidRPr="00C46668">
        <w:pict w14:anchorId="22E14587">
          <v:rect id="_x0000_i1061" style="width:0;height:1.5pt" o:hralign="center" o:hrstd="t" o:hr="t" fillcolor="#a0a0a0" stroked="f"/>
        </w:pict>
      </w:r>
    </w:p>
    <w:p w14:paraId="7280213D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2. Why do we think so?</w:t>
      </w:r>
    </w:p>
    <w:p w14:paraId="38880FFB" w14:textId="6F0C0C74" w:rsidR="00C46668" w:rsidRPr="00C46668" w:rsidRDefault="00C46668" w:rsidP="00C46668">
      <w:r w:rsidRPr="00C46668">
        <w:t xml:space="preserve">Although initially </w:t>
      </w:r>
      <w:r>
        <w:t>labelled</w:t>
      </w:r>
      <w:r w:rsidRPr="00C46668">
        <w:t xml:space="preserve"> hypothetical, multiple independent sequence-based analyses strongly indicate a recombinase function:</w:t>
      </w:r>
    </w:p>
    <w:p w14:paraId="56D9DC89" w14:textId="77777777" w:rsidR="00C46668" w:rsidRPr="00C46668" w:rsidRDefault="00C46668" w:rsidP="00C46668">
      <w:pPr>
        <w:numPr>
          <w:ilvl w:val="0"/>
          <w:numId w:val="1"/>
        </w:numPr>
      </w:pPr>
      <w:r w:rsidRPr="00C46668">
        <w:t xml:space="preserve">The sequence shows </w:t>
      </w:r>
      <w:r w:rsidRPr="00C46668">
        <w:rPr>
          <w:b/>
          <w:bCs/>
        </w:rPr>
        <w:t>very high similarity (90–100% identity)</w:t>
      </w:r>
      <w:r w:rsidRPr="00C46668">
        <w:t xml:space="preserve"> to proteins already annotated as </w:t>
      </w:r>
      <w:r w:rsidRPr="00C46668">
        <w:rPr>
          <w:b/>
          <w:bCs/>
        </w:rPr>
        <w:t>recombinase family proteins</w:t>
      </w:r>
      <w:r w:rsidRPr="00C46668">
        <w:t xml:space="preserve"> in several </w:t>
      </w:r>
      <w:r w:rsidRPr="00C46668">
        <w:rPr>
          <w:i/>
          <w:iCs/>
        </w:rPr>
        <w:t>Bacillus</w:t>
      </w:r>
      <w:r w:rsidRPr="00C46668">
        <w:t xml:space="preserve"> species.</w:t>
      </w:r>
    </w:p>
    <w:p w14:paraId="7EEE5120" w14:textId="77777777" w:rsidR="00C46668" w:rsidRPr="00C46668" w:rsidRDefault="00C46668" w:rsidP="00C46668">
      <w:pPr>
        <w:numPr>
          <w:ilvl w:val="0"/>
          <w:numId w:val="1"/>
        </w:numPr>
      </w:pPr>
      <w:r w:rsidRPr="00C46668">
        <w:t xml:space="preserve">Recombinase proteins are </w:t>
      </w:r>
      <w:r w:rsidRPr="00C46668">
        <w:rPr>
          <w:b/>
          <w:bCs/>
        </w:rPr>
        <w:t>highly conserved</w:t>
      </w:r>
      <w:r w:rsidRPr="00C46668">
        <w:t xml:space="preserve"> across closely related bacterial species, which matches the multispecies conservation observed here.</w:t>
      </w:r>
    </w:p>
    <w:p w14:paraId="17AB4545" w14:textId="77777777" w:rsidR="00C46668" w:rsidRPr="00C46668" w:rsidRDefault="00C46668" w:rsidP="00C46668">
      <w:pPr>
        <w:numPr>
          <w:ilvl w:val="0"/>
          <w:numId w:val="1"/>
        </w:numPr>
      </w:pPr>
      <w:r w:rsidRPr="00C46668">
        <w:t xml:space="preserve">The protein length (~372 aa) and biochemical properties are </w:t>
      </w:r>
      <w:r w:rsidRPr="00C46668">
        <w:rPr>
          <w:b/>
          <w:bCs/>
        </w:rPr>
        <w:t>consistent with bacterial recombinases</w:t>
      </w:r>
      <w:r w:rsidRPr="00C46668">
        <w:t>, which are typically mid-sized, acidic, cytosolic proteins involved in DNA transactions.</w:t>
      </w:r>
    </w:p>
    <w:p w14:paraId="208D194C" w14:textId="77777777" w:rsidR="00C46668" w:rsidRPr="00C46668" w:rsidRDefault="00C46668" w:rsidP="00C46668">
      <w:r w:rsidRPr="00C46668">
        <w:t>Thus, functional annotation as a recombinase is far more biologically plausible than remaining hypothetical.</w:t>
      </w:r>
    </w:p>
    <w:p w14:paraId="6010390C" w14:textId="77777777" w:rsidR="00C46668" w:rsidRPr="00C46668" w:rsidRDefault="00C46668" w:rsidP="00C46668">
      <w:r w:rsidRPr="00C46668">
        <w:pict w14:anchorId="37351F24">
          <v:rect id="_x0000_i1062" style="width:0;height:1.5pt" o:hralign="center" o:hrstd="t" o:hr="t" fillcolor="#a0a0a0" stroked="f"/>
        </w:pict>
      </w:r>
    </w:p>
    <w:p w14:paraId="6969634A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3. What evidence supports this claim?</w:t>
      </w:r>
    </w:p>
    <w:p w14:paraId="0B12F73C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(a) Homology and BLAST evidence</w:t>
      </w:r>
    </w:p>
    <w:p w14:paraId="71A37B1B" w14:textId="77777777" w:rsidR="00C46668" w:rsidRPr="00C46668" w:rsidRDefault="00C46668" w:rsidP="00C46668">
      <w:r w:rsidRPr="00C46668">
        <w:t xml:space="preserve">BLAST analysis provides the </w:t>
      </w:r>
      <w:r w:rsidRPr="00C46668">
        <w:rPr>
          <w:b/>
          <w:bCs/>
        </w:rPr>
        <w:t>strongest evidence</w:t>
      </w:r>
      <w:r w:rsidRPr="00C46668">
        <w:t>:</w:t>
      </w:r>
    </w:p>
    <w:p w14:paraId="27B6B17F" w14:textId="77777777" w:rsidR="00C46668" w:rsidRPr="00C46668" w:rsidRDefault="00C46668" w:rsidP="00C46668">
      <w:pPr>
        <w:numPr>
          <w:ilvl w:val="0"/>
          <w:numId w:val="2"/>
        </w:numPr>
      </w:pPr>
      <w:r w:rsidRPr="00C46668">
        <w:t>Top BLAST hits include:</w:t>
      </w:r>
    </w:p>
    <w:p w14:paraId="26C42430" w14:textId="77777777" w:rsidR="00C46668" w:rsidRPr="00C46668" w:rsidRDefault="00C46668" w:rsidP="00C46668">
      <w:pPr>
        <w:numPr>
          <w:ilvl w:val="1"/>
          <w:numId w:val="2"/>
        </w:numPr>
      </w:pPr>
      <w:r w:rsidRPr="00C46668">
        <w:rPr>
          <w:i/>
          <w:iCs/>
        </w:rPr>
        <w:t>recombinase family protein</w:t>
      </w:r>
      <w:r w:rsidRPr="00C46668">
        <w:t xml:space="preserve"> from </w:t>
      </w:r>
      <w:r w:rsidRPr="00C46668">
        <w:rPr>
          <w:b/>
          <w:bCs/>
        </w:rPr>
        <w:t>Bacillus cereus</w:t>
      </w:r>
    </w:p>
    <w:p w14:paraId="4DAD111D" w14:textId="77777777" w:rsidR="00C46668" w:rsidRPr="00C46668" w:rsidRDefault="00C46668" w:rsidP="00C46668">
      <w:pPr>
        <w:numPr>
          <w:ilvl w:val="1"/>
          <w:numId w:val="2"/>
        </w:numPr>
      </w:pPr>
      <w:r w:rsidRPr="00C46668">
        <w:rPr>
          <w:i/>
          <w:iCs/>
        </w:rPr>
        <w:t>recombinase family protein</w:t>
      </w:r>
      <w:r w:rsidRPr="00C46668">
        <w:t xml:space="preserve"> from </w:t>
      </w:r>
      <w:r w:rsidRPr="00C46668">
        <w:rPr>
          <w:b/>
          <w:bCs/>
        </w:rPr>
        <w:t>Bacillus mycoides</w:t>
      </w:r>
    </w:p>
    <w:p w14:paraId="037670E9" w14:textId="77777777" w:rsidR="00C46668" w:rsidRPr="00C46668" w:rsidRDefault="00C46668" w:rsidP="00C46668">
      <w:pPr>
        <w:numPr>
          <w:ilvl w:val="1"/>
          <w:numId w:val="2"/>
        </w:numPr>
      </w:pPr>
      <w:r w:rsidRPr="00C46668">
        <w:t xml:space="preserve">Multiple </w:t>
      </w:r>
      <w:r w:rsidRPr="00C46668">
        <w:rPr>
          <w:i/>
          <w:iCs/>
        </w:rPr>
        <w:t>Bacillus</w:t>
      </w:r>
      <w:r w:rsidRPr="00C46668">
        <w:t xml:space="preserve"> species showing </w:t>
      </w:r>
      <w:r w:rsidRPr="00C46668">
        <w:rPr>
          <w:b/>
          <w:bCs/>
        </w:rPr>
        <w:t>E-value = 0.0</w:t>
      </w:r>
    </w:p>
    <w:p w14:paraId="71D65948" w14:textId="77777777" w:rsidR="00C46668" w:rsidRPr="00C46668" w:rsidRDefault="00C46668" w:rsidP="00C46668">
      <w:pPr>
        <w:numPr>
          <w:ilvl w:val="0"/>
          <w:numId w:val="2"/>
        </w:numPr>
      </w:pPr>
      <w:r w:rsidRPr="00C46668">
        <w:t>Sequence identity:</w:t>
      </w:r>
    </w:p>
    <w:p w14:paraId="472C19AA" w14:textId="1B572AC3" w:rsidR="00C46668" w:rsidRPr="00C46668" w:rsidRDefault="00C46668" w:rsidP="00C46668">
      <w:pPr>
        <w:numPr>
          <w:ilvl w:val="1"/>
          <w:numId w:val="2"/>
        </w:numPr>
      </w:pPr>
      <w:r w:rsidRPr="00C46668">
        <w:rPr>
          <w:b/>
          <w:bCs/>
        </w:rPr>
        <w:t>100% identity</w:t>
      </w:r>
      <w:r w:rsidRPr="00C46668">
        <w:t xml:space="preserve"> with WP_070145234 </w:t>
      </w:r>
    </w:p>
    <w:p w14:paraId="01E16800" w14:textId="77777777" w:rsidR="00C46668" w:rsidRPr="00C46668" w:rsidRDefault="00C46668" w:rsidP="00C46668">
      <w:pPr>
        <w:numPr>
          <w:ilvl w:val="1"/>
          <w:numId w:val="2"/>
        </w:numPr>
      </w:pPr>
      <w:r w:rsidRPr="00C46668">
        <w:rPr>
          <w:b/>
          <w:bCs/>
        </w:rPr>
        <w:t>&gt;99% identity</w:t>
      </w:r>
      <w:r w:rsidRPr="00C46668">
        <w:t xml:space="preserve"> with experimentally annotated recombinase proteins</w:t>
      </w:r>
    </w:p>
    <w:p w14:paraId="3F5F884A" w14:textId="77777777" w:rsidR="00C46668" w:rsidRPr="00C46668" w:rsidRDefault="00C46668" w:rsidP="00C46668">
      <w:pPr>
        <w:numPr>
          <w:ilvl w:val="1"/>
          <w:numId w:val="2"/>
        </w:numPr>
      </w:pPr>
      <w:r w:rsidRPr="00C46668">
        <w:rPr>
          <w:b/>
          <w:bCs/>
        </w:rPr>
        <w:lastRenderedPageBreak/>
        <w:t>&gt;90% identity</w:t>
      </w:r>
      <w:r w:rsidRPr="00C46668">
        <w:t xml:space="preserve"> across several Bacillus strains</w:t>
      </w:r>
    </w:p>
    <w:p w14:paraId="4EFC52E1" w14:textId="77777777" w:rsidR="00C46668" w:rsidRPr="00C46668" w:rsidRDefault="00C46668" w:rsidP="00C46668">
      <w:r w:rsidRPr="00C46668">
        <w:t xml:space="preserve">An E-value of </w:t>
      </w:r>
      <w:r w:rsidRPr="00C46668">
        <w:rPr>
          <w:b/>
          <w:bCs/>
        </w:rPr>
        <w:t>0.0</w:t>
      </w:r>
      <w:r w:rsidRPr="00C46668">
        <w:t xml:space="preserve"> and such high identity essentially rule out random similarity and strongly confirm shared function.</w:t>
      </w:r>
    </w:p>
    <w:p w14:paraId="410463F8" w14:textId="77777777" w:rsidR="00C46668" w:rsidRPr="00C46668" w:rsidRDefault="00C46668" w:rsidP="00C46668">
      <w:r w:rsidRPr="00C46668">
        <w:pict w14:anchorId="0BF86C6B">
          <v:rect id="_x0000_i1063" style="width:0;height:1.5pt" o:hralign="center" o:hrstd="t" o:hr="t" fillcolor="#a0a0a0" stroked="f"/>
        </w:pict>
      </w:r>
    </w:p>
    <w:p w14:paraId="607BFFF4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(b) Conservation across species</w:t>
      </w:r>
    </w:p>
    <w:p w14:paraId="10170BD6" w14:textId="77777777" w:rsidR="00C46668" w:rsidRPr="00C46668" w:rsidRDefault="00C46668" w:rsidP="00C46668">
      <w:r w:rsidRPr="00C46668">
        <w:t>The protein is conserved across:</w:t>
      </w:r>
    </w:p>
    <w:p w14:paraId="5F2DBC33" w14:textId="77777777" w:rsidR="00C46668" w:rsidRPr="00C46668" w:rsidRDefault="00C46668" w:rsidP="00C46668">
      <w:pPr>
        <w:numPr>
          <w:ilvl w:val="0"/>
          <w:numId w:val="3"/>
        </w:numPr>
      </w:pPr>
      <w:r w:rsidRPr="00C46668">
        <w:rPr>
          <w:i/>
          <w:iCs/>
        </w:rPr>
        <w:t>Bacillus cereus</w:t>
      </w:r>
    </w:p>
    <w:p w14:paraId="7899D7DA" w14:textId="77777777" w:rsidR="00C46668" w:rsidRPr="00C46668" w:rsidRDefault="00C46668" w:rsidP="00C46668">
      <w:pPr>
        <w:numPr>
          <w:ilvl w:val="0"/>
          <w:numId w:val="3"/>
        </w:numPr>
      </w:pPr>
      <w:r w:rsidRPr="00C46668">
        <w:rPr>
          <w:i/>
          <w:iCs/>
        </w:rPr>
        <w:t>Bacillus mycoides</w:t>
      </w:r>
    </w:p>
    <w:p w14:paraId="40FAB28B" w14:textId="77777777" w:rsidR="00C46668" w:rsidRPr="00C46668" w:rsidRDefault="00C46668" w:rsidP="00C46668">
      <w:pPr>
        <w:numPr>
          <w:ilvl w:val="0"/>
          <w:numId w:val="3"/>
        </w:numPr>
      </w:pPr>
      <w:r w:rsidRPr="00C46668">
        <w:rPr>
          <w:i/>
          <w:iCs/>
        </w:rPr>
        <w:t>Bacillus sp.</w:t>
      </w:r>
      <w:r w:rsidRPr="00C46668">
        <w:t xml:space="preserve"> (multiple strains)</w:t>
      </w:r>
    </w:p>
    <w:p w14:paraId="6CA04B25" w14:textId="77777777" w:rsidR="00C46668" w:rsidRPr="00C46668" w:rsidRDefault="00C46668" w:rsidP="00C46668">
      <w:r w:rsidRPr="00C46668">
        <w:t xml:space="preserve">Such conservation is typical for </w:t>
      </w:r>
      <w:r w:rsidRPr="00C46668">
        <w:rPr>
          <w:b/>
          <w:bCs/>
        </w:rPr>
        <w:t>essential genome-maintenance proteins</w:t>
      </w:r>
      <w:r w:rsidRPr="00C46668">
        <w:t>, including recombinases, and not for random or non-functional proteins.</w:t>
      </w:r>
    </w:p>
    <w:p w14:paraId="5C6FC3AD" w14:textId="77777777" w:rsidR="00C46668" w:rsidRPr="00C46668" w:rsidRDefault="00C46668" w:rsidP="00C46668">
      <w:r w:rsidRPr="00C46668">
        <w:pict w14:anchorId="5463EB29">
          <v:rect id="_x0000_i1064" style="width:0;height:1.5pt" o:hralign="center" o:hrstd="t" o:hr="t" fillcolor="#a0a0a0" stroked="f"/>
        </w:pict>
      </w:r>
    </w:p>
    <w:p w14:paraId="46B299CA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(c) Protein physicochemical properties</w:t>
      </w:r>
    </w:p>
    <w:p w14:paraId="4CC2C155" w14:textId="77777777" w:rsidR="00C46668" w:rsidRPr="00C46668" w:rsidRDefault="00C46668" w:rsidP="00C46668">
      <w:pPr>
        <w:numPr>
          <w:ilvl w:val="0"/>
          <w:numId w:val="4"/>
        </w:numPr>
      </w:pPr>
      <w:r w:rsidRPr="00C46668">
        <w:rPr>
          <w:b/>
          <w:bCs/>
        </w:rPr>
        <w:t>Molecular weight:</w:t>
      </w:r>
      <w:r w:rsidRPr="00C46668">
        <w:t xml:space="preserve"> ~43.3 </w:t>
      </w:r>
      <w:proofErr w:type="spellStart"/>
      <w:r w:rsidRPr="00C46668">
        <w:t>kDa</w:t>
      </w:r>
      <w:proofErr w:type="spellEnd"/>
      <w:r w:rsidRPr="00C46668">
        <w:br/>
        <w:t>→ Matches known bacterial recombinase proteins</w:t>
      </w:r>
    </w:p>
    <w:p w14:paraId="667FC9BF" w14:textId="77777777" w:rsidR="00C46668" w:rsidRPr="00C46668" w:rsidRDefault="00C46668" w:rsidP="00C46668">
      <w:pPr>
        <w:numPr>
          <w:ilvl w:val="0"/>
          <w:numId w:val="4"/>
        </w:numPr>
      </w:pPr>
      <w:r w:rsidRPr="00C46668">
        <w:rPr>
          <w:b/>
          <w:bCs/>
        </w:rPr>
        <w:t>Isoelectric point (</w:t>
      </w:r>
      <w:proofErr w:type="spellStart"/>
      <w:r w:rsidRPr="00C46668">
        <w:rPr>
          <w:b/>
          <w:bCs/>
        </w:rPr>
        <w:t>pI</w:t>
      </w:r>
      <w:proofErr w:type="spellEnd"/>
      <w:r w:rsidRPr="00C46668">
        <w:rPr>
          <w:b/>
          <w:bCs/>
        </w:rPr>
        <w:t>):</w:t>
      </w:r>
      <w:r w:rsidRPr="00C46668">
        <w:t xml:space="preserve"> ~4.83</w:t>
      </w:r>
      <w:r w:rsidRPr="00C46668">
        <w:br/>
        <w:t>→ Acidic nature is common for DNA-binding and recombination-related proteins</w:t>
      </w:r>
    </w:p>
    <w:p w14:paraId="4F6B857E" w14:textId="77777777" w:rsidR="00C46668" w:rsidRPr="00C46668" w:rsidRDefault="00C46668" w:rsidP="00C46668">
      <w:pPr>
        <w:numPr>
          <w:ilvl w:val="0"/>
          <w:numId w:val="4"/>
        </w:numPr>
      </w:pPr>
      <w:r w:rsidRPr="00C46668">
        <w:rPr>
          <w:b/>
          <w:bCs/>
        </w:rPr>
        <w:t>GRAVY score:</w:t>
      </w:r>
      <w:r w:rsidRPr="00C46668">
        <w:t xml:space="preserve"> –0.61</w:t>
      </w:r>
      <w:r w:rsidRPr="00C46668">
        <w:br/>
        <w:t xml:space="preserve">→ Indicates a </w:t>
      </w:r>
      <w:r w:rsidRPr="00C46668">
        <w:rPr>
          <w:b/>
          <w:bCs/>
        </w:rPr>
        <w:t>hydrophilic, soluble protein</w:t>
      </w:r>
      <w:r w:rsidRPr="00C46668">
        <w:t>, suitable for cytoplasmic DNA interaction</w:t>
      </w:r>
    </w:p>
    <w:p w14:paraId="6AED1C32" w14:textId="77777777" w:rsidR="00C46668" w:rsidRPr="00C46668" w:rsidRDefault="00C46668" w:rsidP="00C46668">
      <w:pPr>
        <w:numPr>
          <w:ilvl w:val="0"/>
          <w:numId w:val="4"/>
        </w:numPr>
      </w:pPr>
      <w:r w:rsidRPr="00C46668">
        <w:rPr>
          <w:b/>
          <w:bCs/>
        </w:rPr>
        <w:t>Instability index:</w:t>
      </w:r>
      <w:r w:rsidRPr="00C46668">
        <w:t xml:space="preserve"> ~46.5</w:t>
      </w:r>
      <w:r w:rsidRPr="00C46668">
        <w:br/>
        <w:t>→ Moderately unstable, typical for regulatory and interaction-heavy proteins</w:t>
      </w:r>
    </w:p>
    <w:p w14:paraId="255F99CF" w14:textId="77777777" w:rsidR="00C46668" w:rsidRPr="00C46668" w:rsidRDefault="00C46668" w:rsidP="00C46668">
      <w:r w:rsidRPr="00C46668">
        <w:t xml:space="preserve">These properties align well with proteins that </w:t>
      </w:r>
      <w:r w:rsidRPr="00C46668">
        <w:rPr>
          <w:b/>
          <w:bCs/>
        </w:rPr>
        <w:t>interact dynamically with DNA and protein complexes</w:t>
      </w:r>
      <w:r w:rsidRPr="00C46668">
        <w:t>.</w:t>
      </w:r>
    </w:p>
    <w:p w14:paraId="5F9C668D" w14:textId="77777777" w:rsidR="00C46668" w:rsidRPr="00C46668" w:rsidRDefault="00C46668" w:rsidP="00C46668">
      <w:r w:rsidRPr="00C46668">
        <w:pict w14:anchorId="184156C5">
          <v:rect id="_x0000_i1065" style="width:0;height:1.5pt" o:hralign="center" o:hrstd="t" o:hr="t" fillcolor="#a0a0a0" stroked="f"/>
        </w:pict>
      </w:r>
    </w:p>
    <w:p w14:paraId="0E170C96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(d) Sequence composition and structure clues</w:t>
      </w:r>
    </w:p>
    <w:p w14:paraId="254A9668" w14:textId="77777777" w:rsidR="00C46668" w:rsidRPr="00C46668" w:rsidRDefault="00C46668" w:rsidP="00C46668">
      <w:pPr>
        <w:numPr>
          <w:ilvl w:val="0"/>
          <w:numId w:val="5"/>
        </w:numPr>
      </w:pPr>
      <w:r w:rsidRPr="00C46668">
        <w:t xml:space="preserve">Presence of conserved glycine, lysine, and acidic residues suggests </w:t>
      </w:r>
      <w:r w:rsidRPr="00C46668">
        <w:rPr>
          <w:b/>
          <w:bCs/>
        </w:rPr>
        <w:t>structural flexibility and DNA interaction capability</w:t>
      </w:r>
    </w:p>
    <w:p w14:paraId="3978EB4C" w14:textId="77777777" w:rsidR="00C46668" w:rsidRPr="00C46668" w:rsidRDefault="00C46668" w:rsidP="00C46668">
      <w:pPr>
        <w:numPr>
          <w:ilvl w:val="0"/>
          <w:numId w:val="5"/>
        </w:numPr>
      </w:pPr>
      <w:r w:rsidRPr="00C46668">
        <w:t xml:space="preserve">Absence of transmembrane helices indicates a </w:t>
      </w:r>
      <w:r w:rsidRPr="00C46668">
        <w:rPr>
          <w:b/>
          <w:bCs/>
        </w:rPr>
        <w:t>non-membrane, intracellular role</w:t>
      </w:r>
    </w:p>
    <w:p w14:paraId="6EE7A271" w14:textId="77777777" w:rsidR="00C46668" w:rsidRPr="00C46668" w:rsidRDefault="00C46668" w:rsidP="00C46668">
      <w:pPr>
        <w:numPr>
          <w:ilvl w:val="0"/>
          <w:numId w:val="5"/>
        </w:numPr>
      </w:pPr>
      <w:r w:rsidRPr="00C46668">
        <w:t xml:space="preserve">N-terminal signal peptide is absent → supports a </w:t>
      </w:r>
      <w:r w:rsidRPr="00C46668">
        <w:rPr>
          <w:b/>
          <w:bCs/>
        </w:rPr>
        <w:t>cytosolic function</w:t>
      </w:r>
    </w:p>
    <w:p w14:paraId="474FAF1A" w14:textId="77777777" w:rsidR="00C46668" w:rsidRPr="00C46668" w:rsidRDefault="00C46668" w:rsidP="00C46668">
      <w:r w:rsidRPr="00C46668">
        <w:lastRenderedPageBreak/>
        <w:pict w14:anchorId="1DAA7300">
          <v:rect id="_x0000_i1066" style="width:0;height:1.5pt" o:hralign="center" o:hrstd="t" o:hr="t" fillcolor="#a0a0a0" stroked="f"/>
        </w:pict>
      </w:r>
    </w:p>
    <w:p w14:paraId="56FD6192" w14:textId="77777777" w:rsidR="00C46668" w:rsidRPr="00C46668" w:rsidRDefault="00C46668" w:rsidP="00C46668">
      <w:pPr>
        <w:rPr>
          <w:b/>
          <w:bCs/>
        </w:rPr>
      </w:pPr>
      <w:r w:rsidRPr="00C46668">
        <w:rPr>
          <w:b/>
          <w:bCs/>
        </w:rPr>
        <w:t>Final Conclusion</w:t>
      </w:r>
    </w:p>
    <w:p w14:paraId="5194F1CF" w14:textId="73BF206C" w:rsidR="00C46668" w:rsidRPr="00C46668" w:rsidRDefault="00C46668" w:rsidP="00C46668">
      <w:r w:rsidRPr="00C46668">
        <w:t xml:space="preserve">Based on </w:t>
      </w:r>
      <w:r w:rsidRPr="00C46668">
        <w:rPr>
          <w:b/>
          <w:bCs/>
        </w:rPr>
        <w:t xml:space="preserve">strong homology </w:t>
      </w:r>
      <w:r w:rsidRPr="00C46668">
        <w:rPr>
          <w:b/>
          <w:bCs/>
        </w:rPr>
        <w:t>indication</w:t>
      </w:r>
      <w:r w:rsidRPr="00C46668">
        <w:rPr>
          <w:b/>
          <w:bCs/>
        </w:rPr>
        <w:t>, multispecies conservation, physicochemical properties, and functional annotation of closest homologs</w:t>
      </w:r>
      <w:r w:rsidRPr="00C46668">
        <w:t xml:space="preserve">, the protein </w:t>
      </w:r>
      <w:r w:rsidRPr="00C46668">
        <w:rPr>
          <w:b/>
          <w:bCs/>
        </w:rPr>
        <w:t>WP_070145234.1</w:t>
      </w:r>
      <w:r w:rsidRPr="00C46668">
        <w:t xml:space="preserve"> is </w:t>
      </w:r>
      <w:r w:rsidRPr="00C46668">
        <w:rPr>
          <w:b/>
          <w:bCs/>
        </w:rPr>
        <w:t>very likely a recombinase family protein</w:t>
      </w:r>
      <w:r w:rsidRPr="00C46668">
        <w:t xml:space="preserve"> involved in </w:t>
      </w:r>
      <w:r w:rsidRPr="00C46668">
        <w:rPr>
          <w:b/>
          <w:bCs/>
        </w:rPr>
        <w:t>DNA recombination and genome stability in Bacillus species</w:t>
      </w:r>
      <w:r w:rsidRPr="00C46668">
        <w:t>.</w:t>
      </w:r>
    </w:p>
    <w:p w14:paraId="5A0D6EE2" w14:textId="5BD8D38F" w:rsidR="00C46668" w:rsidRPr="00C46668" w:rsidRDefault="00C46668" w:rsidP="00C46668">
      <w:r w:rsidRPr="00C46668">
        <w:t xml:space="preserve">This study demonstrates how </w:t>
      </w:r>
      <w:r w:rsidRPr="00C46668">
        <w:rPr>
          <w:b/>
          <w:bCs/>
        </w:rPr>
        <w:t xml:space="preserve">in-silico sequence analysis can successfully convert a hypothetical protein into a functionally </w:t>
      </w:r>
      <w:r>
        <w:rPr>
          <w:b/>
          <w:bCs/>
        </w:rPr>
        <w:t>characterised</w:t>
      </w:r>
      <w:r w:rsidRPr="00C46668">
        <w:rPr>
          <w:b/>
          <w:bCs/>
        </w:rPr>
        <w:t xml:space="preserve"> one</w:t>
      </w:r>
      <w:r w:rsidRPr="00C46668">
        <w:t>, highlighting the power of homology-based annotation.</w:t>
      </w:r>
    </w:p>
    <w:p w14:paraId="6EB00C20" w14:textId="77777777" w:rsidR="00C46668" w:rsidRDefault="00C46668"/>
    <w:sectPr w:rsidR="00C46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2CE"/>
    <w:multiLevelType w:val="multilevel"/>
    <w:tmpl w:val="CC4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DEC"/>
    <w:multiLevelType w:val="multilevel"/>
    <w:tmpl w:val="520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3085B"/>
    <w:multiLevelType w:val="multilevel"/>
    <w:tmpl w:val="583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968B5"/>
    <w:multiLevelType w:val="multilevel"/>
    <w:tmpl w:val="880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55DF3"/>
    <w:multiLevelType w:val="multilevel"/>
    <w:tmpl w:val="093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46331">
    <w:abstractNumId w:val="4"/>
  </w:num>
  <w:num w:numId="2" w16cid:durableId="306934452">
    <w:abstractNumId w:val="0"/>
  </w:num>
  <w:num w:numId="3" w16cid:durableId="417867254">
    <w:abstractNumId w:val="3"/>
  </w:num>
  <w:num w:numId="4" w16cid:durableId="33892535">
    <w:abstractNumId w:val="1"/>
  </w:num>
  <w:num w:numId="5" w16cid:durableId="202952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68"/>
    <w:rsid w:val="00B96FF6"/>
    <w:rsid w:val="00C4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74CF"/>
  <w15:chartTrackingRefBased/>
  <w15:docId w15:val="{26884A1B-C61E-4ED1-ABE1-255BA563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Kasgar</dc:creator>
  <cp:keywords/>
  <dc:description/>
  <cp:lastModifiedBy>Arpan Kasgar</cp:lastModifiedBy>
  <cp:revision>1</cp:revision>
  <dcterms:created xsi:type="dcterms:W3CDTF">2026-02-05T18:47:00Z</dcterms:created>
  <dcterms:modified xsi:type="dcterms:W3CDTF">2026-02-05T18:52:00Z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a1cf5bd6-9a12-4f1e-a037-f4883c544bf0</vt:lpwstr>
  </property>
</Properties>
</file>