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b/>
          <w:color w:val="0F172A"/>
          <w:sz w:val="44"/>
        </w:rPr>
        <w:t>Database Design Document</w:t>
        <w:br/>
      </w:r>
      <w:r>
        <w:rPr>
          <w:color w:val="475569"/>
          <w:sz w:val="26"/>
        </w:rPr>
        <w:t>Task Management Application</w:t>
        <w:br/>
        <w:t>Internship Task Management Application</w:t>
      </w:r>
    </w:p>
    <w:p>
      <w:pPr>
        <w:pStyle w:val="Heading1"/>
        <w:spacing w:before="280" w:after="120"/>
      </w:pPr>
      <w:r>
        <w:rPr>
          <w:color w:val="1E3A8A"/>
        </w:rPr>
        <w:t>1. Database Engine Choice</w:t>
      </w:r>
    </w:p>
    <w:p>
      <w:pPr>
        <w:spacing w:after="120" w:line="276" w:lineRule="auto"/>
      </w:pPr>
      <w:r>
        <w:t>The application utilizes Supabase PostgreSQL, a robust relational database engine with native support for Row Level Security (RLS), JSON schemas, UUID primary keys, and foreign key integration with Supabase Auth (auth.users).</w:t>
      </w:r>
    </w:p>
    <w:p>
      <w:pPr>
        <w:pStyle w:val="Heading1"/>
        <w:spacing w:before="280" w:after="120"/>
      </w:pPr>
      <w:r>
        <w:rPr>
          <w:color w:val="1E3A8A"/>
        </w:rPr>
        <w:t>2. Schema Definition</w:t>
      </w:r>
    </w:p>
    <w:p>
      <w:pPr>
        <w:pStyle w:val="Heading2"/>
        <w:spacing w:before="200" w:after="80"/>
      </w:pPr>
      <w:r>
        <w:rPr>
          <w:color w:val="1D4ED8"/>
        </w:rPr>
        <w:t>Table: public.tasks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E3A8A"/>
          </w:tcPr>
          <w:p>
            <w:pPr>
              <w:jc w:val="left"/>
            </w:pPr>
            <w:r>
              <w:rPr>
                <w:b/>
                <w:color w:val="FFFFFF"/>
              </w:rPr>
              <w:t>Column Name</w:t>
            </w:r>
          </w:p>
        </w:tc>
        <w:tc>
          <w:tcPr>
            <w:tcW w:type="dxa" w:w="1872"/>
            <w:shd w:val="clear" w:color="auto" w:fill="1E3A8A"/>
          </w:tcPr>
          <w:p>
            <w:pPr>
              <w:jc w:val="left"/>
            </w:pPr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1872"/>
            <w:shd w:val="clear" w:color="auto" w:fill="1E3A8A"/>
          </w:tcPr>
          <w:p>
            <w:pPr>
              <w:jc w:val="left"/>
            </w:pPr>
            <w:r>
              <w:rPr>
                <w:b/>
                <w:color w:val="FFFFFF"/>
              </w:rPr>
              <w:t>Default Value</w:t>
            </w:r>
          </w:p>
        </w:tc>
        <w:tc>
          <w:tcPr>
            <w:tcW w:type="dxa" w:w="1872"/>
            <w:shd w:val="clear" w:color="auto" w:fill="1E3A8A"/>
          </w:tcPr>
          <w:p>
            <w:pPr>
              <w:jc w:val="left"/>
            </w:pPr>
            <w:r>
              <w:rPr>
                <w:b/>
                <w:color w:val="FFFFFF"/>
              </w:rPr>
              <w:t>Null?</w:t>
            </w:r>
          </w:p>
        </w:tc>
        <w:tc>
          <w:tcPr>
            <w:tcW w:type="dxa" w:w="1872"/>
            <w:shd w:val="clear" w:color="auto" w:fill="1E3A8A"/>
          </w:tcPr>
          <w:p>
            <w:pPr>
              <w:jc w:val="left"/>
            </w:pPr>
            <w:r>
              <w:rPr>
                <w:b/>
                <w:color w:val="FFFFFF"/>
              </w:rPr>
              <w:t>Validation Rules &amp; Foreign Keys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after="40" w:before="40"/>
            </w:pPr>
            <w:r>
              <w:t>id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40" w:before="40"/>
            </w:pPr>
            <w:r>
              <w:t>UUID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40" w:before="40"/>
            </w:pPr>
            <w:r>
              <w:t>gen_random_uuid()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40" w:before="40"/>
            </w:pPr>
            <w:r>
              <w:t>No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40" w:before="40"/>
            </w:pPr>
            <w:r>
              <w:t>Primary Key</w:t>
            </w:r>
          </w:p>
        </w:tc>
      </w:tr>
      <w:tr>
        <w:tc>
          <w:tcPr>
            <w:tcW w:type="dxa" w:w="1872"/>
            <w:shd w:val="clear" w:color="auto" w:fill="F8FAFC"/>
          </w:tcPr>
          <w:p>
            <w:pPr>
              <w:spacing w:after="40" w:before="40"/>
            </w:pPr>
            <w:r>
              <w:t>user_id</w:t>
            </w:r>
          </w:p>
        </w:tc>
        <w:tc>
          <w:tcPr>
            <w:tcW w:type="dxa" w:w="1872"/>
            <w:shd w:val="clear" w:color="auto" w:fill="F8FAFC"/>
          </w:tcPr>
          <w:p>
            <w:pPr>
              <w:spacing w:after="40" w:before="40"/>
            </w:pPr>
            <w:r>
              <w:t>UUID</w:t>
            </w:r>
          </w:p>
        </w:tc>
        <w:tc>
          <w:tcPr>
            <w:tcW w:type="dxa" w:w="1872"/>
            <w:shd w:val="clear" w:color="auto" w:fill="F8FAFC"/>
          </w:tcPr>
          <w:p>
            <w:pPr>
              <w:spacing w:after="40" w:before="40"/>
            </w:pPr>
            <w:r>
              <w:t>auth.uid()</w:t>
            </w:r>
          </w:p>
        </w:tc>
        <w:tc>
          <w:tcPr>
            <w:tcW w:type="dxa" w:w="1872"/>
            <w:shd w:val="clear" w:color="auto" w:fill="F8FAFC"/>
          </w:tcPr>
          <w:p>
            <w:pPr>
              <w:spacing w:after="40" w:before="40"/>
            </w:pPr>
            <w:r>
              <w:t>No</w:t>
            </w:r>
          </w:p>
        </w:tc>
        <w:tc>
          <w:tcPr>
            <w:tcW w:type="dxa" w:w="1872"/>
            <w:shd w:val="clear" w:color="auto" w:fill="F8FAFC"/>
          </w:tcPr>
          <w:p>
            <w:pPr>
              <w:spacing w:after="40" w:before="40"/>
            </w:pPr>
            <w:r>
              <w:t>Foreign Key -&gt; auth.users(id) ON DELETE CASCADE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after="40" w:before="40"/>
            </w:pPr>
            <w:r>
              <w:t>title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40" w:before="40"/>
            </w:pPr>
            <w:r>
              <w:t>TEXT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40" w:before="40"/>
            </w:pPr>
            <w:r>
              <w:t>None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40" w:before="40"/>
            </w:pPr>
            <w:r>
              <w:t>No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40" w:before="40"/>
            </w:pPr>
            <w:r>
              <w:t>CHECK (char_length(trim(title)) &gt; 0)</w:t>
            </w:r>
          </w:p>
        </w:tc>
      </w:tr>
      <w:tr>
        <w:tc>
          <w:tcPr>
            <w:tcW w:type="dxa" w:w="1872"/>
            <w:shd w:val="clear" w:color="auto" w:fill="F8FAFC"/>
          </w:tcPr>
          <w:p>
            <w:pPr>
              <w:spacing w:after="40" w:before="40"/>
            </w:pPr>
            <w:r>
              <w:t>description</w:t>
            </w:r>
          </w:p>
        </w:tc>
        <w:tc>
          <w:tcPr>
            <w:tcW w:type="dxa" w:w="1872"/>
            <w:shd w:val="clear" w:color="auto" w:fill="F8FAFC"/>
          </w:tcPr>
          <w:p>
            <w:pPr>
              <w:spacing w:after="40" w:before="40"/>
            </w:pPr>
            <w:r>
              <w:t>TEXT</w:t>
            </w:r>
          </w:p>
        </w:tc>
        <w:tc>
          <w:tcPr>
            <w:tcW w:type="dxa" w:w="1872"/>
            <w:shd w:val="clear" w:color="auto" w:fill="F8FAFC"/>
          </w:tcPr>
          <w:p>
            <w:pPr>
              <w:spacing w:after="40" w:before="40"/>
            </w:pPr>
            <w:r>
              <w:t>NULL</w:t>
            </w:r>
          </w:p>
        </w:tc>
        <w:tc>
          <w:tcPr>
            <w:tcW w:type="dxa" w:w="1872"/>
            <w:shd w:val="clear" w:color="auto" w:fill="F8FAFC"/>
          </w:tcPr>
          <w:p>
            <w:pPr>
              <w:spacing w:after="40" w:before="40"/>
            </w:pPr>
            <w:r>
              <w:t>Yes</w:t>
            </w:r>
          </w:p>
        </w:tc>
        <w:tc>
          <w:tcPr>
            <w:tcW w:type="dxa" w:w="1872"/>
            <w:shd w:val="clear" w:color="auto" w:fill="F8FAFC"/>
          </w:tcPr>
          <w:p>
            <w:pPr>
              <w:spacing w:after="40" w:before="40"/>
            </w:pPr>
            <w:r>
              <w:t>Optional detailed description text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after="40" w:before="40"/>
            </w:pPr>
            <w:r>
              <w:t>status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40" w:before="40"/>
            </w:pPr>
            <w:r>
              <w:t>TEXT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40" w:before="40"/>
            </w:pPr>
            <w:r>
              <w:t>'TODO'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40" w:before="40"/>
            </w:pPr>
            <w:r>
              <w:t>No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40" w:before="40"/>
            </w:pPr>
            <w:r>
              <w:t>CHECK (status IN ('TODO', 'IN_PROGRESS', 'COMPLETED'))</w:t>
            </w:r>
          </w:p>
        </w:tc>
      </w:tr>
      <w:tr>
        <w:tc>
          <w:tcPr>
            <w:tcW w:type="dxa" w:w="1872"/>
            <w:shd w:val="clear" w:color="auto" w:fill="F8FAFC"/>
          </w:tcPr>
          <w:p>
            <w:pPr>
              <w:spacing w:after="40" w:before="40"/>
            </w:pPr>
            <w:r>
              <w:t>priority</w:t>
            </w:r>
          </w:p>
        </w:tc>
        <w:tc>
          <w:tcPr>
            <w:tcW w:type="dxa" w:w="1872"/>
            <w:shd w:val="clear" w:color="auto" w:fill="F8FAFC"/>
          </w:tcPr>
          <w:p>
            <w:pPr>
              <w:spacing w:after="40" w:before="40"/>
            </w:pPr>
            <w:r>
              <w:t>TEXT</w:t>
            </w:r>
          </w:p>
        </w:tc>
        <w:tc>
          <w:tcPr>
            <w:tcW w:type="dxa" w:w="1872"/>
            <w:shd w:val="clear" w:color="auto" w:fill="F8FAFC"/>
          </w:tcPr>
          <w:p>
            <w:pPr>
              <w:spacing w:after="40" w:before="40"/>
            </w:pPr>
            <w:r>
              <w:t>'MEDIUM'</w:t>
            </w:r>
          </w:p>
        </w:tc>
        <w:tc>
          <w:tcPr>
            <w:tcW w:type="dxa" w:w="1872"/>
            <w:shd w:val="clear" w:color="auto" w:fill="F8FAFC"/>
          </w:tcPr>
          <w:p>
            <w:pPr>
              <w:spacing w:after="40" w:before="40"/>
            </w:pPr>
            <w:r>
              <w:t>No</w:t>
            </w:r>
          </w:p>
        </w:tc>
        <w:tc>
          <w:tcPr>
            <w:tcW w:type="dxa" w:w="1872"/>
            <w:shd w:val="clear" w:color="auto" w:fill="F8FAFC"/>
          </w:tcPr>
          <w:p>
            <w:pPr>
              <w:spacing w:after="40" w:before="40"/>
            </w:pPr>
            <w:r>
              <w:t>CHECK (priority IN ('LOW', 'MEDIUM', 'HIGH'))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after="40" w:before="40"/>
            </w:pPr>
            <w:r>
              <w:t>due_date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40" w:before="40"/>
            </w:pPr>
            <w:r>
              <w:t>TIMESTAMPTZ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40" w:before="40"/>
            </w:pPr>
            <w:r>
              <w:t>NULL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40" w:before="40"/>
            </w:pPr>
            <w:r>
              <w:t>Yes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40" w:before="40"/>
            </w:pPr>
            <w:r>
              <w:t>Optional ISO timestamp</w:t>
            </w:r>
          </w:p>
        </w:tc>
      </w:tr>
      <w:tr>
        <w:tc>
          <w:tcPr>
            <w:tcW w:type="dxa" w:w="1872"/>
            <w:shd w:val="clear" w:color="auto" w:fill="F8FAFC"/>
          </w:tcPr>
          <w:p>
            <w:pPr>
              <w:spacing w:after="40" w:before="40"/>
            </w:pPr>
            <w:r>
              <w:t>created_at</w:t>
            </w:r>
          </w:p>
        </w:tc>
        <w:tc>
          <w:tcPr>
            <w:tcW w:type="dxa" w:w="1872"/>
            <w:shd w:val="clear" w:color="auto" w:fill="F8FAFC"/>
          </w:tcPr>
          <w:p>
            <w:pPr>
              <w:spacing w:after="40" w:before="40"/>
            </w:pPr>
            <w:r>
              <w:t>TIMESTAMPTZ</w:t>
            </w:r>
          </w:p>
        </w:tc>
        <w:tc>
          <w:tcPr>
            <w:tcW w:type="dxa" w:w="1872"/>
            <w:shd w:val="clear" w:color="auto" w:fill="F8FAFC"/>
          </w:tcPr>
          <w:p>
            <w:pPr>
              <w:spacing w:after="40" w:before="40"/>
            </w:pPr>
            <w:r>
              <w:t>now()</w:t>
            </w:r>
          </w:p>
        </w:tc>
        <w:tc>
          <w:tcPr>
            <w:tcW w:type="dxa" w:w="1872"/>
            <w:shd w:val="clear" w:color="auto" w:fill="F8FAFC"/>
          </w:tcPr>
          <w:p>
            <w:pPr>
              <w:spacing w:after="40" w:before="40"/>
            </w:pPr>
            <w:r>
              <w:t>No</w:t>
            </w:r>
          </w:p>
        </w:tc>
        <w:tc>
          <w:tcPr>
            <w:tcW w:type="dxa" w:w="1872"/>
            <w:shd w:val="clear" w:color="auto" w:fill="F8FAFC"/>
          </w:tcPr>
          <w:p>
            <w:pPr>
              <w:spacing w:after="40" w:before="40"/>
            </w:pPr>
            <w:r>
              <w:t>Creation timestamp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after="40" w:before="40"/>
            </w:pPr>
            <w:r>
              <w:t>updated_at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40" w:before="40"/>
            </w:pPr>
            <w:r>
              <w:t>TIMESTAMPTZ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40" w:before="40"/>
            </w:pPr>
            <w:r>
              <w:t>now()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40" w:before="40"/>
            </w:pPr>
            <w:r>
              <w:t>No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40" w:before="40"/>
            </w:pPr>
            <w:r>
              <w:t>Last modified timestamp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color w:val="1E3A8A"/>
        </w:rPr>
        <w:t>3. Recommended Indexes</w:t>
      </w:r>
    </w:p>
    <w:p>
      <w:pPr>
        <w:spacing w:after="120" w:line="276" w:lineRule="auto"/>
      </w:pPr>
      <w:r>
        <w:t>1. idx_tasks_user_id ON public.tasks(user_id) — Optimizes task retrieval per user.</w:t>
        <w:br/>
        <w:t>2. idx_tasks_user_status ON public.tasks(user_id, status) — Optimizes status filtering.</w:t>
        <w:br/>
        <w:t>3. idx_tasks_user_priority ON public.tasks(user_id, priority) — Optimizes priority filtering.</w:t>
      </w:r>
    </w:p>
    <w:p>
      <w:pPr>
        <w:pStyle w:val="Heading1"/>
        <w:spacing w:before="280" w:after="120"/>
      </w:pPr>
      <w:r>
        <w:rPr>
          <w:color w:val="1E3A8A"/>
        </w:rPr>
        <w:t>4. Row Level Security (RLS) Policies</w:t>
      </w:r>
    </w:p>
    <w:p>
      <w:pPr>
        <w:spacing w:after="120" w:line="276" w:lineRule="auto"/>
      </w:pPr>
      <w:r>
        <w:t>ALTER TABLE public.tasks ENABLE ROW LEVEL SECURITY;</w:t>
      </w:r>
    </w:p>
    <w:p>
      <w:pPr>
        <w:spacing w:after="120" w:line="276" w:lineRule="auto"/>
      </w:pPr>
      <w:r>
        <w:t>• SELECT Policy:</w:t>
        <w:br/>
        <w:t xml:space="preserve">  CREATE POLICY "Users can view own tasks" ON public.tasks FOR SELECT USING (auth.uid() = user_id);</w:t>
      </w:r>
    </w:p>
    <w:p>
      <w:pPr>
        <w:spacing w:after="120" w:line="276" w:lineRule="auto"/>
      </w:pPr>
      <w:r>
        <w:t>• INSERT Policy:</w:t>
        <w:br/>
        <w:t xml:space="preserve">  CREATE POLICY "Users can create own tasks" ON public.tasks FOR INSERT WITH CHECK (auth.uid() = user_id);</w:t>
      </w:r>
    </w:p>
    <w:p>
      <w:pPr>
        <w:spacing w:after="120" w:line="276" w:lineRule="auto"/>
      </w:pPr>
      <w:r>
        <w:t>• UPDATE Policy:</w:t>
        <w:br/>
        <w:t xml:space="preserve">  CREATE POLICY "Users can update own tasks" ON public.tasks FOR UPDATE USING (auth.uid() = user_id) WITH CHECK (auth.uid() = user_id);</w:t>
      </w:r>
    </w:p>
    <w:p>
      <w:pPr>
        <w:spacing w:after="120" w:line="276" w:lineRule="auto"/>
      </w:pPr>
      <w:r>
        <w:t>• DELETE Policy:</w:t>
        <w:br/>
        <w:t xml:space="preserve">  CREATE POLICY "Users can delete own tasks" ON public.tasks FOR DELETE USING (auth.uid() = user_id);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