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706A0" w14:textId="77777777" w:rsidR="000A2066" w:rsidRDefault="00000000">
      <w:pPr>
        <w:jc w:val="center"/>
      </w:pPr>
      <w:r>
        <w:rPr>
          <w:b/>
          <w:sz w:val="56"/>
        </w:rPr>
        <w:t>Vishleshan AI</w:t>
      </w:r>
    </w:p>
    <w:p w14:paraId="2EA5FBBF" w14:textId="77777777" w:rsidR="000A2066" w:rsidRDefault="00000000">
      <w:pPr>
        <w:jc w:val="center"/>
      </w:pPr>
      <w:r>
        <w:rPr>
          <w:b/>
          <w:sz w:val="32"/>
        </w:rPr>
        <w:t>Technical Requirements Document (TRD)</w:t>
      </w:r>
    </w:p>
    <w:p w14:paraId="30B79D23" w14:textId="77777777" w:rsidR="000A2066" w:rsidRDefault="00000000">
      <w:pPr>
        <w:jc w:val="center"/>
      </w:pPr>
      <w:r>
        <w:rPr>
          <w:i/>
        </w:rPr>
        <w:t>Technical stack, infrastructure, interfaces and engineering requirements | Version 1.0</w:t>
      </w:r>
    </w:p>
    <w:p w14:paraId="0F141DE3" w14:textId="77777777" w:rsidR="000A2066" w:rsidRDefault="00000000">
      <w:pPr>
        <w:pStyle w:val="Heading1"/>
      </w:pPr>
      <w:r>
        <w:t>1. Technical Objective</w:t>
      </w:r>
    </w:p>
    <w:p w14:paraId="11CB3C99" w14:textId="77777777" w:rsidR="000A2066" w:rsidRDefault="00000000">
      <w:r>
        <w:t>Define the technologies and technical capabilities required to implement Vishleshan AI as an evidence-driven multi-agent web platform.</w:t>
      </w:r>
    </w:p>
    <w:p w14:paraId="3CE076B9" w14:textId="77777777" w:rsidR="000A2066" w:rsidRDefault="00000000">
      <w:pPr>
        <w:pStyle w:val="Heading1"/>
      </w:pPr>
      <w:r>
        <w:t>2. Technology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0A2066" w14:paraId="07DAE78C" w14:textId="77777777">
        <w:trPr>
          <w:jc w:val="center"/>
        </w:trPr>
        <w:tc>
          <w:tcPr>
            <w:tcW w:w="3408" w:type="dxa"/>
          </w:tcPr>
          <w:p w14:paraId="0A377971" w14:textId="77777777" w:rsidR="000A2066" w:rsidRDefault="00000000">
            <w:r>
              <w:rPr>
                <w:b/>
              </w:rPr>
              <w:t>Layer</w:t>
            </w:r>
          </w:p>
        </w:tc>
        <w:tc>
          <w:tcPr>
            <w:tcW w:w="3408" w:type="dxa"/>
          </w:tcPr>
          <w:p w14:paraId="0D3A9C8D" w14:textId="77777777" w:rsidR="000A2066" w:rsidRDefault="00000000">
            <w:r>
              <w:rPr>
                <w:b/>
              </w:rPr>
              <w:t>Technology</w:t>
            </w:r>
          </w:p>
        </w:tc>
        <w:tc>
          <w:tcPr>
            <w:tcW w:w="3408" w:type="dxa"/>
          </w:tcPr>
          <w:p w14:paraId="1C947F0D" w14:textId="77777777" w:rsidR="000A2066" w:rsidRDefault="00000000">
            <w:r>
              <w:rPr>
                <w:b/>
              </w:rPr>
              <w:t>Requirement</w:t>
            </w:r>
          </w:p>
        </w:tc>
      </w:tr>
      <w:tr w:rsidR="000A2066" w14:paraId="15408E86" w14:textId="77777777">
        <w:trPr>
          <w:jc w:val="center"/>
        </w:trPr>
        <w:tc>
          <w:tcPr>
            <w:tcW w:w="3408" w:type="dxa"/>
          </w:tcPr>
          <w:p w14:paraId="73F1A6D2" w14:textId="77777777" w:rsidR="000A2066" w:rsidRDefault="00000000">
            <w:r>
              <w:t>Frontend</w:t>
            </w:r>
          </w:p>
        </w:tc>
        <w:tc>
          <w:tcPr>
            <w:tcW w:w="3408" w:type="dxa"/>
          </w:tcPr>
          <w:p w14:paraId="1899B2A3" w14:textId="77777777" w:rsidR="000A2066" w:rsidRDefault="00000000">
            <w:r>
              <w:t>React + Vite + TypeScript</w:t>
            </w:r>
          </w:p>
        </w:tc>
        <w:tc>
          <w:tcPr>
            <w:tcW w:w="3408" w:type="dxa"/>
          </w:tcPr>
          <w:p w14:paraId="5B66E3DD" w14:textId="77777777" w:rsidR="000A2066" w:rsidRDefault="00000000">
            <w:r>
              <w:t>Responsive dashboard and report UI.</w:t>
            </w:r>
          </w:p>
        </w:tc>
      </w:tr>
      <w:tr w:rsidR="000A2066" w14:paraId="33E5676F" w14:textId="77777777">
        <w:trPr>
          <w:jc w:val="center"/>
        </w:trPr>
        <w:tc>
          <w:tcPr>
            <w:tcW w:w="3408" w:type="dxa"/>
          </w:tcPr>
          <w:p w14:paraId="68A85A1B" w14:textId="77777777" w:rsidR="000A2066" w:rsidRDefault="00000000">
            <w:r>
              <w:t>Styling</w:t>
            </w:r>
          </w:p>
        </w:tc>
        <w:tc>
          <w:tcPr>
            <w:tcW w:w="3408" w:type="dxa"/>
          </w:tcPr>
          <w:p w14:paraId="1D95BD30" w14:textId="77777777" w:rsidR="000A2066" w:rsidRDefault="00000000">
            <w:r>
              <w:t>Tailwind CSS</w:t>
            </w:r>
          </w:p>
        </w:tc>
        <w:tc>
          <w:tcPr>
            <w:tcW w:w="3408" w:type="dxa"/>
          </w:tcPr>
          <w:p w14:paraId="1487AC30" w14:textId="77777777" w:rsidR="000A2066" w:rsidRDefault="00000000">
            <w:r>
              <w:t>Consistent responsive interface.</w:t>
            </w:r>
          </w:p>
        </w:tc>
      </w:tr>
      <w:tr w:rsidR="000A2066" w14:paraId="0B7FDBD9" w14:textId="77777777">
        <w:trPr>
          <w:jc w:val="center"/>
        </w:trPr>
        <w:tc>
          <w:tcPr>
            <w:tcW w:w="3408" w:type="dxa"/>
          </w:tcPr>
          <w:p w14:paraId="02BDD76F" w14:textId="77777777" w:rsidR="000A2066" w:rsidRDefault="00000000">
            <w:r>
              <w:t>Backend</w:t>
            </w:r>
          </w:p>
        </w:tc>
        <w:tc>
          <w:tcPr>
            <w:tcW w:w="3408" w:type="dxa"/>
          </w:tcPr>
          <w:p w14:paraId="47FE6317" w14:textId="77777777" w:rsidR="000A2066" w:rsidRDefault="00000000">
            <w:r>
              <w:t>Python + FastAPI</w:t>
            </w:r>
          </w:p>
        </w:tc>
        <w:tc>
          <w:tcPr>
            <w:tcW w:w="3408" w:type="dxa"/>
          </w:tcPr>
          <w:p w14:paraId="052C31D1" w14:textId="77777777" w:rsidR="000A2066" w:rsidRDefault="00000000">
            <w:r>
              <w:t>REST APIs, validation and custom research algorithms.</w:t>
            </w:r>
          </w:p>
        </w:tc>
      </w:tr>
      <w:tr w:rsidR="000A2066" w14:paraId="5CE08648" w14:textId="77777777">
        <w:trPr>
          <w:jc w:val="center"/>
        </w:trPr>
        <w:tc>
          <w:tcPr>
            <w:tcW w:w="3408" w:type="dxa"/>
          </w:tcPr>
          <w:p w14:paraId="4321BACB" w14:textId="77777777" w:rsidR="000A2066" w:rsidRDefault="00000000">
            <w:r>
              <w:t>Orchestration</w:t>
            </w:r>
          </w:p>
        </w:tc>
        <w:tc>
          <w:tcPr>
            <w:tcW w:w="3408" w:type="dxa"/>
          </w:tcPr>
          <w:p w14:paraId="0007E8F9" w14:textId="77777777" w:rsidR="000A2066" w:rsidRDefault="00000000">
            <w:r>
              <w:t>n8n</w:t>
            </w:r>
          </w:p>
        </w:tc>
        <w:tc>
          <w:tcPr>
            <w:tcW w:w="3408" w:type="dxa"/>
          </w:tcPr>
          <w:p w14:paraId="4A814929" w14:textId="77777777" w:rsidR="000A2066" w:rsidRDefault="00000000">
            <w:r>
              <w:t>Multi-agent workflows, API routing, retries and automation.</w:t>
            </w:r>
          </w:p>
        </w:tc>
      </w:tr>
      <w:tr w:rsidR="000A2066" w14:paraId="77BE1EA1" w14:textId="77777777">
        <w:trPr>
          <w:jc w:val="center"/>
        </w:trPr>
        <w:tc>
          <w:tcPr>
            <w:tcW w:w="3408" w:type="dxa"/>
          </w:tcPr>
          <w:p w14:paraId="2C8C5E36" w14:textId="77777777" w:rsidR="000A2066" w:rsidRDefault="00000000">
            <w:r>
              <w:t>LLM</w:t>
            </w:r>
          </w:p>
        </w:tc>
        <w:tc>
          <w:tcPr>
            <w:tcW w:w="3408" w:type="dxa"/>
          </w:tcPr>
          <w:p w14:paraId="2007003B" w14:textId="77777777" w:rsidR="000A2066" w:rsidRDefault="00000000">
            <w:r>
              <w:t>Gemini and/or OpenAI API</w:t>
            </w:r>
          </w:p>
        </w:tc>
        <w:tc>
          <w:tcPr>
            <w:tcW w:w="3408" w:type="dxa"/>
          </w:tcPr>
          <w:p w14:paraId="47A09D44" w14:textId="77777777" w:rsidR="000A2066" w:rsidRDefault="00000000">
            <w:r>
              <w:t>Extraction, classification, summarization and explanation.</w:t>
            </w:r>
          </w:p>
        </w:tc>
      </w:tr>
      <w:tr w:rsidR="000A2066" w14:paraId="4CC88692" w14:textId="77777777">
        <w:trPr>
          <w:jc w:val="center"/>
        </w:trPr>
        <w:tc>
          <w:tcPr>
            <w:tcW w:w="3408" w:type="dxa"/>
          </w:tcPr>
          <w:p w14:paraId="53A9FA07" w14:textId="77777777" w:rsidR="000A2066" w:rsidRDefault="00000000">
            <w:r>
              <w:t>Database</w:t>
            </w:r>
          </w:p>
        </w:tc>
        <w:tc>
          <w:tcPr>
            <w:tcW w:w="3408" w:type="dxa"/>
          </w:tcPr>
          <w:p w14:paraId="3AE9BBFB" w14:textId="77777777" w:rsidR="000A2066" w:rsidRDefault="00000000">
            <w:r>
              <w:t>Supabase PostgreSQL</w:t>
            </w:r>
          </w:p>
        </w:tc>
        <w:tc>
          <w:tcPr>
            <w:tcW w:w="3408" w:type="dxa"/>
          </w:tcPr>
          <w:p w14:paraId="33DD5311" w14:textId="77777777" w:rsidR="000A2066" w:rsidRDefault="00000000">
            <w:r>
              <w:t>Structured company/evidence data.</w:t>
            </w:r>
          </w:p>
        </w:tc>
      </w:tr>
      <w:tr w:rsidR="000A2066" w14:paraId="4943B161" w14:textId="77777777">
        <w:trPr>
          <w:jc w:val="center"/>
        </w:trPr>
        <w:tc>
          <w:tcPr>
            <w:tcW w:w="3408" w:type="dxa"/>
          </w:tcPr>
          <w:p w14:paraId="43DF6F3F" w14:textId="77777777" w:rsidR="000A2066" w:rsidRDefault="00000000">
            <w:r>
              <w:t>Vector Search</w:t>
            </w:r>
          </w:p>
        </w:tc>
        <w:tc>
          <w:tcPr>
            <w:tcW w:w="3408" w:type="dxa"/>
          </w:tcPr>
          <w:p w14:paraId="6DBBA66A" w14:textId="77777777" w:rsidR="000A2066" w:rsidRDefault="00000000">
            <w:r>
              <w:t>pgvector</w:t>
            </w:r>
          </w:p>
        </w:tc>
        <w:tc>
          <w:tcPr>
            <w:tcW w:w="3408" w:type="dxa"/>
          </w:tcPr>
          <w:p w14:paraId="52EC2B3D" w14:textId="77777777" w:rsidR="000A2066" w:rsidRDefault="00000000">
            <w:r>
              <w:t>RAG and semantic evidence retrieval.</w:t>
            </w:r>
          </w:p>
        </w:tc>
      </w:tr>
      <w:tr w:rsidR="000A2066" w14:paraId="4F975010" w14:textId="77777777">
        <w:trPr>
          <w:jc w:val="center"/>
        </w:trPr>
        <w:tc>
          <w:tcPr>
            <w:tcW w:w="3408" w:type="dxa"/>
          </w:tcPr>
          <w:p w14:paraId="44F8B77F" w14:textId="77777777" w:rsidR="000A2066" w:rsidRDefault="00000000">
            <w:r>
              <w:t>Auth</w:t>
            </w:r>
          </w:p>
        </w:tc>
        <w:tc>
          <w:tcPr>
            <w:tcW w:w="3408" w:type="dxa"/>
          </w:tcPr>
          <w:p w14:paraId="14A45423" w14:textId="77777777" w:rsidR="000A2066" w:rsidRDefault="00000000">
            <w:r>
              <w:t>Supabase Auth</w:t>
            </w:r>
          </w:p>
        </w:tc>
        <w:tc>
          <w:tcPr>
            <w:tcW w:w="3408" w:type="dxa"/>
          </w:tcPr>
          <w:p w14:paraId="7F3C83C0" w14:textId="77777777" w:rsidR="000A2066" w:rsidRDefault="00000000">
            <w:r>
              <w:t>Authentication/session management.</w:t>
            </w:r>
          </w:p>
        </w:tc>
      </w:tr>
      <w:tr w:rsidR="000A2066" w14:paraId="090EBA62" w14:textId="77777777">
        <w:trPr>
          <w:jc w:val="center"/>
        </w:trPr>
        <w:tc>
          <w:tcPr>
            <w:tcW w:w="3408" w:type="dxa"/>
          </w:tcPr>
          <w:p w14:paraId="7AE764A1" w14:textId="77777777" w:rsidR="000A2066" w:rsidRDefault="00000000">
            <w:r>
              <w:t>Storage</w:t>
            </w:r>
          </w:p>
        </w:tc>
        <w:tc>
          <w:tcPr>
            <w:tcW w:w="3408" w:type="dxa"/>
          </w:tcPr>
          <w:p w14:paraId="1A0C6722" w14:textId="77777777" w:rsidR="000A2066" w:rsidRDefault="00000000">
            <w:r>
              <w:t>Supabase Storage</w:t>
            </w:r>
          </w:p>
        </w:tc>
        <w:tc>
          <w:tcPr>
            <w:tcW w:w="3408" w:type="dxa"/>
          </w:tcPr>
          <w:p w14:paraId="68DD3387" w14:textId="77777777" w:rsidR="000A2066" w:rsidRDefault="00000000">
            <w:r>
              <w:t>Generated reports/supporting files.</w:t>
            </w:r>
          </w:p>
        </w:tc>
      </w:tr>
      <w:tr w:rsidR="000A2066" w14:paraId="0CEFE764" w14:textId="77777777">
        <w:trPr>
          <w:jc w:val="center"/>
        </w:trPr>
        <w:tc>
          <w:tcPr>
            <w:tcW w:w="3408" w:type="dxa"/>
          </w:tcPr>
          <w:p w14:paraId="1510EA24" w14:textId="77777777" w:rsidR="000A2066" w:rsidRDefault="00000000">
            <w:r>
              <w:t>Extraction</w:t>
            </w:r>
          </w:p>
        </w:tc>
        <w:tc>
          <w:tcPr>
            <w:tcW w:w="3408" w:type="dxa"/>
          </w:tcPr>
          <w:p w14:paraId="44F324D2" w14:textId="77777777" w:rsidR="000A2066" w:rsidRDefault="00000000">
            <w:r>
              <w:t>Playwright + BeautifulSoup where permitted</w:t>
            </w:r>
          </w:p>
        </w:tc>
        <w:tc>
          <w:tcPr>
            <w:tcW w:w="3408" w:type="dxa"/>
          </w:tcPr>
          <w:p w14:paraId="3ED8598A" w14:textId="77777777" w:rsidR="000A2066" w:rsidRDefault="00000000">
            <w:r>
              <w:t>Public web content extraction.</w:t>
            </w:r>
          </w:p>
        </w:tc>
      </w:tr>
      <w:tr w:rsidR="000A2066" w14:paraId="3F04D546" w14:textId="77777777">
        <w:trPr>
          <w:jc w:val="center"/>
        </w:trPr>
        <w:tc>
          <w:tcPr>
            <w:tcW w:w="3408" w:type="dxa"/>
          </w:tcPr>
          <w:p w14:paraId="6A8C9C26" w14:textId="77777777" w:rsidR="000A2066" w:rsidRDefault="00000000">
            <w:r>
              <w:t>Discovery</w:t>
            </w:r>
          </w:p>
        </w:tc>
        <w:tc>
          <w:tcPr>
            <w:tcW w:w="3408" w:type="dxa"/>
          </w:tcPr>
          <w:p w14:paraId="2F4F602E" w14:textId="77777777" w:rsidR="000A2066" w:rsidRDefault="00000000">
            <w:r>
              <w:t>Search/News APIs</w:t>
            </w:r>
          </w:p>
        </w:tc>
        <w:tc>
          <w:tcPr>
            <w:tcW w:w="3408" w:type="dxa"/>
          </w:tcPr>
          <w:p w14:paraId="1329A0A7" w14:textId="77777777" w:rsidR="000A2066" w:rsidRDefault="00000000">
            <w:r>
              <w:t>Source discovery and recent intelligence.</w:t>
            </w:r>
          </w:p>
        </w:tc>
      </w:tr>
      <w:tr w:rsidR="000A2066" w14:paraId="27589AEC" w14:textId="77777777">
        <w:trPr>
          <w:jc w:val="center"/>
        </w:trPr>
        <w:tc>
          <w:tcPr>
            <w:tcW w:w="3408" w:type="dxa"/>
          </w:tcPr>
          <w:p w14:paraId="3776B785" w14:textId="77777777" w:rsidR="000A2066" w:rsidRDefault="00000000">
            <w:r>
              <w:t>Frontend Deploy</w:t>
            </w:r>
          </w:p>
        </w:tc>
        <w:tc>
          <w:tcPr>
            <w:tcW w:w="3408" w:type="dxa"/>
          </w:tcPr>
          <w:p w14:paraId="606B4208" w14:textId="77777777" w:rsidR="000A2066" w:rsidRDefault="00000000">
            <w:r>
              <w:t>Vercel</w:t>
            </w:r>
          </w:p>
        </w:tc>
        <w:tc>
          <w:tcPr>
            <w:tcW w:w="3408" w:type="dxa"/>
          </w:tcPr>
          <w:p w14:paraId="0DD10925" w14:textId="77777777" w:rsidR="000A2066" w:rsidRDefault="00000000">
            <w:r>
              <w:t>React hosting.</w:t>
            </w:r>
          </w:p>
        </w:tc>
      </w:tr>
      <w:tr w:rsidR="000A2066" w14:paraId="4A6DD4D6" w14:textId="77777777">
        <w:trPr>
          <w:jc w:val="center"/>
        </w:trPr>
        <w:tc>
          <w:tcPr>
            <w:tcW w:w="3408" w:type="dxa"/>
          </w:tcPr>
          <w:p w14:paraId="0D3C1858" w14:textId="77777777" w:rsidR="000A2066" w:rsidRDefault="00000000">
            <w:r>
              <w:t>Backend Deploy</w:t>
            </w:r>
          </w:p>
        </w:tc>
        <w:tc>
          <w:tcPr>
            <w:tcW w:w="3408" w:type="dxa"/>
          </w:tcPr>
          <w:p w14:paraId="557E9BD1" w14:textId="77777777" w:rsidR="000A2066" w:rsidRDefault="00000000">
            <w:r>
              <w:t>Render or Railway</w:t>
            </w:r>
          </w:p>
        </w:tc>
        <w:tc>
          <w:tcPr>
            <w:tcW w:w="3408" w:type="dxa"/>
          </w:tcPr>
          <w:p w14:paraId="752C9570" w14:textId="77777777" w:rsidR="000A2066" w:rsidRDefault="00000000">
            <w:r>
              <w:t>FastAPI hosting.</w:t>
            </w:r>
          </w:p>
        </w:tc>
      </w:tr>
      <w:tr w:rsidR="000A2066" w14:paraId="6BBCF74C" w14:textId="77777777">
        <w:trPr>
          <w:jc w:val="center"/>
        </w:trPr>
        <w:tc>
          <w:tcPr>
            <w:tcW w:w="3408" w:type="dxa"/>
          </w:tcPr>
          <w:p w14:paraId="728AE5FD" w14:textId="77777777" w:rsidR="000A2066" w:rsidRDefault="00000000">
            <w:r>
              <w:t>Workflow Hosting</w:t>
            </w:r>
          </w:p>
        </w:tc>
        <w:tc>
          <w:tcPr>
            <w:tcW w:w="3408" w:type="dxa"/>
          </w:tcPr>
          <w:p w14:paraId="55A6095A" w14:textId="77777777" w:rsidR="000A2066" w:rsidRDefault="00000000">
            <w:r>
              <w:t>n8n self-hosted/cloud option</w:t>
            </w:r>
          </w:p>
        </w:tc>
        <w:tc>
          <w:tcPr>
            <w:tcW w:w="3408" w:type="dxa"/>
          </w:tcPr>
          <w:p w14:paraId="5DC1B801" w14:textId="77777777" w:rsidR="000A2066" w:rsidRDefault="00000000">
            <w:r>
              <w:t>Agent orchestration runtime.</w:t>
            </w:r>
          </w:p>
        </w:tc>
      </w:tr>
    </w:tbl>
    <w:p w14:paraId="4B67FEE4" w14:textId="77777777" w:rsidR="000A2066" w:rsidRDefault="00000000">
      <w:pPr>
        <w:pStyle w:val="Heading1"/>
      </w:pPr>
      <w:r>
        <w:t>3. Agent Requirements</w:t>
      </w:r>
    </w:p>
    <w:p w14:paraId="6FAA5A66" w14:textId="77777777" w:rsidR="000A2066" w:rsidRDefault="00000000">
      <w:pPr>
        <w:pStyle w:val="ListBullet"/>
      </w:pPr>
      <w:r>
        <w:t>Orchestrator Agent</w:t>
      </w:r>
    </w:p>
    <w:p w14:paraId="755AF8A2" w14:textId="77777777" w:rsidR="000A2066" w:rsidRDefault="00000000">
      <w:pPr>
        <w:pStyle w:val="ListBullet"/>
      </w:pPr>
      <w:r>
        <w:t>Company Research Agent</w:t>
      </w:r>
    </w:p>
    <w:p w14:paraId="3E01492D" w14:textId="77777777" w:rsidR="000A2066" w:rsidRDefault="00000000">
      <w:pPr>
        <w:pStyle w:val="ListBullet"/>
      </w:pPr>
      <w:r>
        <w:t>Verification Agent</w:t>
      </w:r>
    </w:p>
    <w:p w14:paraId="52611398" w14:textId="77777777" w:rsidR="000A2066" w:rsidRDefault="00000000">
      <w:pPr>
        <w:pStyle w:val="ListBullet"/>
      </w:pPr>
      <w:r>
        <w:t>News &amp; Hiring Agent</w:t>
      </w:r>
    </w:p>
    <w:p w14:paraId="71399CA9" w14:textId="77777777" w:rsidR="000A2066" w:rsidRDefault="00000000">
      <w:pPr>
        <w:pStyle w:val="ListBullet"/>
      </w:pPr>
      <w:r>
        <w:t>Technology &amp; Reputation Agent</w:t>
      </w:r>
    </w:p>
    <w:p w14:paraId="4A3BF58E" w14:textId="77777777" w:rsidR="000A2066" w:rsidRDefault="00000000">
      <w:pPr>
        <w:pStyle w:val="ListBullet"/>
      </w:pPr>
      <w:r>
        <w:t>Risk Analysis Agent</w:t>
      </w:r>
    </w:p>
    <w:p w14:paraId="794833A8" w14:textId="77777777" w:rsidR="000A2066" w:rsidRDefault="00000000">
      <w:pPr>
        <w:pStyle w:val="ListBullet"/>
      </w:pPr>
      <w:r>
        <w:t>Evidence &amp; Trust Agent</w:t>
      </w:r>
    </w:p>
    <w:p w14:paraId="61F2A386" w14:textId="77777777" w:rsidR="000A2066" w:rsidRDefault="00000000">
      <w:pPr>
        <w:pStyle w:val="ListBullet"/>
      </w:pPr>
      <w:r>
        <w:lastRenderedPageBreak/>
        <w:t>Report Agent</w:t>
      </w:r>
    </w:p>
    <w:p w14:paraId="3478304F" w14:textId="77777777" w:rsidR="000A2066" w:rsidRDefault="00000000">
      <w:pPr>
        <w:pStyle w:val="Heading1"/>
      </w:pPr>
      <w:r>
        <w:t>4. API Requirements</w:t>
      </w:r>
    </w:p>
    <w:p w14:paraId="01E21E5F" w14:textId="77777777" w:rsidR="000A2066" w:rsidRDefault="00000000">
      <w:pPr>
        <w:pStyle w:val="ListBullet"/>
      </w:pPr>
      <w:r>
        <w:t>React shall communicate with FastAPI using REST/JSON over HTTPS.</w:t>
      </w:r>
    </w:p>
    <w:p w14:paraId="5AB3C38E" w14:textId="77777777" w:rsidR="000A2066" w:rsidRDefault="00000000">
      <w:pPr>
        <w:pStyle w:val="ListBullet"/>
      </w:pPr>
      <w:r>
        <w:t>FastAPI shall trigger/query n8n workflows through authenticated webhook/API interfaces.</w:t>
      </w:r>
    </w:p>
    <w:p w14:paraId="3D61FC66" w14:textId="77777777" w:rsidR="000A2066" w:rsidRDefault="00000000">
      <w:pPr>
        <w:pStyle w:val="ListBullet"/>
      </w:pPr>
      <w:r>
        <w:t>External AI/search/news credentials shall remain server-side.</w:t>
      </w:r>
    </w:p>
    <w:p w14:paraId="731CAF6A" w14:textId="77777777" w:rsidR="000A2066" w:rsidRDefault="00000000">
      <w:pPr>
        <w:pStyle w:val="ListBullet"/>
      </w:pPr>
      <w:r>
        <w:t>Research operations shall expose job/run status because full research can be asynchronous.</w:t>
      </w:r>
    </w:p>
    <w:p w14:paraId="2E8277F6" w14:textId="77777777" w:rsidR="000A2066" w:rsidRDefault="00000000">
      <w:pPr>
        <w:pStyle w:val="ListBullet"/>
      </w:pPr>
      <w:r>
        <w:t>API responses shall include stable identifiers for company, research run, evidence and report records.</w:t>
      </w:r>
    </w:p>
    <w:p w14:paraId="5E40D4FC" w14:textId="77777777" w:rsidR="000A2066" w:rsidRDefault="00000000">
      <w:pPr>
        <w:pStyle w:val="Heading1"/>
      </w:pPr>
      <w:r>
        <w:t>5. Evidence Technical Requirements</w:t>
      </w:r>
    </w:p>
    <w:p w14:paraId="78379F5C" w14:textId="77777777" w:rsidR="000A2066" w:rsidRDefault="00000000">
      <w:pPr>
        <w:pStyle w:val="ListBullet"/>
      </w:pPr>
      <w:r>
        <w:t>Every web-derived evidence item shall retain source_url and observed_at.</w:t>
      </w:r>
    </w:p>
    <w:p w14:paraId="08E98822" w14:textId="77777777" w:rsidR="000A2066" w:rsidRDefault="00000000">
      <w:pPr>
        <w:pStyle w:val="ListBullet"/>
      </w:pPr>
      <w:r>
        <w:t>Evidence shall use a common normalized schema across agents.</w:t>
      </w:r>
    </w:p>
    <w:p w14:paraId="02182FA3" w14:textId="77777777" w:rsidR="000A2066" w:rsidRDefault="00000000">
      <w:pPr>
        <w:pStyle w:val="ListBullet"/>
      </w:pPr>
      <w:r>
        <w:t>Evidence shall support source_type, reliability, confidence and verification status.</w:t>
      </w:r>
    </w:p>
    <w:p w14:paraId="74E824ED" w14:textId="77777777" w:rsidR="000A2066" w:rsidRDefault="00000000">
      <w:pPr>
        <w:pStyle w:val="ListBullet"/>
      </w:pPr>
      <w:r>
        <w:t>Duplicate detection shall be performed before final scoring.</w:t>
      </w:r>
    </w:p>
    <w:p w14:paraId="08DD9875" w14:textId="77777777" w:rsidR="000A2066" w:rsidRDefault="00000000">
      <w:pPr>
        <w:pStyle w:val="ListBullet"/>
      </w:pPr>
      <w:r>
        <w:t>Conflicting evidence shall be stored/flagged rather than silently overwritten.</w:t>
      </w:r>
    </w:p>
    <w:p w14:paraId="382E6A64" w14:textId="77777777" w:rsidR="000A2066" w:rsidRDefault="00000000">
      <w:pPr>
        <w:pStyle w:val="ListBullet"/>
      </w:pPr>
      <w:r>
        <w:t>Important final claims shall be linked to evidence records.</w:t>
      </w:r>
    </w:p>
    <w:p w14:paraId="67B44668" w14:textId="77777777" w:rsidR="000A2066" w:rsidRDefault="00000000">
      <w:pPr>
        <w:pStyle w:val="Heading1"/>
      </w:pPr>
      <w:r>
        <w:t>6. AI/RAG Requirements</w:t>
      </w:r>
    </w:p>
    <w:p w14:paraId="09FDF9F2" w14:textId="77777777" w:rsidR="000A2066" w:rsidRDefault="00000000">
      <w:pPr>
        <w:pStyle w:val="ListBullet"/>
      </w:pPr>
      <w:r>
        <w:t>Embeddings shall be stored in pgvector for semantic retrieval.</w:t>
      </w:r>
    </w:p>
    <w:p w14:paraId="6F6A7D8C" w14:textId="77777777" w:rsidR="000A2066" w:rsidRDefault="00000000">
      <w:pPr>
        <w:pStyle w:val="ListBullet"/>
      </w:pPr>
      <w:r>
        <w:t>RAG responses shall use retrieved company evidence as grounding context.</w:t>
      </w:r>
    </w:p>
    <w:p w14:paraId="635F4C62" w14:textId="77777777" w:rsidR="000A2066" w:rsidRDefault="00000000">
      <w:pPr>
        <w:pStyle w:val="ListBullet"/>
      </w:pPr>
      <w:r>
        <w:t>The LLM shall not be the sole source of numeric Trust/Risk scores.</w:t>
      </w:r>
    </w:p>
    <w:p w14:paraId="5A02346D" w14:textId="77777777" w:rsidR="000A2066" w:rsidRDefault="00000000">
      <w:pPr>
        <w:pStyle w:val="ListBullet"/>
      </w:pPr>
      <w:r>
        <w:t>Custom Python modules shall implement evidence fusion and defined scoring logic.</w:t>
      </w:r>
    </w:p>
    <w:p w14:paraId="21A217DC" w14:textId="77777777" w:rsidR="000A2066" w:rsidRDefault="00000000">
      <w:pPr>
        <w:pStyle w:val="ListBullet"/>
      </w:pPr>
      <w:r>
        <w:t>LLM-generated report text shall preserve or map back to supporting evidence references.</w:t>
      </w:r>
    </w:p>
    <w:p w14:paraId="627A19BA" w14:textId="77777777" w:rsidR="000A2066" w:rsidRDefault="00000000">
      <w:pPr>
        <w:pStyle w:val="Heading1"/>
      </w:pPr>
      <w:r>
        <w:t>7. Source Integration Requirements</w:t>
      </w:r>
    </w:p>
    <w:p w14:paraId="0139E75D" w14:textId="77777777" w:rsidR="000A2066" w:rsidRDefault="00000000">
      <w:pPr>
        <w:pStyle w:val="ListBullet"/>
      </w:pPr>
      <w:r>
        <w:t>Prefer government, regulatory, certification-authority and official company sources for verification.</w:t>
      </w:r>
    </w:p>
    <w:p w14:paraId="256D98C1" w14:textId="77777777" w:rsidR="000A2066" w:rsidRDefault="00000000">
      <w:pPr>
        <w:pStyle w:val="ListBullet"/>
      </w:pPr>
      <w:r>
        <w:t>Use authorized APIs where available.</w:t>
      </w:r>
    </w:p>
    <w:p w14:paraId="7889DFE7" w14:textId="77777777" w:rsidR="000A2066" w:rsidRDefault="00000000">
      <w:pPr>
        <w:pStyle w:val="ListBullet"/>
      </w:pPr>
      <w:r>
        <w:t>Do not depend on unauthorized scraping of restricted platforms.</w:t>
      </w:r>
    </w:p>
    <w:p w14:paraId="5C5FAAAC" w14:textId="77777777" w:rsidR="000A2066" w:rsidRDefault="00000000">
      <w:pPr>
        <w:pStyle w:val="ListBullet"/>
      </w:pPr>
      <w:r>
        <w:t>Implement source adapters so individual integrations can be replaced independently.</w:t>
      </w:r>
    </w:p>
    <w:p w14:paraId="5D23738E" w14:textId="77777777" w:rsidR="000A2066" w:rsidRDefault="00000000">
      <w:pPr>
        <w:pStyle w:val="ListBullet"/>
      </w:pPr>
      <w:r>
        <w:t>Store source fetch status, timestamps and errors for debugging/audit.</w:t>
      </w:r>
    </w:p>
    <w:p w14:paraId="3414FE15" w14:textId="77777777" w:rsidR="000A2066" w:rsidRDefault="00000000">
      <w:pPr>
        <w:pStyle w:val="Heading1"/>
      </w:pPr>
      <w:r>
        <w:t>8. Performance &amp; Reliability</w:t>
      </w:r>
    </w:p>
    <w:p w14:paraId="246429E5" w14:textId="77777777" w:rsidR="000A2066" w:rsidRDefault="00000000">
      <w:pPr>
        <w:pStyle w:val="ListBullet"/>
      </w:pPr>
      <w:r>
        <w:t>Cached/available dashboard data should target fast responses; full external research may run asynchronously.</w:t>
      </w:r>
    </w:p>
    <w:p w14:paraId="31A80DDC" w14:textId="77777777" w:rsidR="000A2066" w:rsidRDefault="00000000">
      <w:pPr>
        <w:pStyle w:val="ListBullet"/>
      </w:pPr>
      <w:r>
        <w:t>External calls shall have timeouts and bounded retries.</w:t>
      </w:r>
    </w:p>
    <w:p w14:paraId="17287855" w14:textId="77777777" w:rsidR="000A2066" w:rsidRDefault="00000000">
      <w:pPr>
        <w:pStyle w:val="ListBullet"/>
      </w:pPr>
      <w:r>
        <w:t>Agent failure should not necessarily fail the entire report; partial results shall be marked clearly.</w:t>
      </w:r>
    </w:p>
    <w:p w14:paraId="069D0C54" w14:textId="77777777" w:rsidR="000A2066" w:rsidRDefault="00000000">
      <w:pPr>
        <w:pStyle w:val="ListBullet"/>
      </w:pPr>
      <w:r>
        <w:t>Cache suitable research results to reduce repeated external calls and cost.</w:t>
      </w:r>
    </w:p>
    <w:p w14:paraId="51EEB5E0" w14:textId="77777777" w:rsidR="000A2066" w:rsidRDefault="00000000">
      <w:pPr>
        <w:pStyle w:val="ListBullet"/>
      </w:pPr>
      <w:r>
        <w:t>Use background processing/workflow execution for long-running research tasks.</w:t>
      </w:r>
    </w:p>
    <w:p w14:paraId="4DC43787" w14:textId="77777777" w:rsidR="000A2066" w:rsidRDefault="00000000">
      <w:pPr>
        <w:pStyle w:val="Heading1"/>
      </w:pPr>
      <w:r>
        <w:lastRenderedPageBreak/>
        <w:t>9. Security Requirements</w:t>
      </w:r>
    </w:p>
    <w:p w14:paraId="7B93181F" w14:textId="77777777" w:rsidR="000A2066" w:rsidRDefault="00000000">
      <w:pPr>
        <w:pStyle w:val="ListBullet"/>
      </w:pPr>
      <w:r>
        <w:t>No secret API keys in React source or browser responses.</w:t>
      </w:r>
    </w:p>
    <w:p w14:paraId="5511548C" w14:textId="77777777" w:rsidR="000A2066" w:rsidRDefault="00000000">
      <w:pPr>
        <w:pStyle w:val="ListBullet"/>
      </w:pPr>
      <w:r>
        <w:t>Use environment variables/secret stores for credentials.</w:t>
      </w:r>
    </w:p>
    <w:p w14:paraId="14E55F4C" w14:textId="77777777" w:rsidR="000A2066" w:rsidRDefault="00000000">
      <w:pPr>
        <w:pStyle w:val="ListBullet"/>
      </w:pPr>
      <w:r>
        <w:t>Validate company URLs and user inputs.</w:t>
      </w:r>
    </w:p>
    <w:p w14:paraId="3E859152" w14:textId="77777777" w:rsidR="000A2066" w:rsidRDefault="00000000">
      <w:pPr>
        <w:pStyle w:val="ListBullet"/>
      </w:pPr>
      <w:r>
        <w:t>Rate-limit research endpoints.</w:t>
      </w:r>
    </w:p>
    <w:p w14:paraId="2524BECC" w14:textId="77777777" w:rsidR="000A2066" w:rsidRDefault="00000000">
      <w:pPr>
        <w:pStyle w:val="ListBullet"/>
      </w:pPr>
      <w:r>
        <w:t>Use HTTPS in production.</w:t>
      </w:r>
    </w:p>
    <w:p w14:paraId="0DB860F1" w14:textId="77777777" w:rsidR="000A2066" w:rsidRDefault="00000000">
      <w:pPr>
        <w:pStyle w:val="ListBullet"/>
      </w:pPr>
      <w:r>
        <w:t>Apply authentication/authorization to private report history.</w:t>
      </w:r>
    </w:p>
    <w:p w14:paraId="756BC64E" w14:textId="77777777" w:rsidR="000A2066" w:rsidRDefault="00000000">
      <w:pPr>
        <w:pStyle w:val="ListBullet"/>
      </w:pPr>
      <w:r>
        <w:t>Restrict agent/tool capabilities to intended research actions.</w:t>
      </w:r>
    </w:p>
    <w:p w14:paraId="42A3867D" w14:textId="77777777" w:rsidR="000A2066" w:rsidRDefault="00000000">
      <w:pPr>
        <w:pStyle w:val="ListBullet"/>
      </w:pPr>
      <w:r>
        <w:t>Log errors without exposing secrets or sensitive tokens.</w:t>
      </w:r>
    </w:p>
    <w:p w14:paraId="166B2F79" w14:textId="77777777" w:rsidR="000A2066" w:rsidRDefault="00000000">
      <w:pPr>
        <w:pStyle w:val="Heading1"/>
      </w:pPr>
      <w:r>
        <w:t>10. Database Technical Requirements</w:t>
      </w:r>
    </w:p>
    <w:p w14:paraId="2908E211" w14:textId="77777777" w:rsidR="000A2066" w:rsidRDefault="00000000">
      <w:pPr>
        <w:pStyle w:val="ListBullet"/>
      </w:pPr>
      <w:r>
        <w:t>Use PostgreSQL relational schema for users, companies, evidence, registrations, certifications, news, jobs, risk signals, trust scores, research runs and reports.</w:t>
      </w:r>
    </w:p>
    <w:p w14:paraId="54D566FD" w14:textId="77777777" w:rsidR="000A2066" w:rsidRDefault="00000000">
      <w:pPr>
        <w:pStyle w:val="ListBullet"/>
      </w:pPr>
      <w:r>
        <w:t>Use foreign keys to preserve evidence/report relationships.</w:t>
      </w:r>
    </w:p>
    <w:p w14:paraId="19DCD653" w14:textId="77777777" w:rsidR="000A2066" w:rsidRDefault="00000000">
      <w:pPr>
        <w:pStyle w:val="ListBullet"/>
      </w:pPr>
      <w:r>
        <w:t>Use pgvector for evidence embeddings.</w:t>
      </w:r>
    </w:p>
    <w:p w14:paraId="4816DC88" w14:textId="77777777" w:rsidR="000A2066" w:rsidRDefault="00000000">
      <w:pPr>
        <w:pStyle w:val="ListBullet"/>
      </w:pPr>
      <w:r>
        <w:t>Index company identifiers, research run status, source URLs and timestamps used frequently in queries.</w:t>
      </w:r>
    </w:p>
    <w:p w14:paraId="301737F5" w14:textId="77777777" w:rsidR="000A2066" w:rsidRDefault="00000000">
      <w:pPr>
        <w:pStyle w:val="ListBullet"/>
      </w:pPr>
      <w:r>
        <w:t>Store scoring/algorithm version with trust results for reproducibility.</w:t>
      </w:r>
    </w:p>
    <w:p w14:paraId="05CA70B9" w14:textId="77777777" w:rsidR="000A2066" w:rsidRDefault="00000000">
      <w:pPr>
        <w:pStyle w:val="Heading1"/>
      </w:pPr>
      <w:r>
        <w:t>11. Observability</w:t>
      </w:r>
    </w:p>
    <w:p w14:paraId="42531DF5" w14:textId="77777777" w:rsidR="000A2066" w:rsidRDefault="00000000">
      <w:pPr>
        <w:pStyle w:val="ListBullet"/>
      </w:pPr>
      <w:r>
        <w:t>Track research-run state and duration.</w:t>
      </w:r>
    </w:p>
    <w:p w14:paraId="09B1150D" w14:textId="77777777" w:rsidR="000A2066" w:rsidRDefault="00000000">
      <w:pPr>
        <w:pStyle w:val="ListBullet"/>
      </w:pPr>
      <w:r>
        <w:t>Track agent success/failure and external API errors.</w:t>
      </w:r>
    </w:p>
    <w:p w14:paraId="69814D6A" w14:textId="77777777" w:rsidR="000A2066" w:rsidRDefault="00000000">
      <w:pPr>
        <w:pStyle w:val="ListBullet"/>
      </w:pPr>
      <w:r>
        <w:t>Track token/API usage where supported for cost monitoring.</w:t>
      </w:r>
    </w:p>
    <w:p w14:paraId="2083D678" w14:textId="77777777" w:rsidR="000A2066" w:rsidRDefault="00000000">
      <w:pPr>
        <w:pStyle w:val="ListBullet"/>
      </w:pPr>
      <w:r>
        <w:t>Maintain audit logs for score generation and report generation.</w:t>
      </w:r>
    </w:p>
    <w:p w14:paraId="7CC76FD7" w14:textId="77777777" w:rsidR="000A2066" w:rsidRDefault="00000000">
      <w:pPr>
        <w:pStyle w:val="Heading1"/>
      </w:pPr>
      <w:r>
        <w:t>12. Technical Constraints</w:t>
      </w:r>
    </w:p>
    <w:p w14:paraId="0A1A786E" w14:textId="77777777" w:rsidR="000A2066" w:rsidRDefault="00000000">
      <w:pPr>
        <w:pStyle w:val="ListBullet"/>
      </w:pPr>
      <w:r>
        <w:t>Verification availability differs by authority/country.</w:t>
      </w:r>
    </w:p>
    <w:p w14:paraId="348AC80A" w14:textId="77777777" w:rsidR="000A2066" w:rsidRDefault="00000000">
      <w:pPr>
        <w:pStyle w:val="ListBullet"/>
      </w:pPr>
      <w:r>
        <w:t>External API quotas and pricing can affect research throughput.</w:t>
      </w:r>
    </w:p>
    <w:p w14:paraId="4B28E453" w14:textId="77777777" w:rsidR="000A2066" w:rsidRDefault="00000000">
      <w:pPr>
        <w:pStyle w:val="ListBullet"/>
      </w:pPr>
      <w:r>
        <w:t>Some sites prohibit or technically block automated extraction.</w:t>
      </w:r>
    </w:p>
    <w:p w14:paraId="7ACC22EF" w14:textId="77777777" w:rsidR="000A2066" w:rsidRDefault="00000000">
      <w:pPr>
        <w:pStyle w:val="ListBullet"/>
      </w:pPr>
      <w:r>
        <w:t>LLM outputs are probabilistic and require grounding/validation.</w:t>
      </w:r>
    </w:p>
    <w:p w14:paraId="0465226A" w14:textId="77777777" w:rsidR="000A2066" w:rsidRDefault="00000000">
      <w:pPr>
        <w:pStyle w:val="ListBullet"/>
      </w:pPr>
      <w:r>
        <w:t>V1 should prioritize a controlled set of sources and company types before expanding globally.</w:t>
      </w:r>
    </w:p>
    <w:p w14:paraId="36E5EC17" w14:textId="77777777" w:rsidR="000A2066" w:rsidRDefault="00000000">
      <w:pPr>
        <w:pStyle w:val="Heading1"/>
      </w:pPr>
      <w:r>
        <w:t>13. Development Environments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0A2066" w14:paraId="7D5B80FA" w14:textId="77777777">
        <w:trPr>
          <w:jc w:val="center"/>
        </w:trPr>
        <w:tc>
          <w:tcPr>
            <w:tcW w:w="5112" w:type="dxa"/>
          </w:tcPr>
          <w:p w14:paraId="2D9EEEF2" w14:textId="77777777" w:rsidR="000A2066" w:rsidRDefault="00000000">
            <w:r>
              <w:rPr>
                <w:b/>
              </w:rPr>
              <w:t>Environment</w:t>
            </w:r>
          </w:p>
        </w:tc>
        <w:tc>
          <w:tcPr>
            <w:tcW w:w="5112" w:type="dxa"/>
          </w:tcPr>
          <w:p w14:paraId="4541836B" w14:textId="77777777" w:rsidR="000A2066" w:rsidRDefault="00000000">
            <w:r>
              <w:rPr>
                <w:b/>
              </w:rPr>
              <w:t>Purpose</w:t>
            </w:r>
          </w:p>
        </w:tc>
      </w:tr>
      <w:tr w:rsidR="000A2066" w14:paraId="58FC0FB1" w14:textId="77777777">
        <w:trPr>
          <w:jc w:val="center"/>
        </w:trPr>
        <w:tc>
          <w:tcPr>
            <w:tcW w:w="5112" w:type="dxa"/>
          </w:tcPr>
          <w:p w14:paraId="3A6FE03F" w14:textId="77777777" w:rsidR="000A2066" w:rsidRDefault="00000000">
            <w:r>
              <w:t>Local Development</w:t>
            </w:r>
          </w:p>
        </w:tc>
        <w:tc>
          <w:tcPr>
            <w:tcW w:w="5112" w:type="dxa"/>
          </w:tcPr>
          <w:p w14:paraId="70FA9A3D" w14:textId="77777777" w:rsidR="000A2066" w:rsidRDefault="00000000">
            <w:r>
              <w:t>React, FastAPI and local/self-hosted n8n development/testing.</w:t>
            </w:r>
          </w:p>
        </w:tc>
      </w:tr>
      <w:tr w:rsidR="000A2066" w14:paraId="063E4528" w14:textId="77777777">
        <w:trPr>
          <w:jc w:val="center"/>
        </w:trPr>
        <w:tc>
          <w:tcPr>
            <w:tcW w:w="5112" w:type="dxa"/>
          </w:tcPr>
          <w:p w14:paraId="58F2EB1E" w14:textId="77777777" w:rsidR="000A2066" w:rsidRDefault="00000000">
            <w:r>
              <w:t>Staging</w:t>
            </w:r>
          </w:p>
        </w:tc>
        <w:tc>
          <w:tcPr>
            <w:tcW w:w="5112" w:type="dxa"/>
          </w:tcPr>
          <w:p w14:paraId="7A32B45D" w14:textId="77777777" w:rsidR="000A2066" w:rsidRDefault="00000000">
            <w:r>
              <w:t>Integration testing with non-production credentials/data.</w:t>
            </w:r>
          </w:p>
        </w:tc>
      </w:tr>
      <w:tr w:rsidR="000A2066" w14:paraId="1DC9E949" w14:textId="77777777">
        <w:trPr>
          <w:jc w:val="center"/>
        </w:trPr>
        <w:tc>
          <w:tcPr>
            <w:tcW w:w="5112" w:type="dxa"/>
          </w:tcPr>
          <w:p w14:paraId="1DEFBC44" w14:textId="77777777" w:rsidR="000A2066" w:rsidRDefault="00000000">
            <w:r>
              <w:t>Production</w:t>
            </w:r>
          </w:p>
        </w:tc>
        <w:tc>
          <w:tcPr>
            <w:tcW w:w="5112" w:type="dxa"/>
          </w:tcPr>
          <w:p w14:paraId="1116410A" w14:textId="77777777" w:rsidR="000A2066" w:rsidRDefault="00000000">
            <w:r>
              <w:t>Deployed React, FastAPI, n8n and Supabase services with production secrets.</w:t>
            </w:r>
          </w:p>
        </w:tc>
      </w:tr>
    </w:tbl>
    <w:p w14:paraId="66076863" w14:textId="77777777" w:rsidR="004A7088" w:rsidRDefault="004A7088"/>
    <w:sectPr w:rsidR="004A7088" w:rsidSect="00C73164">
      <w:pgSz w:w="12240" w:h="15840"/>
      <w:pgMar w:top="864" w:right="1008" w:bottom="864" w:left="1008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7548833">
    <w:abstractNumId w:val="8"/>
  </w:num>
  <w:num w:numId="2" w16cid:durableId="1274823838">
    <w:abstractNumId w:val="6"/>
  </w:num>
  <w:num w:numId="3" w16cid:durableId="530151565">
    <w:abstractNumId w:val="5"/>
  </w:num>
  <w:num w:numId="4" w16cid:durableId="400103974">
    <w:abstractNumId w:val="4"/>
  </w:num>
  <w:num w:numId="5" w16cid:durableId="213587689">
    <w:abstractNumId w:val="7"/>
  </w:num>
  <w:num w:numId="6" w16cid:durableId="642849071">
    <w:abstractNumId w:val="3"/>
  </w:num>
  <w:num w:numId="7" w16cid:durableId="646664885">
    <w:abstractNumId w:val="2"/>
  </w:num>
  <w:num w:numId="8" w16cid:durableId="831674926">
    <w:abstractNumId w:val="1"/>
  </w:num>
  <w:num w:numId="9" w16cid:durableId="43407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066"/>
    <w:rsid w:val="0015074B"/>
    <w:rsid w:val="0029639D"/>
    <w:rsid w:val="00326F90"/>
    <w:rsid w:val="004A7088"/>
    <w:rsid w:val="00AA1D8D"/>
    <w:rsid w:val="00B47730"/>
    <w:rsid w:val="00C73164"/>
    <w:rsid w:val="00CB0664"/>
    <w:rsid w:val="00DD09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45FF7E"/>
  <w14:defaultImageDpi w14:val="300"/>
  <w15:docId w15:val="{ABC7723C-1E7A-4BBF-BCD7-53D93B226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801</Words>
  <Characters>4569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arpan112230@gmail.com</cp:lastModifiedBy>
  <cp:revision>2</cp:revision>
  <dcterms:created xsi:type="dcterms:W3CDTF">2013-12-23T23:15:00Z</dcterms:created>
  <dcterms:modified xsi:type="dcterms:W3CDTF">2026-08-01T15:42:00Z</dcterms:modified>
  <cp:category/>
</cp:coreProperties>
</file>