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color w:val="0F172A"/>
          <w:sz w:val="43"/>
        </w:rPr>
        <w:t>ARPIT K. JAISWAL</w:t>
      </w:r>
    </w:p>
    <w:p>
      <w:pPr>
        <w:spacing w:before="0" w:after="50"/>
        <w:jc w:val="center"/>
      </w:pPr>
      <w:r>
        <w:rPr>
          <w:b/>
          <w:color w:val="0F172A"/>
          <w:sz w:val="25"/>
        </w:rPr>
        <w:t>GAMEPLAY &amp; AI SYSTEMS DEVELOPER</w:t>
      </w:r>
      <w:r>
        <w:rPr>
          <w:b/>
          <w:color w:val="059669"/>
          <w:sz w:val="23"/>
        </w:rPr>
        <w:t xml:space="preserve">   [ UNITY DEVELOPER ]</w:t>
      </w:r>
      <w:r>
        <w:rPr>
          <w:b/>
          <w:color w:val="1D4ED8"/>
          <w:sz w:val="23"/>
        </w:rPr>
        <w:t xml:space="preserve">   [ 3.5+ YRS EXPERIENCE ]</w:t>
      </w:r>
    </w:p>
    <w:p>
      <w:pPr>
        <w:tabs>
          <w:tab w:pos="11318" w:val="right"/>
        </w:tabs>
        <w:spacing w:before="0" w:after="70"/>
        <w:pBdr>
          <w:bottom w:val="single" w:sz="16" w:space="4" w:color="1E293B"/>
        </w:pBdr>
      </w:pPr>
      <w:hyperlink r:id="rId9">
        <w:r>
          <w:rPr>
            <w:rFonts w:ascii="Calibri" w:hAnsi="Calibri"/>
            <w:color w:val="1D4ED8"/>
            <w:u w:val="single"/>
            <w:b/>
            <w:sz w:val="22"/>
            <w:szCs w:val="22"/>
          </w:rPr>
          <w:t>+91 8149135849</w:t>
        </w:r>
      </w:hyperlink>
      <w:r>
        <w:rPr>
          <w:color w:val="94A3B8"/>
          <w:sz w:val="22"/>
        </w:rPr>
        <w:t xml:space="preserve">   •   </w:t>
      </w:r>
      <w:hyperlink r:id="rId10">
        <w:r>
          <w:rPr>
            <w:rFonts w:ascii="Calibri" w:hAnsi="Calibri"/>
            <w:color w:val="1D4ED8"/>
            <w:u w:val="single"/>
            <w:b/>
            <w:sz w:val="22"/>
            <w:szCs w:val="22"/>
          </w:rPr>
          <w:t>arpitjaiswal071@gmail.com</w:t>
        </w:r>
      </w:hyperlink>
      <w:r>
        <w:rPr>
          <w:sz w:val="22"/>
        </w:rPr>
        <w:tab/>
      </w:r>
      <w:hyperlink r:id="rId11">
        <w:r>
          <w:rPr>
            <w:rFonts w:ascii="Calibri" w:hAnsi="Calibri"/>
            <w:color w:val="1D4ED8"/>
            <w:u w:val="single"/>
            <w:b/>
            <w:sz w:val="22"/>
            <w:szCs w:val="22"/>
          </w:rPr>
          <w:t>Portfolio ↗</w:t>
        </w:r>
      </w:hyperlink>
      <w:r>
        <w:rPr>
          <w:color w:val="94A3B8"/>
          <w:sz w:val="22"/>
        </w:rPr>
        <w:t xml:space="preserve">   |   </w:t>
      </w:r>
      <w:hyperlink r:id="rId12">
        <w:r>
          <w:rPr>
            <w:rFonts w:ascii="Calibri" w:hAnsi="Calibri"/>
            <w:color w:val="1D4ED8"/>
            <w:u w:val="single"/>
            <w:b/>
            <w:sz w:val="22"/>
            <w:szCs w:val="22"/>
          </w:rPr>
          <w:t>LinkedIn ↗</w:t>
        </w:r>
      </w:hyperlink>
      <w:r>
        <w:rPr>
          <w:color w:val="94A3B8"/>
          <w:sz w:val="22"/>
        </w:rPr>
        <w:t xml:space="preserve">   |   </w:t>
      </w:r>
      <w:hyperlink r:id="rId13">
        <w:r>
          <w:rPr>
            <w:rFonts w:ascii="Calibri" w:hAnsi="Calibri"/>
            <w:color w:val="1D4ED8"/>
            <w:u w:val="single"/>
            <w:b/>
            <w:sz w:val="22"/>
            <w:szCs w:val="22"/>
          </w:rPr>
          <w:t>GitHub ↗</w:t>
        </w:r>
      </w:hyperlink>
      <w:r>
        <w:rPr>
          <w:color w:val="94A3B8"/>
          <w:sz w:val="22"/>
        </w:rPr>
        <w:t xml:space="preserve">   |   </w:t>
      </w:r>
      <w:hyperlink r:id="rId14">
        <w:r>
          <w:rPr>
            <w:rFonts w:ascii="Calibri" w:hAnsi="Calibri"/>
            <w:color w:val="1D4ED8"/>
            <w:u w:val="single"/>
            <w:b/>
            <w:sz w:val="22"/>
            <w:szCs w:val="22"/>
          </w:rPr>
          <w:t>GitLab ↗</w:t>
        </w:r>
      </w:hyperlink>
    </w:p>
    <w:p>
      <w:pPr>
        <w:keepNext/>
        <w:tabs>
          <w:tab w:pos="11318" w:val="right"/>
        </w:tabs>
        <w:spacing w:before="80" w:after="60"/>
        <w:pBdr>
          <w:left w:val="single" w:sz="24" w:space="6" w:color="2563EB"/>
          <w:bottom w:val="single" w:sz="6" w:space="2" w:color="CBD5E1"/>
        </w:pBdr>
      </w:pPr>
      <w:r>
        <w:rPr>
          <w:rFonts w:ascii="Calibri" w:hAnsi="Calibri"/>
          <w:b/>
          <w:color w:val="0F172A"/>
          <w:sz w:val="24"/>
        </w:rPr>
        <w:t>EXECUTIVE PROFILE</w:t>
      </w:r>
      <w:r>
        <w:rPr>
          <w:rFonts w:ascii="Calibri" w:hAnsi="Calibri"/>
          <w:b w:val="0"/>
          <w:color w:val="64748B"/>
          <w:sz w:val="21"/>
        </w:rPr>
        <w:tab/>
        <w:t>Core Specializations &amp; Studio Focus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18"/>
      </w:tblGrid>
      <w:tr>
        <w:trPr>
          <w:cantSplit/>
        </w:trPr>
        <w:tc>
          <w:tcPr>
            <w:tcW w:w="11318" w:type="dxa"/>
            <w:shd w:fill="F8FAFC"/>
            <w:tcBorders>
              <w:top w:val="single" w:sz="14" w:space="0" w:color="2563EB"/>
              <w:left w:val="single" w:sz="6" w:space="0" w:color="93C5FD"/>
              <w:bottom w:val="single" w:sz="6" w:space="0" w:color="93C5FD"/>
              <w:right w:val="single" w:sz="6" w:space="0" w:color="93C5FD"/>
            </w:tcBorders>
            <w:tcMar>
              <w:top w:w="52" w:type="dxa"/>
              <w:bottom w:w="52" w:type="dxa"/>
              <w:left w:w="90" w:type="dxa"/>
              <w:right w:w="90" w:type="dxa"/>
            </w:tcMar>
          </w:tcPr>
          <w:p>
            <w:pPr>
              <w:spacing w:before="0" w:after="48" w:line="259" w:lineRule="auto"/>
              <w:ind w:left="230" w:hanging="202"/>
            </w:pPr>
            <w:r>
              <w:rPr>
                <w:b/>
                <w:color w:val="2563EB"/>
                <w:sz w:val="22"/>
              </w:rPr>
              <w:t xml:space="preserve">•  </w:t>
            </w:r>
            <w:r>
              <w:rPr>
                <w:b/>
                <w:color w:val="0F172A"/>
                <w:sz w:val="22"/>
              </w:rPr>
              <w:t xml:space="preserve">Production &amp; Multiplayer Systems (Unity C#): </w:t>
            </w:r>
            <w:r>
              <w:rPr>
                <w:color w:val="334155"/>
                <w:sz w:val="22"/>
              </w:rPr>
              <w:t>Gameplay &amp; Systems Engineer with 3.5+ years shipping 3 commercial Google Play titles and real-time multiplayer games using Photon (PUN 2), Stockfish AI, and deterministic FSMs.</w:t>
            </w:r>
          </w:p>
          <w:p>
            <w:pPr>
              <w:spacing w:before="0" w:after="48" w:line="259" w:lineRule="auto"/>
              <w:ind w:left="230" w:hanging="202"/>
            </w:pPr>
            <w:r>
              <w:rPr>
                <w:b/>
                <w:color w:val="2563EB"/>
                <w:sz w:val="22"/>
              </w:rPr>
              <w:t xml:space="preserve">•  </w:t>
            </w:r>
            <w:r>
              <w:rPr>
                <w:b/>
                <w:color w:val="0F172A"/>
                <w:sz w:val="22"/>
              </w:rPr>
              <w:t xml:space="preserve">Architecture, Native Bridges &amp; 60 FPS Optimization: </w:t>
            </w:r>
            <w:r>
              <w:rPr>
                <w:color w:val="334155"/>
                <w:sz w:val="22"/>
              </w:rPr>
              <w:t>Specialist in procedural N×N mesh/puzzle generation, native Android (JNI) / iOS (Obj-C) bridges, non-blocking OTA content delivery, and Zero-GC object pooling locked at 60 FPS.</w:t>
            </w:r>
          </w:p>
          <w:p>
            <w:pPr>
              <w:spacing w:before="0" w:after="0" w:line="259" w:lineRule="auto"/>
              <w:ind w:left="230" w:hanging="202"/>
            </w:pPr>
            <w:r>
              <w:rPr>
                <w:b/>
                <w:color w:val="2563EB"/>
                <w:sz w:val="22"/>
              </w:rPr>
              <w:t xml:space="preserve">•  </w:t>
            </w:r>
            <w:r>
              <w:rPr>
                <w:b/>
                <w:color w:val="0F172A"/>
                <w:sz w:val="22"/>
              </w:rPr>
              <w:t xml:space="preserve">AI-Augmented Tooling &amp; LiveOps Velocity: </w:t>
            </w:r>
            <w:r>
              <w:rPr>
                <w:color w:val="334155"/>
                <w:sz w:val="22"/>
              </w:rPr>
              <w:t>Leverages Claude, ChatGPT/Codex, and custom Unity EditorWindows to accelerate URP/HLSL shader prototyping, offline localization pipelines, and Google/Apple IAP monetization.</w:t>
            </w:r>
          </w:p>
        </w:tc>
      </w:tr>
    </w:tbl>
    <w:p>
      <w:pPr>
        <w:keepNext/>
        <w:tabs>
          <w:tab w:pos="11318" w:val="right"/>
        </w:tabs>
        <w:spacing w:before="90" w:after="40"/>
        <w:pBdr>
          <w:left w:val="single" w:sz="24" w:space="6" w:color="059669"/>
          <w:bottom w:val="single" w:sz="6" w:space="2" w:color="CBD5E1"/>
        </w:pBdr>
      </w:pPr>
      <w:r>
        <w:rPr>
          <w:rFonts w:ascii="Calibri" w:hAnsi="Calibri"/>
          <w:b/>
          <w:color w:val="0F172A"/>
          <w:sz w:val="24"/>
        </w:rPr>
        <w:t>PRODUCTION TRACK RECORD (KPIS)</w:t>
      </w:r>
      <w:r>
        <w:rPr>
          <w:rFonts w:ascii="Calibri" w:hAnsi="Calibri"/>
          <w:b w:val="0"/>
          <w:color w:val="64748B"/>
          <w:sz w:val="21"/>
        </w:rPr>
        <w:tab/>
        <w:t>Quick 6-Second Recruiter Highlights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45" w:type="dxa"/>
      </w:tblPr>
      <w:tblGrid>
        <w:gridCol w:w="6950"/>
        <w:gridCol w:w="4270"/>
      </w:tblGrid>
      <w:tr>
        <w:trPr>
          <w:cantSplit/>
        </w:trPr>
        <w:tc>
          <w:tcPr>
            <w:tcW w:w="6950" w:type="dxa"/>
            <w:tcMar>
              <w:top w:w="46" w:type="dxa"/>
              <w:bottom w:w="46" w:type="dxa"/>
              <w:left w:w="85" w:type="dxa"/>
              <w:right w:w="85" w:type="dxa"/>
            </w:tcMar>
            <w:shd w:fill="F8FAFC"/>
            <w:tcBorders>
              <w:top w:val="single" w:sz="16" w:space="0" w:color="475569"/>
              <w:left w:val="single" w:sz="6" w:space="0" w:color="94A3B8"/>
              <w:bottom w:val="single" w:sz="6" w:space="0" w:color="94A3B8"/>
              <w:right w:val="single" w:sz="6" w:space="0" w:color="94A3B8"/>
            </w:tcBorders>
          </w:tcPr>
          <w:p>
            <w:pPr>
              <w:tabs>
                <w:tab w:pos="6696" w:val="right"/>
              </w:tabs>
              <w:spacing w:before="0" w:after="36"/>
            </w:pPr>
            <w:r>
              <w:rPr>
                <w:b/>
                <w:color w:val="0F172A"/>
                <w:sz w:val="25"/>
              </w:rPr>
              <w:t>3.5+ Years</w:t>
            </w:r>
            <w:r>
              <w:rPr>
                <w:b/>
                <w:color w:val="64748B"/>
                <w:sz w:val="20"/>
              </w:rPr>
              <w:tab/>
              <w:t>STUDIO EXPERIENCE</w:t>
            </w:r>
          </w:p>
          <w:p>
            <w:pPr>
              <w:spacing w:before="0" w:after="30" w:line="252" w:lineRule="auto"/>
            </w:pPr>
            <w:r>
              <w:rPr>
                <w:b/>
                <w:sz w:val="21"/>
              </w:rPr>
              <w:t xml:space="preserve">• </w:t>
            </w:r>
            <w:r>
              <w:rPr>
                <w:b/>
                <w:color w:val="0F172A"/>
                <w:sz w:val="21"/>
              </w:rPr>
              <w:t>Vasundhara Game Studio, Surat (2yr)</w:t>
            </w:r>
            <w:r>
              <w:rPr>
                <w:b/>
                <w:color w:val="334155"/>
                <w:sz w:val="20"/>
              </w:rPr>
              <w:t xml:space="preserve">  •  Dec 2024 – Jan 2025 &amp; Dec 2025 – Present</w:t>
            </w:r>
          </w:p>
          <w:p>
            <w:pPr>
              <w:spacing w:before="0" w:after="30" w:line="252" w:lineRule="auto"/>
            </w:pPr>
            <w:r>
              <w:rPr>
                <w:b/>
                <w:sz w:val="21"/>
              </w:rPr>
              <w:t xml:space="preserve">• </w:t>
            </w:r>
            <w:r>
              <w:rPr>
                <w:b/>
                <w:color w:val="0F172A"/>
                <w:sz w:val="21"/>
              </w:rPr>
              <w:t>StudioKrew, Delhi (3m)</w:t>
            </w:r>
            <w:r>
              <w:rPr>
                <w:b w:val="0"/>
                <w:color w:val="334155"/>
                <w:sz w:val="20"/>
              </w:rPr>
              <w:t xml:space="preserve">  •  Mar 2024 – May 2024</w:t>
            </w:r>
          </w:p>
          <w:p>
            <w:pPr>
              <w:spacing w:before="0" w:after="0" w:line="252" w:lineRule="auto"/>
            </w:pPr>
            <w:r>
              <w:rPr>
                <w:b/>
                <w:sz w:val="21"/>
              </w:rPr>
              <w:t xml:space="preserve">• </w:t>
            </w:r>
            <w:r>
              <w:rPr>
                <w:b/>
                <w:color w:val="0F172A"/>
                <w:sz w:val="21"/>
              </w:rPr>
              <w:t>Appzia, Pune (1yr)</w:t>
            </w:r>
            <w:r>
              <w:rPr>
                <w:b w:val="0"/>
                <w:color w:val="334155"/>
                <w:sz w:val="20"/>
              </w:rPr>
              <w:t xml:space="preserve">  •  June 2024 – July 2025</w:t>
            </w:r>
          </w:p>
        </w:tc>
        <w:tc>
          <w:tcPr>
            <w:tcW w:w="4270" w:type="dxa"/>
            <w:tcMar>
              <w:top w:w="46" w:type="dxa"/>
              <w:bottom w:w="46" w:type="dxa"/>
              <w:left w:w="85" w:type="dxa"/>
              <w:right w:w="85" w:type="dxa"/>
            </w:tcMar>
            <w:shd w:fill="F8FAFC"/>
            <w:tcBorders>
              <w:top w:val="single" w:sz="16" w:space="0" w:color="2563EB"/>
              <w:left w:val="single" w:sz="6" w:space="0" w:color="60A5FA"/>
              <w:bottom w:val="single" w:sz="6" w:space="0" w:color="60A5FA"/>
              <w:right w:val="single" w:sz="6" w:space="0" w:color="60A5FA"/>
            </w:tcBorders>
          </w:tcPr>
          <w:p>
            <w:pPr>
              <w:tabs>
                <w:tab w:pos="4032" w:val="right"/>
              </w:tabs>
              <w:spacing w:before="0" w:after="36"/>
            </w:pPr>
            <w:r>
              <w:rPr>
                <w:b/>
                <w:color w:val="0F172A"/>
                <w:sz w:val="25"/>
              </w:rPr>
              <w:t>3 Shipped Titles</w:t>
            </w:r>
            <w:r>
              <w:rPr>
                <w:b/>
                <w:color w:val="64748B"/>
                <w:sz w:val="20"/>
              </w:rPr>
              <w:tab/>
              <w:t>GOOGLE PLAY</w:t>
            </w:r>
          </w:p>
          <w:p>
            <w:pPr>
              <w:spacing w:before="0" w:after="30" w:line="252" w:lineRule="auto"/>
            </w:pPr>
            <w:r>
              <w:rPr>
                <w:b/>
                <w:sz w:val="21"/>
              </w:rPr>
              <w:t xml:space="preserve">• </w:t>
            </w:r>
            <w:r>
              <w:rPr>
                <w:b/>
                <w:color w:val="0F172A"/>
                <w:sz w:val="21"/>
              </w:rPr>
              <w:t xml:space="preserve">Calm Jigsaw   </w:t>
            </w:r>
            <w:hyperlink r:id="rId15">
              <w:r>
                <w:rPr>
                  <w:rFonts w:ascii="Calibri" w:hAnsi="Calibri"/>
                  <w:color w:val="2563EB"/>
                  <w:u w:val="single"/>
                  <w:b/>
                  <w:sz w:val="21"/>
                  <w:szCs w:val="21"/>
                </w:rPr>
                <w:t>[Store ↗]</w:t>
              </w:r>
            </w:hyperlink>
          </w:p>
          <w:p>
            <w:pPr>
              <w:spacing w:before="0" w:after="30" w:line="252" w:lineRule="auto"/>
            </w:pPr>
            <w:r>
              <w:rPr>
                <w:b/>
                <w:sz w:val="21"/>
              </w:rPr>
              <w:t xml:space="preserve">• </w:t>
            </w:r>
            <w:r>
              <w:rPr>
                <w:b/>
                <w:color w:val="0F172A"/>
                <w:sz w:val="21"/>
              </w:rPr>
              <w:t xml:space="preserve">MeowSweeper   </w:t>
            </w:r>
            <w:hyperlink r:id="rId16">
              <w:r>
                <w:rPr>
                  <w:rFonts w:ascii="Calibri" w:hAnsi="Calibri"/>
                  <w:color w:val="2563EB"/>
                  <w:u w:val="single"/>
                  <w:b/>
                  <w:sz w:val="21"/>
                  <w:szCs w:val="21"/>
                </w:rPr>
                <w:t>[Store ↗]</w:t>
              </w:r>
            </w:hyperlink>
          </w:p>
          <w:p>
            <w:pPr>
              <w:spacing w:before="0" w:after="0" w:line="252" w:lineRule="auto"/>
            </w:pPr>
            <w:r>
              <w:rPr>
                <w:b/>
                <w:sz w:val="21"/>
              </w:rPr>
              <w:t xml:space="preserve">• </w:t>
            </w:r>
            <w:r>
              <w:rPr>
                <w:b/>
                <w:color w:val="0F172A"/>
                <w:sz w:val="21"/>
              </w:rPr>
              <w:t xml:space="preserve">Calm Solitaire   </w:t>
            </w:r>
            <w:hyperlink r:id="rId17">
              <w:r>
                <w:rPr>
                  <w:rFonts w:ascii="Calibri" w:hAnsi="Calibri"/>
                  <w:color w:val="2563EB"/>
                  <w:u w:val="single"/>
                  <w:b/>
                  <w:sz w:val="21"/>
                  <w:szCs w:val="21"/>
                </w:rPr>
                <w:t>[Store ↗]</w:t>
              </w:r>
            </w:hyperlink>
          </w:p>
        </w:tc>
      </w:tr>
      <w:tr>
        <w:trPr>
          <w:cantSplit/>
        </w:trPr>
        <w:tc>
          <w:tcPr>
            <w:gridSpan w:val="2"/>
            <w:tcW w:w="11220" w:type="dxa"/>
            <w:tcMar>
              <w:top w:w="46" w:type="dxa"/>
              <w:bottom w:w="46" w:type="dxa"/>
              <w:left w:w="85" w:type="dxa"/>
              <w:right w:w="85" w:type="dxa"/>
            </w:tcMar>
            <w:shd w:fill="F8FAFC"/>
            <w:tcBorders>
              <w:top w:val="single" w:sz="16" w:space="0" w:color="059669"/>
              <w:left w:val="single" w:sz="6" w:space="0" w:color="34D399"/>
              <w:bottom w:val="single" w:sz="6" w:space="0" w:color="34D399"/>
              <w:right w:val="single" w:sz="6" w:space="0" w:color="34D399"/>
            </w:tcBorders>
          </w:tcPr>
          <w:p>
            <w:pPr>
              <w:spacing w:before="0" w:after="36"/>
            </w:pPr>
            <w:r>
              <w:rPr>
                <w:b/>
                <w:color w:val="0F172A"/>
                <w:sz w:val="25"/>
              </w:rPr>
              <w:t xml:space="preserve">Engineered Subsystems    </w:t>
            </w:r>
            <w:hyperlink r:id="rId11">
              <w:r>
                <w:rPr>
                  <w:rFonts w:ascii="Calibri" w:hAnsi="Calibri"/>
                  <w:color w:val="059669"/>
                  <w:u w:val="single"/>
                  <w:b/>
                  <w:sz w:val="22"/>
                  <w:szCs w:val="22"/>
                </w:rPr>
                <w:t>[Unity Playable Demo ↗]</w:t>
              </w:r>
            </w:hyperlink>
          </w:p>
          <w:p>
            <w:pPr>
              <w:tabs>
                <w:tab w:pos="2189" w:val="left"/>
                <w:tab w:pos="4550" w:val="left"/>
                <w:tab w:pos="6883" w:val="left"/>
                <w:tab w:pos="8957" w:val="left"/>
              </w:tabs>
              <w:spacing w:before="0" w:after="30" w:line="252" w:lineRule="auto"/>
            </w:pPr>
            <w:r>
              <w:rPr>
                <w:b/>
                <w:color w:val="1E293B"/>
                <w:sz w:val="21"/>
              </w:rPr>
              <w:t>• Procedural Jigsaw</w:t>
              <w:tab/>
              <w:t>• Jigsaw Shader Mask</w:t>
              <w:tab/>
              <w:t>• Native Image Bridge</w:t>
              <w:tab/>
              <w:t>• Level Sync (OTA)</w:t>
              <w:tab/>
              <w:t>• Live-Ops Backend</w:t>
            </w:r>
          </w:p>
          <w:p>
            <w:pPr>
              <w:tabs>
                <w:tab w:pos="2189" w:val="left"/>
                <w:tab w:pos="4550" w:val="left"/>
                <w:tab w:pos="6883" w:val="left"/>
                <w:tab w:pos="8957" w:val="left"/>
              </w:tabs>
              <w:spacing w:before="0" w:after="0" w:line="252" w:lineRule="auto"/>
            </w:pPr>
            <w:r>
              <w:rPr>
                <w:b/>
                <w:color w:val="1E293B"/>
                <w:sz w:val="21"/>
              </w:rPr>
              <w:t>• Offline Leaderboard</w:t>
              <w:tab/>
              <w:t>• IAP Currency State</w:t>
              <w:tab/>
              <w:t>• Argos Localization</w:t>
              <w:tab/>
              <w:t>• Asset Organizer Tool</w:t>
              <w:tab/>
              <w:t>• Arrow Strike</w:t>
            </w:r>
          </w:p>
        </w:tc>
      </w:tr>
      <w:tr>
        <w:trPr>
          <w:cantSplit/>
        </w:trPr>
        <w:tc>
          <w:tcPr>
            <w:gridSpan w:val="2"/>
            <w:tcW w:w="11220" w:type="dxa"/>
            <w:tcMar>
              <w:top w:w="46" w:type="dxa"/>
              <w:bottom w:w="46" w:type="dxa"/>
              <w:left w:w="85" w:type="dxa"/>
              <w:right w:w="85" w:type="dxa"/>
            </w:tcMar>
            <w:shd w:fill="F8FAFC"/>
            <w:tcBorders>
              <w:top w:val="single" w:sz="16" w:space="0" w:color="9333EA"/>
              <w:left w:val="single" w:sz="6" w:space="0" w:color="C084FC"/>
              <w:bottom w:val="single" w:sz="6" w:space="0" w:color="C084FC"/>
              <w:right w:val="single" w:sz="6" w:space="0" w:color="C084FC"/>
            </w:tcBorders>
          </w:tcPr>
          <w:p>
            <w:pPr>
              <w:spacing w:before="0" w:after="36"/>
            </w:pPr>
            <w:r>
              <w:rPr>
                <w:b/>
                <w:color w:val="0F172A"/>
                <w:sz w:val="25"/>
              </w:rPr>
              <w:t xml:space="preserve">Early-Career Prototypes    </w:t>
            </w:r>
            <w:hyperlink r:id="rId18">
              <w:r>
                <w:rPr>
                  <w:rFonts w:ascii="Calibri" w:hAnsi="Calibri"/>
                  <w:color w:val="9333EA"/>
                  <w:u w:val="single"/>
                  <w:b/>
                  <w:sz w:val="22"/>
                  <w:szCs w:val="22"/>
                </w:rPr>
                <w:t>[GitLab Repo ↗]</w:t>
              </w:r>
            </w:hyperlink>
            <w:r>
              <w:rPr>
                <w:sz w:val="22"/>
              </w:rPr>
              <w:t xml:space="preserve">    </w:t>
            </w:r>
            <w:hyperlink r:id="rId19">
              <w:r>
                <w:rPr>
                  <w:rFonts w:ascii="Calibri" w:hAnsi="Calibri"/>
                  <w:color w:val="9333EA"/>
                  <w:u w:val="single"/>
                  <w:b/>
                  <w:sz w:val="22"/>
                  <w:szCs w:val="22"/>
                </w:rPr>
                <w:t>[Demos ↗]</w:t>
              </w:r>
            </w:hyperlink>
          </w:p>
          <w:p>
            <w:pPr>
              <w:spacing w:before="0" w:after="0" w:line="252" w:lineRule="auto"/>
            </w:pPr>
            <w:hyperlink r:id="rId20">
              <w:r>
                <w:rPr>
                  <w:rFonts w:ascii="Calibri" w:hAnsi="Calibri"/>
                  <w:color w:val="7E22CE"/>
                  <w:u w:val="single"/>
                  <w:b/>
                  <w:sz w:val="21"/>
                  <w:szCs w:val="21"/>
                </w:rPr>
                <w:t>This Is Blast</w:t>
              </w:r>
              <w:r>
                <w:rPr>
                  <w:rFonts w:ascii="Calibri" w:hAnsi="Calibri"/>
                  <w:sz w:val="19"/>
                </w:rPr>
                <w:t xml:space="preserve"> </w:t>
              </w:r>
              <w:r>
                <w:drawing>
                  <wp:inline xmlns:a="http://schemas.openxmlformats.org/drawingml/2006/main" xmlns:pic="http://schemas.openxmlformats.org/drawingml/2006/picture">
                    <wp:extent cx="111760" cy="111760"/>
                    <wp:docPr id="1" name="Picture 1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github_icon.png"/>
                            <pic:cNvPicPr/>
                          </pic:nvPicPr>
                          <pic:blipFill>
                            <a:blip r:embed="rId2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11760" cy="111760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  <w:r>
              <w:rPr>
                <w:color w:val="94A3B8"/>
                <w:sz w:val="21"/>
              </w:rPr>
              <w:t xml:space="preserve">   •   </w:t>
            </w:r>
            <w:hyperlink r:id="rId22">
              <w:r>
                <w:rPr>
                  <w:rFonts w:ascii="Calibri" w:hAnsi="Calibri"/>
                  <w:color w:val="7E22CE"/>
                  <w:u w:val="single"/>
                  <w:b/>
                  <w:sz w:val="21"/>
                  <w:szCs w:val="21"/>
                </w:rPr>
                <w:t>Arrow Strike</w:t>
              </w:r>
              <w:r>
                <w:rPr>
                  <w:rFonts w:ascii="Calibri" w:hAnsi="Calibri"/>
                  <w:sz w:val="19"/>
                </w:rPr>
                <w:t xml:space="preserve"> </w:t>
              </w:r>
              <w:r>
                <w:drawing>
                  <wp:inline xmlns:a="http://schemas.openxmlformats.org/drawingml/2006/main" xmlns:pic="http://schemas.openxmlformats.org/drawingml/2006/picture">
                    <wp:extent cx="111760" cy="111760"/>
                    <wp:docPr id="2" name="Picture 2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github_icon.png"/>
                            <pic:cNvPicPr/>
                          </pic:nvPicPr>
                          <pic:blipFill>
                            <a:blip r:embed="rId2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11760" cy="111760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  <w:r>
              <w:rPr>
                <w:color w:val="94A3B8"/>
                <w:sz w:val="21"/>
              </w:rPr>
              <w:t xml:space="preserve">   •   </w:t>
            </w:r>
            <w:hyperlink r:id="rId23">
              <w:r>
                <w:rPr>
                  <w:rFonts w:ascii="Calibri" w:hAnsi="Calibri"/>
                  <w:color w:val="7E22CE"/>
                  <w:u w:val="single"/>
                  <w:b/>
                  <w:sz w:val="21"/>
                  <w:szCs w:val="21"/>
                </w:rPr>
                <w:t>Tank Battle</w:t>
              </w:r>
              <w:r>
                <w:rPr>
                  <w:rFonts w:ascii="Calibri" w:hAnsi="Calibri"/>
                  <w:sz w:val="19"/>
                </w:rPr>
                <w:t xml:space="preserve"> </w:t>
              </w:r>
              <w:r>
                <w:drawing>
                  <wp:inline xmlns:a="http://schemas.openxmlformats.org/drawingml/2006/main" xmlns:pic="http://schemas.openxmlformats.org/drawingml/2006/picture">
                    <wp:extent cx="111760" cy="111760"/>
                    <wp:docPr id="3" name="Picture 3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github_icon.png"/>
                            <pic:cNvPicPr/>
                          </pic:nvPicPr>
                          <pic:blipFill>
                            <a:blip r:embed="rId2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11760" cy="111760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  <w:r>
              <w:rPr>
                <w:color w:val="94A3B8"/>
                <w:sz w:val="21"/>
              </w:rPr>
              <w:t xml:space="preserve">   •   </w:t>
            </w:r>
            <w:hyperlink r:id="rId24">
              <w:r>
                <w:rPr>
                  <w:rFonts w:ascii="Calibri" w:hAnsi="Calibri"/>
                  <w:color w:val="7E22CE"/>
                  <w:u w:val="single"/>
                  <w:b/>
                  <w:sz w:val="21"/>
                  <w:szCs w:val="21"/>
                </w:rPr>
                <w:t>Bullet Chess</w:t>
              </w:r>
              <w:r>
                <w:rPr>
                  <w:rFonts w:ascii="Calibri" w:hAnsi="Calibri"/>
                  <w:sz w:val="19"/>
                </w:rPr>
                <w:t xml:space="preserve"> </w:t>
              </w:r>
              <w:r>
                <w:drawing>
                  <wp:inline xmlns:a="http://schemas.openxmlformats.org/drawingml/2006/main" xmlns:pic="http://schemas.openxmlformats.org/drawingml/2006/picture">
                    <wp:extent cx="111760" cy="111760"/>
                    <wp:docPr id="4" name="Picture 4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github_icon.png"/>
                            <pic:cNvPicPr/>
                          </pic:nvPicPr>
                          <pic:blipFill>
                            <a:blip r:embed="rId2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11760" cy="111760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  <w:r>
              <w:rPr>
                <w:color w:val="94A3B8"/>
                <w:sz w:val="21"/>
              </w:rPr>
              <w:t xml:space="preserve">   •   </w:t>
            </w:r>
            <w:hyperlink r:id="rId25">
              <w:r>
                <w:rPr>
                  <w:rFonts w:ascii="Calibri" w:hAnsi="Calibri"/>
                  <w:color w:val="7E22CE"/>
                  <w:u w:val="single"/>
                  <w:b/>
                  <w:sz w:val="21"/>
                  <w:szCs w:val="21"/>
                </w:rPr>
                <w:t>Tycoon RTS</w:t>
              </w:r>
              <w:r>
                <w:rPr>
                  <w:rFonts w:ascii="Calibri" w:hAnsi="Calibri"/>
                  <w:sz w:val="19"/>
                </w:rPr>
                <w:t xml:space="preserve"> </w:t>
              </w:r>
              <w:r>
                <w:drawing>
                  <wp:inline xmlns:a="http://schemas.openxmlformats.org/drawingml/2006/main" xmlns:pic="http://schemas.openxmlformats.org/drawingml/2006/picture">
                    <wp:extent cx="111760" cy="111760"/>
                    <wp:docPr id="5" name="Picture 5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github_icon.png"/>
                            <pic:cNvPicPr/>
                          </pic:nvPicPr>
                          <pic:blipFill>
                            <a:blip r:embed="rId2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11760" cy="111760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  <w:r>
              <w:rPr>
                <w:color w:val="94A3B8"/>
                <w:sz w:val="21"/>
              </w:rPr>
              <w:t xml:space="preserve">   •   </w:t>
            </w:r>
            <w:hyperlink r:id="rId19">
              <w:r>
                <w:rPr>
                  <w:rFonts w:ascii="Calibri" w:hAnsi="Calibri"/>
                  <w:color w:val="7E22CE"/>
                  <w:u w:val="single"/>
                  <w:b/>
                  <w:sz w:val="21"/>
                  <w:szCs w:val="21"/>
                </w:rPr>
                <w:t>Trivologist</w:t>
              </w:r>
              <w:r>
                <w:rPr>
                  <w:rFonts w:ascii="Calibri" w:hAnsi="Calibri"/>
                  <w:sz w:val="19"/>
                </w:rPr>
                <w:t xml:space="preserve"> </w:t>
              </w:r>
              <w:r>
                <w:drawing>
                  <wp:inline xmlns:a="http://schemas.openxmlformats.org/drawingml/2006/main" xmlns:pic="http://schemas.openxmlformats.org/drawingml/2006/picture">
                    <wp:extent cx="111760" cy="111760"/>
                    <wp:docPr id="6" name="Picture 6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github_icon.png"/>
                            <pic:cNvPicPr/>
                          </pic:nvPicPr>
                          <pic:blipFill>
                            <a:blip r:embed="rId2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11760" cy="111760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</w:tc>
      </w:tr>
    </w:tbl>
    <w:p>
      <w:pPr>
        <w:keepNext/>
        <w:tabs>
          <w:tab w:pos="11318" w:val="right"/>
        </w:tabs>
        <w:spacing w:before="90" w:after="50"/>
        <w:pBdr>
          <w:left w:val="single" w:sz="24" w:space="6" w:color="4F46E5"/>
          <w:bottom w:val="single" w:sz="6" w:space="2" w:color="CBD5E1"/>
        </w:pBdr>
      </w:pPr>
      <w:r>
        <w:rPr>
          <w:rFonts w:ascii="Calibri" w:hAnsi="Calibri"/>
          <w:b/>
          <w:color w:val="0F172A"/>
          <w:sz w:val="24"/>
        </w:rPr>
        <w:t>PROFESSIONAL STUDIO EXPERIENCE</w:t>
      </w:r>
      <w:r>
        <w:rPr>
          <w:rFonts w:ascii="Calibri" w:hAnsi="Calibri"/>
          <w:b w:val="0"/>
          <w:color w:val="64748B"/>
          <w:sz w:val="21"/>
        </w:rPr>
        <w:tab/>
        <w:t>Commercial Production Roles &amp; Systems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18"/>
      </w:tblGrid>
      <w:tr>
        <w:trPr>
          <w:cantSplit/>
        </w:trPr>
        <w:tc>
          <w:tcPr>
            <w:tcW w:w="11318" w:type="dxa"/>
            <w:shd w:fill="F8FAFC"/>
            <w:tcBorders>
              <w:top w:val="single" w:sz="16" w:space="0" w:color="2563EB"/>
              <w:left w:val="single" w:sz="6" w:space="0" w:color="60A5FA"/>
              <w:bottom w:val="single" w:sz="6" w:space="0" w:color="60A5FA"/>
              <w:right w:val="single" w:sz="6" w:space="0" w:color="60A5FA"/>
            </w:tcBorders>
            <w:tcMar>
              <w:top w:w="46" w:type="dxa"/>
              <w:bottom w:w="46" w:type="dxa"/>
              <w:left w:w="90" w:type="dxa"/>
              <w:right w:w="90" w:type="dxa"/>
            </w:tcMar>
          </w:tcPr>
          <w:p>
            <w:pPr>
              <w:tabs>
                <w:tab w:pos="10872" w:val="right"/>
              </w:tabs>
              <w:spacing w:before="0" w:after="20"/>
            </w:pPr>
            <w:r>
              <w:rPr>
                <w:b/>
                <w:color w:val="0F172A"/>
                <w:sz w:val="26"/>
              </w:rPr>
              <w:t>Vasundhara Game Studio</w:t>
            </w:r>
            <w:r>
              <w:rPr>
                <w:color w:val="94A3B8"/>
                <w:sz w:val="24"/>
              </w:rPr>
              <w:t xml:space="preserve">   |   </w:t>
            </w:r>
            <w:r>
              <w:rPr>
                <w:b/>
                <w:color w:val="334155"/>
                <w:sz w:val="24"/>
              </w:rPr>
              <w:t>AI Product Developer — Unity Systems &amp; Gameplay</w:t>
            </w:r>
            <w:r>
              <w:rPr>
                <w:b/>
                <w:color w:val="059669"/>
                <w:sz w:val="21"/>
              </w:rPr>
              <w:tab/>
              <w:t>[ CURRENT ]</w:t>
            </w:r>
          </w:p>
          <w:p>
            <w:pPr>
              <w:spacing w:before="0" w:after="50"/>
              <w:pBdr>
                <w:bottom w:val="single" w:sz="4" w:space="2" w:color="CBD5E1"/>
              </w:pBdr>
            </w:pPr>
            <w:r>
              <w:rPr>
                <w:color w:val="64748B"/>
                <w:sz w:val="21"/>
              </w:rPr>
              <w:t xml:space="preserve">Surat, GJ   •   </w:t>
            </w:r>
            <w:r>
              <w:rPr>
                <w:b/>
                <w:color w:val="0F172A"/>
                <w:sz w:val="21"/>
              </w:rPr>
              <w:t>Dec 2024 – Jan 2025 &amp; Dec 2025 – Present</w:t>
            </w:r>
          </w:p>
          <w:p>
            <w:pPr>
              <w:spacing w:before="0" w:after="32" w:line="252" w:lineRule="auto"/>
              <w:ind w:left="230" w:hanging="202"/>
            </w:pPr>
            <w:r>
              <w:rPr>
                <w:b/>
                <w:color w:val="2563EB"/>
                <w:sz w:val="22"/>
              </w:rPr>
              <w:t xml:space="preserve">•  </w:t>
            </w:r>
            <w:r>
              <w:rPr>
                <w:b/>
                <w:color w:val="0F172A"/>
                <w:sz w:val="22"/>
              </w:rPr>
              <w:t xml:space="preserve">Procedural Jigsaw &amp; Shader Mask (Calm Jigsaw): </w:t>
            </w:r>
            <w:r>
              <w:rPr>
                <w:color w:val="334155"/>
                <w:sz w:val="22"/>
              </w:rPr>
              <w:t>Architected N×N Bezier puzzle generator using 9 mathematical edge signatures, dynamic UV quad mesh generation, and custom URP/HLSL shader masking with zero pre-sliced art.</w:t>
            </w:r>
          </w:p>
          <w:p>
            <w:pPr>
              <w:spacing w:before="0" w:after="32" w:line="252" w:lineRule="auto"/>
              <w:ind w:left="230" w:hanging="202"/>
            </w:pPr>
            <w:r>
              <w:rPr>
                <w:b/>
                <w:color w:val="2563EB"/>
                <w:sz w:val="22"/>
              </w:rPr>
              <w:t xml:space="preserve">•  </w:t>
            </w:r>
            <w:r>
              <w:rPr>
                <w:b/>
                <w:color w:val="0F172A"/>
                <w:sz w:val="22"/>
              </w:rPr>
              <w:t xml:space="preserve">Native Image Bridge &amp; OTA Sync: </w:t>
            </w:r>
            <w:r>
              <w:rPr>
                <w:color w:val="334155"/>
                <w:sz w:val="22"/>
              </w:rPr>
              <w:t>Engineered C# bridge over native Android (JNI) / iOS (Obj-C) APIs for 3-tier RAM LRU and disk caching, texture downsampling, and non-blocking OTA manifest level delivery.</w:t>
            </w:r>
          </w:p>
          <w:p>
            <w:pPr>
              <w:spacing w:before="0" w:after="32" w:line="252" w:lineRule="auto"/>
              <w:ind w:left="230" w:hanging="202"/>
            </w:pPr>
            <w:r>
              <w:rPr>
                <w:b/>
                <w:color w:val="2563EB"/>
                <w:sz w:val="22"/>
              </w:rPr>
              <w:t xml:space="preserve">•  </w:t>
            </w:r>
            <w:r>
              <w:rPr>
                <w:b/>
                <w:color w:val="0F172A"/>
                <w:sz w:val="22"/>
              </w:rPr>
              <w:t xml:space="preserve">Hybrid Logic &amp; Hint-Cascade Solver (MeowSweeper): </w:t>
            </w:r>
            <w:r>
              <w:rPr>
                <w:color w:val="334155"/>
                <w:sz w:val="22"/>
              </w:rPr>
              <w:t>Built hybrid Sudoku/Minesweeper/Star-Battle puzzle engine with backtracking hint-cascade solver FSM, discrete multi-touch locks, and persistent IAP powerup wallet.</w:t>
            </w:r>
          </w:p>
          <w:p>
            <w:pPr>
              <w:spacing w:before="0" w:after="32" w:line="252" w:lineRule="auto"/>
              <w:ind w:left="230" w:hanging="202"/>
            </w:pPr>
            <w:r>
              <w:rPr>
                <w:b/>
                <w:color w:val="2563EB"/>
                <w:sz w:val="22"/>
              </w:rPr>
              <w:t xml:space="preserve">•  </w:t>
            </w:r>
            <w:r>
              <w:rPr>
                <w:b/>
                <w:color w:val="0F172A"/>
                <w:sz w:val="22"/>
              </w:rPr>
              <w:t xml:space="preserve">Card Seam Merging &amp; Arrow Mechanics (Calm Solitaire &amp; Arrow): </w:t>
            </w:r>
            <w:r>
              <w:rPr>
                <w:color w:val="334155"/>
                <w:sz w:val="22"/>
              </w:rPr>
              <w:t>Engineered rectangular card-grid 0px seam merging, displacement swapping, procedural flame noise shaders, and outside-in peeling arrow escape mechanics.</w:t>
            </w:r>
          </w:p>
          <w:p>
            <w:pPr>
              <w:spacing w:before="0" w:after="0" w:line="252" w:lineRule="auto"/>
              <w:ind w:left="230" w:hanging="202"/>
            </w:pPr>
            <w:r>
              <w:rPr>
                <w:b/>
                <w:color w:val="2563EB"/>
                <w:sz w:val="22"/>
              </w:rPr>
              <w:t xml:space="preserve">•  </w:t>
            </w:r>
            <w:r>
              <w:rPr>
                <w:b/>
                <w:color w:val="0F172A"/>
                <w:sz w:val="22"/>
              </w:rPr>
              <w:t xml:space="preserve">Offline Leaderboard, IAP &amp; Editor Tooling: </w:t>
            </w:r>
            <w:r>
              <w:rPr>
                <w:color w:val="334155"/>
                <w:sz w:val="22"/>
              </w:rPr>
              <w:t>Built zero-server bot-paced seasonal leaderboards with anti-rollback clamping, Google/Apple IAP state machines, Asset Organizer EditorWindow, and Argos IPC localization.</w:t>
            </w:r>
          </w:p>
        </w:tc>
      </w:tr>
    </w:tbl>
    <w:p>
      <w:pPr>
        <w:keepNext/>
        <w:tabs>
          <w:tab w:pos="11318" w:val="right"/>
        </w:tabs>
        <w:spacing w:before="0" w:after="110"/>
        <w:pageBreakBefore/>
        <w:pBdr>
          <w:left w:val="single" w:sz="24" w:space="6" w:color="4F46E5"/>
          <w:bottom w:val="single" w:sz="6" w:space="2" w:color="CBD5E1"/>
        </w:pBdr>
      </w:pPr>
      <w:r>
        <w:rPr>
          <w:rFonts w:ascii="Calibri" w:hAnsi="Calibri"/>
          <w:b/>
          <w:color w:val="0F172A"/>
          <w:sz w:val="24"/>
        </w:rPr>
        <w:t>PROFESSIONAL STUDIO EXPERIENCE (CONTINUED)</w:t>
      </w:r>
      <w:r>
        <w:rPr>
          <w:rFonts w:ascii="Calibri" w:hAnsi="Calibri"/>
          <w:b w:val="0"/>
          <w:color w:val="64748B"/>
          <w:sz w:val="21"/>
        </w:rPr>
        <w:tab/>
        <w:t>Multiplayer, AI &amp; Standalone Game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18"/>
      </w:tblGrid>
      <w:tr>
        <w:trPr>
          <w:cantSplit/>
        </w:trPr>
        <w:tc>
          <w:tcPr>
            <w:tcW w:w="11318" w:type="dxa"/>
            <w:shd w:fill="F8FAFC"/>
            <w:tcBorders>
              <w:top w:val="single" w:sz="16" w:space="0" w:color="4F46E5"/>
              <w:left w:val="single" w:sz="6" w:space="0" w:color="818CF8"/>
              <w:bottom w:val="single" w:sz="6" w:space="0" w:color="818CF8"/>
              <w:right w:val="single" w:sz="6" w:space="0" w:color="818CF8"/>
            </w:tcBorders>
            <w:tcMar>
              <w:top w:w="85" w:type="dxa"/>
              <w:bottom w:w="85" w:type="dxa"/>
              <w:left w:w="90" w:type="dxa"/>
              <w:right w:w="90" w:type="dxa"/>
            </w:tcMar>
          </w:tcPr>
          <w:p>
            <w:pPr>
              <w:tabs>
                <w:tab w:pos="10872" w:val="right"/>
              </w:tabs>
              <w:spacing w:before="0" w:after="90"/>
              <w:pBdr>
                <w:bottom w:val="single" w:sz="4" w:space="4" w:color="CBD5E1"/>
              </w:pBdr>
            </w:pPr>
            <w:r>
              <w:rPr>
                <w:b/>
                <w:color w:val="0F172A"/>
                <w:sz w:val="26"/>
              </w:rPr>
              <w:t>Appzia</w:t>
            </w:r>
            <w:r>
              <w:rPr>
                <w:color w:val="94A3B8"/>
                <w:sz w:val="24"/>
              </w:rPr>
              <w:t xml:space="preserve">   |   </w:t>
            </w:r>
            <w:r>
              <w:rPr>
                <w:b/>
                <w:color w:val="334155"/>
                <w:sz w:val="24"/>
              </w:rPr>
              <w:t>Unity3D Systems &amp; Gameplay Developer</w:t>
            </w:r>
            <w:r>
              <w:rPr>
                <w:b/>
                <w:color w:val="475569"/>
                <w:sz w:val="21"/>
              </w:rPr>
              <w:tab/>
              <w:t>Pune, India  •  June 2024 – July 2025</w:t>
            </w:r>
          </w:p>
          <w:p>
            <w:pPr>
              <w:spacing w:before="0" w:after="90" w:line="283" w:lineRule="auto"/>
              <w:ind w:left="230" w:hanging="202"/>
            </w:pPr>
            <w:r>
              <w:rPr>
                <w:b/>
                <w:color w:val="2563EB"/>
                <w:sz w:val="22"/>
              </w:rPr>
              <w:t xml:space="preserve">•  </w:t>
            </w:r>
            <w:r>
              <w:rPr>
                <w:b/>
                <w:color w:val="0F172A"/>
                <w:sz w:val="22"/>
              </w:rPr>
              <w:t xml:space="preserve">Stockfish AI &amp; Real-Time Chess (Bullet Chess): </w:t>
            </w:r>
            <w:r>
              <w:rPr>
                <w:color w:val="334155"/>
                <w:sz w:val="22"/>
              </w:rPr>
              <w:t>Architected multiplayer chess engine using Photon (PUN 2) and Stockfish API for live move evaluation, client-side board validation, clock sync, and tournament brackets.</w:t>
            </w:r>
          </w:p>
          <w:p>
            <w:pPr>
              <w:spacing w:before="0" w:after="0" w:line="283" w:lineRule="auto"/>
              <w:ind w:left="230" w:hanging="202"/>
            </w:pPr>
            <w:r>
              <w:rPr>
                <w:b/>
                <w:color w:val="2563EB"/>
                <w:sz w:val="22"/>
              </w:rPr>
              <w:t xml:space="preserve">•  </w:t>
            </w:r>
            <w:r>
              <w:rPr>
                <w:b/>
                <w:color w:val="0F172A"/>
                <w:sz w:val="22"/>
              </w:rPr>
              <w:t xml:space="preserve">Arcade Simulation &amp; Economy Systems (Pinnacle): </w:t>
            </w:r>
            <w:r>
              <w:rPr>
                <w:color w:val="334155"/>
                <w:sz w:val="22"/>
              </w:rPr>
              <w:t>Led development of Pinnacle arcade simulation replicating physical machines, implementing deterministic FSMs, secure Apple/Google IAP, and Zero-GC object pooling at 60 FPS.</w:t>
            </w:r>
          </w:p>
        </w:tc>
      </w:tr>
    </w:tbl>
    <w:p>
      <w:pPr>
        <w:spacing w:before="0" w:after="14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18"/>
      </w:tblGrid>
      <w:tr>
        <w:trPr>
          <w:cantSplit/>
        </w:trPr>
        <w:tc>
          <w:tcPr>
            <w:tcW w:w="11318" w:type="dxa"/>
            <w:shd w:fill="F8FAFC"/>
            <w:tcBorders>
              <w:top w:val="single" w:sz="16" w:space="0" w:color="D97706"/>
              <w:left w:val="single" w:sz="6" w:space="0" w:color="FBBF24"/>
              <w:bottom w:val="single" w:sz="6" w:space="0" w:color="FBBF24"/>
              <w:right w:val="single" w:sz="6" w:space="0" w:color="FBBF24"/>
            </w:tcBorders>
            <w:tcMar>
              <w:top w:w="85" w:type="dxa"/>
              <w:bottom w:w="85" w:type="dxa"/>
              <w:left w:w="90" w:type="dxa"/>
              <w:right w:w="90" w:type="dxa"/>
            </w:tcMar>
          </w:tcPr>
          <w:p>
            <w:pPr>
              <w:tabs>
                <w:tab w:pos="10872" w:val="right"/>
              </w:tabs>
              <w:spacing w:before="0" w:after="90"/>
              <w:pBdr>
                <w:bottom w:val="single" w:sz="4" w:space="4" w:color="CBD5E1"/>
              </w:pBdr>
            </w:pPr>
            <w:r>
              <w:rPr>
                <w:b/>
                <w:color w:val="0F172A"/>
                <w:sz w:val="26"/>
              </w:rPr>
              <w:t>StudioKrew</w:t>
            </w:r>
            <w:r>
              <w:rPr>
                <w:color w:val="94A3B8"/>
                <w:sz w:val="24"/>
              </w:rPr>
              <w:t xml:space="preserve">   |   </w:t>
            </w:r>
            <w:r>
              <w:rPr>
                <w:b/>
                <w:color w:val="334155"/>
                <w:sz w:val="24"/>
              </w:rPr>
              <w:t>Unity Game Developer (Remote)</w:t>
            </w:r>
            <w:r>
              <w:rPr>
                <w:b/>
                <w:color w:val="475569"/>
                <w:sz w:val="21"/>
              </w:rPr>
              <w:tab/>
              <w:t>Delhi, India (Remote)  •  March 2024 – May 2024</w:t>
            </w:r>
          </w:p>
          <w:p>
            <w:pPr>
              <w:spacing w:before="0" w:after="90" w:line="283" w:lineRule="auto"/>
              <w:ind w:left="230" w:hanging="202"/>
            </w:pPr>
            <w:r>
              <w:rPr>
                <w:b/>
                <w:color w:val="2563EB"/>
                <w:sz w:val="22"/>
              </w:rPr>
              <w:t xml:space="preserve">•  </w:t>
            </w:r>
            <w:r>
              <w:rPr>
                <w:b/>
                <w:color w:val="0F172A"/>
                <w:sz w:val="22"/>
              </w:rPr>
              <w:t xml:space="preserve">Solo Card Game Architecture (FreeCell &amp; Solitaire): </w:t>
            </w:r>
            <w:r>
              <w:rPr>
                <w:color w:val="334155"/>
                <w:sz w:val="22"/>
              </w:rPr>
              <w:t>Delivered complete end-to-end development independently, architecting deterministic card stack rules, memento-based undo/redo state history, and responsive touch controls.</w:t>
            </w:r>
          </w:p>
          <w:p>
            <w:pPr>
              <w:spacing w:before="0" w:after="90" w:line="283" w:lineRule="auto"/>
              <w:ind w:left="230" w:hanging="202"/>
            </w:pPr>
            <w:r>
              <w:rPr>
                <w:b/>
                <w:color w:val="2563EB"/>
                <w:sz w:val="22"/>
              </w:rPr>
              <w:t xml:space="preserve">•  </w:t>
            </w:r>
            <w:r>
              <w:rPr>
                <w:b/>
                <w:color w:val="0F172A"/>
                <w:sz w:val="22"/>
              </w:rPr>
              <w:t xml:space="preserve">Dice Physics &amp; Scoring State Machine (Yahtzee): </w:t>
            </w:r>
            <w:r>
              <w:rPr>
                <w:color w:val="334155"/>
                <w:sz w:val="22"/>
              </w:rPr>
              <w:t>Engineered probabilistic dice-rolling physics, category score validation state machines, and turn-based round flow with fluid particle animations.</w:t>
            </w:r>
          </w:p>
          <w:p>
            <w:pPr>
              <w:spacing w:before="0" w:after="0" w:line="283" w:lineRule="auto"/>
              <w:ind w:left="230" w:hanging="202"/>
            </w:pPr>
            <w:r>
              <w:rPr>
                <w:b/>
                <w:color w:val="2563EB"/>
                <w:sz w:val="22"/>
              </w:rPr>
              <w:t xml:space="preserve">•  </w:t>
            </w:r>
            <w:r>
              <w:rPr>
                <w:b/>
                <w:color w:val="0F172A"/>
                <w:sz w:val="22"/>
              </w:rPr>
              <w:t xml:space="preserve">Grid Puzzle Engine &amp; Serialization (BrokenTiles): </w:t>
            </w:r>
            <w:r>
              <w:rPr>
                <w:color w:val="334155"/>
                <w:sz w:val="22"/>
              </w:rPr>
              <w:t>Developed reactive grid-matching algorithms with cascading tile clearing, implementing lightweight JSON save serialization for instant session recovery.</w:t>
            </w:r>
          </w:p>
        </w:tc>
      </w:tr>
    </w:tbl>
    <w:p>
      <w:pPr>
        <w:spacing w:before="0" w:after="100"/>
      </w:pPr>
      <w:r>
        <w:rPr>
          <w:sz w:val="2"/>
        </w:rPr>
      </w:r>
    </w:p>
    <w:p>
      <w:pPr>
        <w:keepNext/>
        <w:tabs>
          <w:tab w:pos="11318" w:val="right"/>
        </w:tabs>
        <w:spacing w:before="200" w:after="110"/>
        <w:pBdr>
          <w:left w:val="single" w:sz="24" w:space="6" w:color="9333EA"/>
          <w:bottom w:val="single" w:sz="6" w:space="2" w:color="CBD5E1"/>
        </w:pBdr>
      </w:pPr>
      <w:r>
        <w:rPr>
          <w:rFonts w:ascii="Calibri" w:hAnsi="Calibri"/>
          <w:b/>
          <w:color w:val="0F172A"/>
          <w:sz w:val="24"/>
        </w:rPr>
        <w:t>TECHNICAL SKILLS &amp; ENGINE STACK</w:t>
      </w:r>
      <w:r>
        <w:rPr>
          <w:rFonts w:ascii="Calibri" w:hAnsi="Calibri"/>
          <w:b w:val="0"/>
          <w:color w:val="64748B"/>
          <w:sz w:val="21"/>
        </w:rPr>
        <w:tab/>
        <w:t>Production Engineering &amp; Tooling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70" w:type="dxa"/>
      </w:tblPr>
      <w:tblGrid>
        <w:gridCol w:w="3680"/>
        <w:gridCol w:w="3680"/>
        <w:gridCol w:w="3680"/>
      </w:tblGrid>
      <w:tr>
        <w:trPr>
          <w:cantSplit/>
        </w:trPr>
        <w:tc>
          <w:tcPr>
            <w:tcW w:w="3680" w:type="dxa"/>
            <w:shd w:fill="F8FAFC"/>
            <w:tcBorders>
              <w:top w:val="single" w:sz="16" w:space="0" w:color="2563EB"/>
              <w:left w:val="single" w:sz="6" w:space="0" w:color="60A5FA"/>
              <w:bottom w:val="single" w:sz="6" w:space="0" w:color="60A5FA"/>
              <w:right w:val="single" w:sz="6" w:space="0" w:color="60A5FA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before="0" w:after="90"/>
              <w:pBdr>
                <w:bottom w:val="single" w:sz="4" w:space="3" w:color="CBD5E1"/>
              </w:pBdr>
            </w:pPr>
            <w:r>
              <w:rPr>
                <w:b/>
                <w:color w:val="0F172A"/>
                <w:sz w:val="23"/>
              </w:rPr>
              <w:t>Core Engine &amp; Languages</w:t>
            </w:r>
          </w:p>
          <w:p>
            <w:pPr>
              <w:spacing w:before="40" w:after="0" w:line="293" w:lineRule="auto"/>
            </w:pPr>
            <w:r>
              <w:rPr>
                <w:b/>
                <w:color w:val="334155"/>
                <w:sz w:val="21"/>
              </w:rPr>
              <w:t>Unity 3D (2020–2023 LTS / Unity 6)  •  C# (.NET)  •  HLSL / ShaderLab  •  Python</w:t>
            </w:r>
          </w:p>
        </w:tc>
        <w:tc>
          <w:tcPr>
            <w:tcW w:w="3680" w:type="dxa"/>
            <w:shd w:fill="F8FAFC"/>
            <w:tcBorders>
              <w:top w:val="single" w:sz="16" w:space="0" w:color="059669"/>
              <w:left w:val="single" w:sz="6" w:space="0" w:color="34D399"/>
              <w:bottom w:val="single" w:sz="6" w:space="0" w:color="34D399"/>
              <w:right w:val="single" w:sz="6" w:space="0" w:color="34D39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before="0" w:after="90"/>
              <w:pBdr>
                <w:bottom w:val="single" w:sz="4" w:space="3" w:color="CBD5E1"/>
              </w:pBdr>
            </w:pPr>
            <w:r>
              <w:rPr>
                <w:b/>
                <w:color w:val="0F172A"/>
                <w:sz w:val="23"/>
              </w:rPr>
              <w:t>Rendering &amp; Optimization</w:t>
            </w:r>
          </w:p>
          <w:p>
            <w:pPr>
              <w:spacing w:before="40" w:after="0" w:line="293" w:lineRule="auto"/>
            </w:pPr>
            <w:r>
              <w:rPr>
                <w:b/>
                <w:color w:val="334155"/>
                <w:sz w:val="21"/>
              </w:rPr>
              <w:t>URP  •  SRP Batcher  •  GPU Instancing  •  ASTC Compression  •  Custom UI Shaders</w:t>
            </w:r>
          </w:p>
        </w:tc>
        <w:tc>
          <w:tcPr>
            <w:tcW w:w="3680" w:type="dxa"/>
            <w:shd w:fill="F8FAFC"/>
            <w:tcBorders>
              <w:top w:val="single" w:sz="16" w:space="0" w:color="9333EA"/>
              <w:left w:val="single" w:sz="6" w:space="0" w:color="C084FC"/>
              <w:bottom w:val="single" w:sz="6" w:space="0" w:color="C084FC"/>
              <w:right w:val="single" w:sz="6" w:space="0" w:color="C084FC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before="0" w:after="90"/>
              <w:pBdr>
                <w:bottom w:val="single" w:sz="4" w:space="3" w:color="CBD5E1"/>
              </w:pBdr>
            </w:pPr>
            <w:r>
              <w:rPr>
                <w:b/>
                <w:color w:val="0F172A"/>
                <w:sz w:val="23"/>
              </w:rPr>
              <w:t>Profiling &amp; Debugging</w:t>
            </w:r>
          </w:p>
          <w:p>
            <w:pPr>
              <w:spacing w:before="40" w:after="0" w:line="293" w:lineRule="auto"/>
            </w:pPr>
            <w:r>
              <w:rPr>
                <w:b/>
                <w:color w:val="334155"/>
                <w:sz w:val="21"/>
              </w:rPr>
              <w:t>Unity Profiler  •  Memory Profiler  •  Frame Debugger  •  RenderDoc  •  Android Logcat / ADB</w:t>
            </w:r>
          </w:p>
        </w:tc>
      </w:tr>
      <w:tr>
        <w:trPr>
          <w:cantSplit/>
        </w:trPr>
        <w:tc>
          <w:tcPr>
            <w:tcW w:w="3680" w:type="dxa"/>
            <w:shd w:fill="F8FAFC"/>
            <w:tcBorders>
              <w:top w:val="single" w:sz="16" w:space="0" w:color="4F46E5"/>
              <w:left w:val="single" w:sz="6" w:space="0" w:color="818CF8"/>
              <w:bottom w:val="single" w:sz="6" w:space="0" w:color="818CF8"/>
              <w:right w:val="single" w:sz="6" w:space="0" w:color="818CF8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before="0" w:after="90"/>
              <w:pBdr>
                <w:bottom w:val="single" w:sz="4" w:space="3" w:color="CBD5E1"/>
              </w:pBdr>
            </w:pPr>
            <w:r>
              <w:rPr>
                <w:b/>
                <w:color w:val="0F172A"/>
                <w:sz w:val="23"/>
              </w:rPr>
              <w:t>Platform &amp; Native Bridges</w:t>
            </w:r>
          </w:p>
          <w:p>
            <w:pPr>
              <w:spacing w:before="40" w:after="0" w:line="293" w:lineRule="auto"/>
            </w:pPr>
            <w:r>
              <w:rPr>
                <w:b/>
                <w:color w:val="334155"/>
                <w:sz w:val="21"/>
              </w:rPr>
              <w:t>Android (JNI / Java)  •  iOS (Obj-C Bridge)  •  WebGL (WASM)  •  OTA Manifest Sync</w:t>
            </w:r>
          </w:p>
        </w:tc>
        <w:tc>
          <w:tcPr>
            <w:tcW w:w="3680" w:type="dxa"/>
            <w:shd w:fill="F8FAFC"/>
            <w:tcBorders>
              <w:top w:val="single" w:sz="16" w:space="0" w:color="D97706"/>
              <w:left w:val="single" w:sz="6" w:space="0" w:color="FBBF24"/>
              <w:bottom w:val="single" w:sz="6" w:space="0" w:color="FBBF24"/>
              <w:right w:val="single" w:sz="6" w:space="0" w:color="FBBF24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before="0" w:after="90"/>
              <w:pBdr>
                <w:bottom w:val="single" w:sz="4" w:space="3" w:color="CBD5E1"/>
              </w:pBdr>
            </w:pPr>
            <w:r>
              <w:rPr>
                <w:b/>
                <w:color w:val="0F172A"/>
                <w:sz w:val="23"/>
              </w:rPr>
              <w:t>Architecture &amp; AI Systems</w:t>
            </w:r>
          </w:p>
          <w:p>
            <w:pPr>
              <w:spacing w:before="40" w:after="0" w:line="293" w:lineRule="auto"/>
            </w:pPr>
            <w:r>
              <w:rPr>
                <w:b/>
                <w:color w:val="334155"/>
                <w:sz w:val="21"/>
              </w:rPr>
              <w:t>Deterministic FSMs  •  MVP / ScriptableObjects  •  Zero-GC Object Pooling  •  Stockfish / A* / Backtracking</w:t>
            </w:r>
          </w:p>
        </w:tc>
        <w:tc>
          <w:tcPr>
            <w:tcW w:w="3680" w:type="dxa"/>
            <w:shd w:fill="F8FAFC"/>
            <w:tcBorders>
              <w:top w:val="single" w:sz="16" w:space="0" w:color="475569"/>
              <w:left w:val="single" w:sz="6" w:space="0" w:color="94A3B8"/>
              <w:bottom w:val="single" w:sz="6" w:space="0" w:color="94A3B8"/>
              <w:right w:val="single" w:sz="6" w:space="0" w:color="94A3B8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before="0" w:after="90"/>
              <w:pBdr>
                <w:bottom w:val="single" w:sz="4" w:space="3" w:color="CBD5E1"/>
              </w:pBdr>
            </w:pPr>
            <w:r>
              <w:rPr>
                <w:b/>
                <w:color w:val="0F172A"/>
                <w:sz w:val="23"/>
              </w:rPr>
              <w:t>LiveOps, SDKs &amp; Tooling</w:t>
            </w:r>
          </w:p>
          <w:p>
            <w:pPr>
              <w:spacing w:before="40" w:after="0" w:line="293" w:lineRule="auto"/>
            </w:pPr>
            <w:r>
              <w:rPr>
                <w:b/>
                <w:color w:val="334155"/>
                <w:sz w:val="21"/>
              </w:rPr>
              <w:t>Google / Apple IAP  •  Ads Mediation  •  Firebase  •  Custom EditorWindows  •  Git / GitLab</w:t>
            </w:r>
          </w:p>
        </w:tc>
      </w:tr>
    </w:tbl>
    <w:p>
      <w:pPr>
        <w:keepNext/>
        <w:tabs>
          <w:tab w:pos="11318" w:val="right"/>
        </w:tabs>
        <w:spacing w:before="210" w:after="110"/>
        <w:pBdr>
          <w:left w:val="single" w:sz="24" w:space="6" w:color="D97706"/>
          <w:bottom w:val="single" w:sz="6" w:space="2" w:color="CBD5E1"/>
        </w:pBdr>
      </w:pPr>
      <w:r>
        <w:rPr>
          <w:rFonts w:ascii="Calibri" w:hAnsi="Calibri"/>
          <w:b/>
          <w:color w:val="0F172A"/>
          <w:sz w:val="24"/>
        </w:rPr>
        <w:t>EDUCATION</w:t>
      </w:r>
      <w:r>
        <w:rPr>
          <w:rFonts w:ascii="Calibri" w:hAnsi="Calibri"/>
          <w:b w:val="0"/>
          <w:color w:val="64748B"/>
          <w:sz w:val="21"/>
        </w:rPr>
        <w:tab/>
        <w:t>Academic Qualifications &amp; Computer Science Foundation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75" w:type="dxa"/>
      </w:tblPr>
      <w:tblGrid>
        <w:gridCol w:w="5580"/>
        <w:gridCol w:w="5580"/>
      </w:tblGrid>
      <w:tr>
        <w:trPr>
          <w:cantSplit/>
        </w:trPr>
        <w:tc>
          <w:tcPr>
            <w:tcW w:w="5580" w:type="dxa"/>
            <w:shd w:fill="F8FAFC"/>
            <w:tcBorders>
              <w:top w:val="single" w:sz="16" w:space="0" w:color="2563EB"/>
              <w:left w:val="single" w:sz="6" w:space="0" w:color="60A5FA"/>
              <w:bottom w:val="single" w:sz="6" w:space="0" w:color="60A5FA"/>
              <w:right w:val="single" w:sz="6" w:space="0" w:color="60A5FA"/>
            </w:tcBorders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tabs>
                <w:tab w:pos="5256" w:val="right"/>
              </w:tabs>
              <w:spacing w:before="0" w:after="40"/>
            </w:pPr>
            <w:r>
              <w:rPr>
                <w:b/>
                <w:color w:val="0F172A"/>
                <w:sz w:val="22"/>
              </w:rPr>
              <w:t>Master of Computer Application (MCA)</w:t>
            </w:r>
            <w:r>
              <w:rPr>
                <w:b/>
                <w:color w:val="0F172A"/>
                <w:sz w:val="21"/>
              </w:rPr>
              <w:tab/>
              <w:t>[ CGPA: 7.52 ]</w:t>
            </w:r>
          </w:p>
          <w:p>
            <w:pPr>
              <w:spacing w:before="0" w:after="90"/>
              <w:pBdr>
                <w:bottom w:val="single" w:sz="4" w:space="3" w:color="CBD5E1"/>
              </w:pBdr>
            </w:pPr>
            <w:r>
              <w:rPr>
                <w:b/>
                <w:color w:val="334155"/>
                <w:sz w:val="21"/>
              </w:rPr>
              <w:t>Government Autonomous Engineering College</w:t>
            </w:r>
          </w:p>
          <w:p>
            <w:pPr>
              <w:tabs>
                <w:tab w:pos="5256" w:val="right"/>
              </w:tabs>
              <w:spacing w:before="40" w:after="0"/>
            </w:pPr>
            <w:r>
              <w:rPr>
                <w:color w:val="64748B"/>
                <w:sz w:val="21"/>
              </w:rPr>
              <w:t>Aurangabad, Maharashtra</w:t>
            </w:r>
            <w:r>
              <w:rPr>
                <w:b/>
                <w:color w:val="0F172A"/>
                <w:sz w:val="21"/>
              </w:rPr>
              <w:tab/>
              <w:t>Dec 2021 – Jan 2023</w:t>
            </w:r>
          </w:p>
        </w:tc>
        <w:tc>
          <w:tcPr>
            <w:tcW w:w="5580" w:type="dxa"/>
            <w:shd w:fill="F8FAFC"/>
            <w:tcBorders>
              <w:top w:val="single" w:sz="16" w:space="0" w:color="059669"/>
              <w:left w:val="single" w:sz="6" w:space="0" w:color="34D399"/>
              <w:bottom w:val="single" w:sz="6" w:space="0" w:color="34D399"/>
              <w:right w:val="single" w:sz="6" w:space="0" w:color="34D399"/>
            </w:tcBorders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tabs>
                <w:tab w:pos="5256" w:val="right"/>
              </w:tabs>
              <w:spacing w:before="0" w:after="40"/>
            </w:pPr>
            <w:r>
              <w:rPr>
                <w:b/>
                <w:color w:val="0F172A"/>
                <w:sz w:val="22"/>
              </w:rPr>
              <w:t>Bachelor of Computer Science (B.Sc. CS)</w:t>
            </w:r>
            <w:r>
              <w:rPr>
                <w:b/>
                <w:color w:val="0F172A"/>
                <w:sz w:val="21"/>
              </w:rPr>
              <w:tab/>
              <w:t>[ CGPA: 7.50 ]</w:t>
            </w:r>
          </w:p>
          <w:p>
            <w:pPr>
              <w:spacing w:before="0" w:after="90"/>
              <w:pBdr>
                <w:bottom w:val="single" w:sz="4" w:space="3" w:color="CBD5E1"/>
              </w:pBdr>
            </w:pPr>
            <w:r>
              <w:rPr>
                <w:b/>
                <w:color w:val="334155"/>
                <w:sz w:val="21"/>
              </w:rPr>
              <w:t>Vivekanand Arts and Science College</w:t>
            </w:r>
          </w:p>
          <w:p>
            <w:pPr>
              <w:tabs>
                <w:tab w:pos="5256" w:val="right"/>
              </w:tabs>
              <w:spacing w:before="40" w:after="0"/>
            </w:pPr>
            <w:r>
              <w:rPr>
                <w:color w:val="64748B"/>
                <w:sz w:val="21"/>
              </w:rPr>
              <w:t>Aurangabad, Maharashtra</w:t>
            </w:r>
            <w:r>
              <w:rPr>
                <w:b/>
                <w:color w:val="0F172A"/>
                <w:sz w:val="21"/>
              </w:rPr>
              <w:tab/>
              <w:t>Apr 2018 – Oct 2021</w:t>
            </w:r>
          </w:p>
        </w:tc>
      </w:tr>
    </w:tbl>
    <w:sectPr w:rsidR="00FC693F" w:rsidRPr="0006063C" w:rsidSect="00034616">
      <w:pgSz w:w="12240" w:h="15840"/>
      <w:pgMar w:top="403" w:right="461" w:bottom="403" w:left="4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F17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918149135849" TargetMode="External"/><Relationship Id="rId10" Type="http://schemas.openxmlformats.org/officeDocument/2006/relationships/hyperlink" Target="mailto:arpitjaiswal071@gmail.com" TargetMode="External"/><Relationship Id="rId11" Type="http://schemas.openxmlformats.org/officeDocument/2006/relationships/hyperlink" Target="https://arpitjaiswal7.github.io/github-gamedev.io/#mechanics-lab" TargetMode="External"/><Relationship Id="rId12" Type="http://schemas.openxmlformats.org/officeDocument/2006/relationships/hyperlink" Target="http://www.linkedin.com/in/arpit-jaiswal-4708a523b" TargetMode="External"/><Relationship Id="rId13" Type="http://schemas.openxmlformats.org/officeDocument/2006/relationships/hyperlink" Target="https://github.com/ArpitJaiswal7/github-gamedev.io" TargetMode="External"/><Relationship Id="rId14" Type="http://schemas.openxmlformats.org/officeDocument/2006/relationships/hyperlink" Target="https://gitlab.com/unity8984322" TargetMode="External"/><Relationship Id="rId15" Type="http://schemas.openxmlformats.org/officeDocument/2006/relationships/hyperlink" Target="https://play.google.com/store/apps/details?id=com.calm.jigsaw.puzzle&amp;hl=en_IN" TargetMode="External"/><Relationship Id="rId16" Type="http://schemas.openxmlformats.org/officeDocument/2006/relationships/hyperlink" Target="https://play.google.com/store/apps/details?id=com.meow.sweeper.sudoku.puzzle.game&amp;hl=en_IN" TargetMode="External"/><Relationship Id="rId17" Type="http://schemas.openxmlformats.org/officeDocument/2006/relationships/hyperlink" Target="https://play.google.com/store/apps/details?id=com.calm.jigsaw.solitaire" TargetMode="External"/><Relationship Id="rId18" Type="http://schemas.openxmlformats.org/officeDocument/2006/relationships/hyperlink" Target="https://gitlab.com/work1134611/unity8984322" TargetMode="External"/><Relationship Id="rId19" Type="http://schemas.openxmlformats.org/officeDocument/2006/relationships/hyperlink" Target="https://arpit-jaiswal.carrd.co/#games" TargetMode="External"/><Relationship Id="rId20" Type="http://schemas.openxmlformats.org/officeDocument/2006/relationships/hyperlink" Target="https://gitlab.com/work1134611/unity8984322/this-is-blast-prototype.git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gitlab.com/work1134611/unity8984322/arrowstrike" TargetMode="External"/><Relationship Id="rId23" Type="http://schemas.openxmlformats.org/officeDocument/2006/relationships/hyperlink" Target="https://gitlab.com/work1134611/unity8984322/tank-battle-ai-demo" TargetMode="External"/><Relationship Id="rId24" Type="http://schemas.openxmlformats.org/officeDocument/2006/relationships/hyperlink" Target="https://gitlab.com/work1134611/unity8984322/bulletchess.git" TargetMode="External"/><Relationship Id="rId25" Type="http://schemas.openxmlformats.org/officeDocument/2006/relationships/hyperlink" Target="https://gitlab.com/work1134611/unity8984322/tycoon-3d-game-dem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