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24E5E" w14:textId="77777777" w:rsidR="007E7A78" w:rsidRPr="00A80692" w:rsidRDefault="007E7A78" w:rsidP="007E7A7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Integrated Child Development Services (ICDS)</w:t>
      </w:r>
    </w:p>
    <w:p w14:paraId="45056D8D" w14:textId="77777777" w:rsidR="007E7A78" w:rsidRPr="00A80692" w:rsidRDefault="007E7A78" w:rsidP="007E7A7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7C48885F" w14:textId="77777777" w:rsidR="007E7A78" w:rsidRPr="00A80692" w:rsidRDefault="007E7A78" w:rsidP="007E7A78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Ministry of Women and Child Development</w:t>
      </w:r>
    </w:p>
    <w:p w14:paraId="05A48FAA" w14:textId="77777777" w:rsidR="007E7A78" w:rsidRPr="00A80692" w:rsidRDefault="007E7A78" w:rsidP="007E7A78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To improve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nutrition, health, and development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of children and mothers through Anganwadi services.</w:t>
      </w:r>
    </w:p>
    <w:p w14:paraId="152816A5" w14:textId="77777777" w:rsidR="007E7A78" w:rsidRPr="00A80692" w:rsidRDefault="007E7A78" w:rsidP="007E7A7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3DF98006" w14:textId="77777777" w:rsidR="007E7A78" w:rsidRPr="00A80692" w:rsidRDefault="007E7A78" w:rsidP="007E7A7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Supplementary nutrition for:</w:t>
      </w:r>
    </w:p>
    <w:p w14:paraId="27B135FB" w14:textId="77777777" w:rsidR="007E7A78" w:rsidRPr="00A80692" w:rsidRDefault="007E7A78" w:rsidP="007E7A78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Children (0–6 years)</w:t>
      </w:r>
    </w:p>
    <w:p w14:paraId="5470A2D1" w14:textId="77777777" w:rsidR="007E7A78" w:rsidRPr="00A80692" w:rsidRDefault="007E7A78" w:rsidP="007E7A78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Pregnant women</w:t>
      </w:r>
    </w:p>
    <w:p w14:paraId="00231474" w14:textId="77777777" w:rsidR="007E7A78" w:rsidRPr="00A80692" w:rsidRDefault="007E7A78" w:rsidP="007E7A78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Lactating mothers</w:t>
      </w:r>
    </w:p>
    <w:p w14:paraId="5CD46887" w14:textId="77777777" w:rsidR="007E7A78" w:rsidRPr="00A80692" w:rsidRDefault="007E7A78" w:rsidP="007E7A7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Pre-school non-formal education</w:t>
      </w:r>
    </w:p>
    <w:p w14:paraId="5BBADA56" w14:textId="77777777" w:rsidR="007E7A78" w:rsidRPr="00A80692" w:rsidRDefault="007E7A78" w:rsidP="007E7A7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Health check-ups and growth monitoring</w:t>
      </w:r>
    </w:p>
    <w:p w14:paraId="2A56EE8F" w14:textId="77777777" w:rsidR="007E7A78" w:rsidRPr="00A80692" w:rsidRDefault="007E7A78" w:rsidP="007E7A7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Immunization support (linked with health department)</w:t>
      </w:r>
    </w:p>
    <w:p w14:paraId="640AAB34" w14:textId="77777777" w:rsidR="007E7A78" w:rsidRPr="00A80692" w:rsidRDefault="007E7A78" w:rsidP="007E7A7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Nutrition and health education for mothers</w:t>
      </w:r>
    </w:p>
    <w:p w14:paraId="0856E022" w14:textId="77777777" w:rsidR="007E7A78" w:rsidRPr="00A80692" w:rsidRDefault="007E7A78" w:rsidP="007E7A7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07E11D98" w14:textId="77777777" w:rsidR="007E7A78" w:rsidRPr="00A80692" w:rsidRDefault="007E7A78" w:rsidP="007E7A7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Children aged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0–6 years</w:t>
      </w:r>
    </w:p>
    <w:p w14:paraId="62390E42" w14:textId="77777777" w:rsidR="007E7A78" w:rsidRPr="00A80692" w:rsidRDefault="007E7A78" w:rsidP="007E7A7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Pregnant women</w:t>
      </w:r>
    </w:p>
    <w:p w14:paraId="41E4E31A" w14:textId="77777777" w:rsidR="007E7A78" w:rsidRPr="00A80692" w:rsidRDefault="007E7A78" w:rsidP="007E7A7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Lactating mothers</w:t>
      </w:r>
    </w:p>
    <w:p w14:paraId="04E93038" w14:textId="77777777" w:rsidR="007E7A78" w:rsidRPr="00A80692" w:rsidRDefault="007E7A78" w:rsidP="007E7A7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Must be registered with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Anganwadi centre</w:t>
      </w:r>
    </w:p>
    <w:p w14:paraId="00EB8AAC" w14:textId="77777777" w:rsidR="007E7A78" w:rsidRPr="00A80692" w:rsidRDefault="007E7A78" w:rsidP="007E7A7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No income or caste restriction</w:t>
      </w:r>
    </w:p>
    <w:p w14:paraId="6733900B" w14:textId="77777777" w:rsidR="007E7A78" w:rsidRPr="00A80692" w:rsidRDefault="007E7A78" w:rsidP="007E7A7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4029F29A" w14:textId="77777777" w:rsidR="007E7A78" w:rsidRPr="00A80692" w:rsidRDefault="007E7A78" w:rsidP="007E7A7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Aadhaar Card (mother/child, where applicable)</w:t>
      </w:r>
    </w:p>
    <w:p w14:paraId="244CE5DF" w14:textId="77777777" w:rsidR="007E7A78" w:rsidRPr="00A80692" w:rsidRDefault="007E7A78" w:rsidP="007E7A7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Birth certificate of child</w:t>
      </w:r>
    </w:p>
    <w:p w14:paraId="351B7361" w14:textId="77777777" w:rsidR="007E7A78" w:rsidRPr="00A80692" w:rsidRDefault="007E7A78" w:rsidP="007E7A7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Pregnancy registration record</w:t>
      </w:r>
    </w:p>
    <w:p w14:paraId="79262222" w14:textId="77777777" w:rsidR="007E7A78" w:rsidRPr="00A80692" w:rsidRDefault="007E7A78" w:rsidP="007E7A7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Bank account details (for DBT states)</w:t>
      </w:r>
    </w:p>
    <w:p w14:paraId="46F860A5" w14:textId="77777777" w:rsidR="007E7A78" w:rsidRPr="00A80692" w:rsidRDefault="007E7A78" w:rsidP="007E7A7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Residence proof</w:t>
      </w:r>
    </w:p>
    <w:p w14:paraId="41A0822B" w14:textId="77777777" w:rsidR="007E7A78" w:rsidRPr="00A80692" w:rsidRDefault="007E7A78" w:rsidP="007E7A7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5. Application Process</w:t>
      </w:r>
    </w:p>
    <w:p w14:paraId="45AE787F" w14:textId="77777777" w:rsidR="007E7A78" w:rsidRPr="00A80692" w:rsidRDefault="007E7A78" w:rsidP="007E7A7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Offline</w:t>
      </w:r>
    </w:p>
    <w:p w14:paraId="515187E9" w14:textId="77777777" w:rsidR="007E7A78" w:rsidRPr="00A80692" w:rsidRDefault="007E7A78" w:rsidP="007E7A78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Register at nearest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Anganwadi Centre</w:t>
      </w:r>
    </w:p>
    <w:p w14:paraId="3FD7E570" w14:textId="77777777" w:rsidR="007E7A78" w:rsidRPr="00A80692" w:rsidRDefault="007E7A78" w:rsidP="007E7A78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lastRenderedPageBreak/>
        <w:t>Verification by Anganwadi worker</w:t>
      </w:r>
    </w:p>
    <w:p w14:paraId="5889D3D3" w14:textId="77777777" w:rsidR="007E7A78" w:rsidRPr="00A80692" w:rsidRDefault="007E7A78" w:rsidP="007E7A7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Online</w:t>
      </w:r>
    </w:p>
    <w:p w14:paraId="3A903333" w14:textId="77777777" w:rsidR="007E7A78" w:rsidRPr="00A80692" w:rsidRDefault="007E7A78" w:rsidP="007E7A78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Beneficiary data entered by Anganwadi worker on ICDS portal (no direct online application)</w:t>
      </w:r>
    </w:p>
    <w:p w14:paraId="3F351609" w14:textId="77777777" w:rsidR="000549A8" w:rsidRDefault="000549A8"/>
    <w:sectPr w:rsidR="00054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47084"/>
    <w:multiLevelType w:val="multilevel"/>
    <w:tmpl w:val="A212F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63FE0"/>
    <w:multiLevelType w:val="multilevel"/>
    <w:tmpl w:val="6378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04054"/>
    <w:multiLevelType w:val="multilevel"/>
    <w:tmpl w:val="2BE66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3B031F"/>
    <w:multiLevelType w:val="multilevel"/>
    <w:tmpl w:val="E74E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978D9"/>
    <w:multiLevelType w:val="multilevel"/>
    <w:tmpl w:val="D5B64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124D9C"/>
    <w:multiLevelType w:val="multilevel"/>
    <w:tmpl w:val="4274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6737960">
    <w:abstractNumId w:val="3"/>
  </w:num>
  <w:num w:numId="2" w16cid:durableId="1396314510">
    <w:abstractNumId w:val="4"/>
  </w:num>
  <w:num w:numId="3" w16cid:durableId="1282610072">
    <w:abstractNumId w:val="2"/>
  </w:num>
  <w:num w:numId="4" w16cid:durableId="2102136602">
    <w:abstractNumId w:val="5"/>
  </w:num>
  <w:num w:numId="5" w16cid:durableId="940920563">
    <w:abstractNumId w:val="1"/>
  </w:num>
  <w:num w:numId="6" w16cid:durableId="1461071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A78"/>
    <w:rsid w:val="000549A8"/>
    <w:rsid w:val="007E7A78"/>
    <w:rsid w:val="00940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A4D21"/>
  <w15:chartTrackingRefBased/>
  <w15:docId w15:val="{2988023D-E61F-441F-8D69-940239AE5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A78"/>
  </w:style>
  <w:style w:type="paragraph" w:styleId="Heading1">
    <w:name w:val="heading 1"/>
    <w:basedOn w:val="Normal"/>
    <w:next w:val="Normal"/>
    <w:link w:val="Heading1Char"/>
    <w:uiPriority w:val="9"/>
    <w:qFormat/>
    <w:rsid w:val="007E7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7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7A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7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7A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7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7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7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7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A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7A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7A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A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7A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A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A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A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A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7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7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7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7A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7A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7A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7A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7A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7A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151</Words>
  <Characters>863</Characters>
  <Application>Microsoft Office Word</Application>
  <DocSecurity>0</DocSecurity>
  <Lines>7</Lines>
  <Paragraphs>2</Paragraphs>
  <ScaleCrop>false</ScaleCrop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2026-01-10T18:02:00Z</dcterms:created>
  <dcterms:modified xsi:type="dcterms:W3CDTF">2026-01-10T18:02:00Z</dcterms:modified>
</cp:coreProperties>
</file>