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1F50" w14:textId="77777777" w:rsidR="00422434" w:rsidRPr="00A80692" w:rsidRDefault="00422434" w:rsidP="00422434">
      <w:pPr>
        <w:rPr>
          <w:rFonts w:ascii="Abadi" w:hAnsi="Abadi"/>
          <w:b/>
          <w:bCs/>
          <w:color w:val="000000" w:themeColor="text1"/>
          <w:sz w:val="28"/>
          <w:szCs w:val="28"/>
        </w:rPr>
      </w:pPr>
      <w:r w:rsidRPr="00A80692">
        <w:rPr>
          <w:rFonts w:ascii="Abadi" w:hAnsi="Abadi"/>
          <w:b/>
          <w:bCs/>
          <w:color w:val="000000" w:themeColor="text1"/>
          <w:sz w:val="28"/>
          <w:szCs w:val="28"/>
        </w:rPr>
        <w:t xml:space="preserve">Beti Bachao Beti </w:t>
      </w:r>
      <w:proofErr w:type="spellStart"/>
      <w:r w:rsidRPr="00A80692">
        <w:rPr>
          <w:rFonts w:ascii="Abadi" w:hAnsi="Abadi"/>
          <w:b/>
          <w:bCs/>
          <w:color w:val="000000" w:themeColor="text1"/>
          <w:sz w:val="28"/>
          <w:szCs w:val="28"/>
        </w:rPr>
        <w:t>Padhao</w:t>
      </w:r>
      <w:proofErr w:type="spellEnd"/>
      <w:r w:rsidRPr="00A80692">
        <w:rPr>
          <w:rFonts w:ascii="Abadi" w:hAnsi="Abadi"/>
          <w:b/>
          <w:bCs/>
          <w:color w:val="000000" w:themeColor="text1"/>
          <w:sz w:val="28"/>
          <w:szCs w:val="28"/>
        </w:rPr>
        <w:t xml:space="preserve"> (BBBP)</w:t>
      </w:r>
    </w:p>
    <w:p w14:paraId="5D81C80D" w14:textId="77777777" w:rsidR="00D23BA7" w:rsidRPr="00D23BA7" w:rsidRDefault="00D23BA7" w:rsidP="00D23BA7">
      <w:pPr>
        <w:rPr>
          <w:rFonts w:ascii="Abadi" w:hAnsi="Abadi"/>
          <w:color w:val="000000" w:themeColor="text1"/>
          <w:sz w:val="24"/>
          <w:szCs w:val="24"/>
        </w:rPr>
      </w:pPr>
      <w:r w:rsidRPr="00D23BA7">
        <w:rPr>
          <w:rFonts w:ascii="Abadi" w:hAnsi="Abadi"/>
          <w:color w:val="000000" w:themeColor="text1"/>
          <w:sz w:val="24"/>
          <w:szCs w:val="24"/>
        </w:rPr>
        <w:t>The scheme was launched after the national census results for 2011 revealed detraction in key gender metrics – Child Sex Ratio (CSR) and Sex Ratio at Birth (SRB). CSR is defined as the number of girls per 1,000 boys aged 0-6 years. This ratio showcased a steady decline, from 945 in 1999 to 927 in 2001, which declined further to 918 girls for every 1,000 boys in 2011. Detailed evaluation of the decline showed that SRB was the principal factor. Dip in these ratios is a significant indicator of gender discrimination and women disempowerment, reflecting both pre-birth discrimination through gender-biased, sex selective abortion and post-birth discrimination by neglecting health, nutrition, and educational needs of the girl child. Research concluded that the strong socio-cultural and religious preference for boys was the root cause of the problem, and this provided impetus for launch of the BBBP initiative.</w:t>
      </w:r>
    </w:p>
    <w:p w14:paraId="56E490BC" w14:textId="77777777" w:rsidR="00D23BA7" w:rsidRPr="00D23BA7" w:rsidRDefault="00D23BA7" w:rsidP="00D23BA7">
      <w:pPr>
        <w:rPr>
          <w:rFonts w:ascii="Abadi" w:hAnsi="Abadi"/>
          <w:b/>
          <w:bCs/>
          <w:color w:val="000000" w:themeColor="text1"/>
          <w:sz w:val="28"/>
          <w:szCs w:val="28"/>
        </w:rPr>
      </w:pPr>
      <w:r w:rsidRPr="00D23BA7">
        <w:rPr>
          <w:rFonts w:ascii="Abadi" w:hAnsi="Abadi"/>
          <w:b/>
          <w:bCs/>
          <w:color w:val="000000" w:themeColor="text1"/>
          <w:sz w:val="28"/>
          <w:szCs w:val="28"/>
        </w:rPr>
        <w:t>Objectives</w:t>
      </w:r>
    </w:p>
    <w:p w14:paraId="1991595C" w14:textId="77777777" w:rsidR="00D23BA7" w:rsidRPr="00D23BA7" w:rsidRDefault="00D23BA7" w:rsidP="00D23BA7">
      <w:pPr>
        <w:rPr>
          <w:rFonts w:ascii="Abadi" w:hAnsi="Abadi"/>
          <w:color w:val="000000" w:themeColor="text1"/>
          <w:sz w:val="24"/>
          <w:szCs w:val="24"/>
        </w:rPr>
      </w:pPr>
      <w:r w:rsidRPr="00D23BA7">
        <w:rPr>
          <w:rFonts w:ascii="Abadi" w:hAnsi="Abadi"/>
          <w:color w:val="000000" w:themeColor="text1"/>
          <w:sz w:val="24"/>
          <w:szCs w:val="24"/>
        </w:rPr>
        <w:t xml:space="preserve">The Beti Bachao Beti </w:t>
      </w:r>
      <w:proofErr w:type="spellStart"/>
      <w:r w:rsidRPr="00D23BA7">
        <w:rPr>
          <w:rFonts w:ascii="Abadi" w:hAnsi="Abadi"/>
          <w:color w:val="000000" w:themeColor="text1"/>
          <w:sz w:val="24"/>
          <w:szCs w:val="24"/>
        </w:rPr>
        <w:t>Padhao</w:t>
      </w:r>
      <w:proofErr w:type="spellEnd"/>
      <w:r w:rsidRPr="00D23BA7">
        <w:rPr>
          <w:rFonts w:ascii="Abadi" w:hAnsi="Abadi"/>
          <w:color w:val="000000" w:themeColor="text1"/>
          <w:sz w:val="24"/>
          <w:szCs w:val="24"/>
        </w:rPr>
        <w:t xml:space="preserve"> Yojana aims to achieve the following goals:</w:t>
      </w:r>
    </w:p>
    <w:p w14:paraId="781DE8D3" w14:textId="77777777" w:rsidR="00D23BA7" w:rsidRPr="00D23BA7" w:rsidRDefault="00D23BA7" w:rsidP="00D23BA7">
      <w:pPr>
        <w:numPr>
          <w:ilvl w:val="0"/>
          <w:numId w:val="7"/>
        </w:numPr>
        <w:rPr>
          <w:rFonts w:ascii="Abadi" w:hAnsi="Abadi"/>
          <w:color w:val="000000" w:themeColor="text1"/>
          <w:sz w:val="24"/>
          <w:szCs w:val="24"/>
        </w:rPr>
      </w:pPr>
      <w:r w:rsidRPr="00D23BA7">
        <w:rPr>
          <w:rFonts w:ascii="Abadi" w:hAnsi="Abadi"/>
          <w:color w:val="000000" w:themeColor="text1"/>
          <w:sz w:val="24"/>
          <w:szCs w:val="24"/>
        </w:rPr>
        <w:t>Improve the child sex ratio</w:t>
      </w:r>
    </w:p>
    <w:p w14:paraId="2E79CEA7" w14:textId="77777777" w:rsidR="00D23BA7" w:rsidRPr="00D23BA7" w:rsidRDefault="00D23BA7" w:rsidP="00D23BA7">
      <w:pPr>
        <w:numPr>
          <w:ilvl w:val="0"/>
          <w:numId w:val="7"/>
        </w:numPr>
        <w:rPr>
          <w:rFonts w:ascii="Abadi" w:hAnsi="Abadi"/>
          <w:color w:val="000000" w:themeColor="text1"/>
          <w:sz w:val="24"/>
          <w:szCs w:val="24"/>
        </w:rPr>
      </w:pPr>
      <w:r w:rsidRPr="00D23BA7">
        <w:rPr>
          <w:rFonts w:ascii="Abadi" w:hAnsi="Abadi"/>
          <w:color w:val="000000" w:themeColor="text1"/>
          <w:sz w:val="24"/>
          <w:szCs w:val="24"/>
        </w:rPr>
        <w:t>Ensure gender equality and women empowerment</w:t>
      </w:r>
    </w:p>
    <w:p w14:paraId="11F9BB01" w14:textId="77777777" w:rsidR="00D23BA7" w:rsidRPr="00D23BA7" w:rsidRDefault="00D23BA7" w:rsidP="00D23BA7">
      <w:pPr>
        <w:numPr>
          <w:ilvl w:val="0"/>
          <w:numId w:val="7"/>
        </w:numPr>
        <w:rPr>
          <w:rFonts w:ascii="Abadi" w:hAnsi="Abadi"/>
          <w:color w:val="000000" w:themeColor="text1"/>
          <w:sz w:val="24"/>
          <w:szCs w:val="24"/>
        </w:rPr>
      </w:pPr>
      <w:r w:rsidRPr="00D23BA7">
        <w:rPr>
          <w:rFonts w:ascii="Abadi" w:hAnsi="Abadi"/>
          <w:color w:val="000000" w:themeColor="text1"/>
          <w:sz w:val="24"/>
          <w:szCs w:val="24"/>
        </w:rPr>
        <w:t>Prevent gender-biased, sex selective elimination</w:t>
      </w:r>
    </w:p>
    <w:p w14:paraId="3487E324" w14:textId="77777777" w:rsidR="00D23BA7" w:rsidRPr="00D23BA7" w:rsidRDefault="00D23BA7" w:rsidP="00D23BA7">
      <w:pPr>
        <w:numPr>
          <w:ilvl w:val="0"/>
          <w:numId w:val="7"/>
        </w:numPr>
        <w:rPr>
          <w:rFonts w:ascii="Abadi" w:hAnsi="Abadi"/>
          <w:color w:val="000000" w:themeColor="text1"/>
          <w:sz w:val="24"/>
          <w:szCs w:val="24"/>
        </w:rPr>
      </w:pPr>
      <w:r w:rsidRPr="00D23BA7">
        <w:rPr>
          <w:rFonts w:ascii="Abadi" w:hAnsi="Abadi"/>
          <w:color w:val="000000" w:themeColor="text1"/>
          <w:sz w:val="24"/>
          <w:szCs w:val="24"/>
        </w:rPr>
        <w:t>Ensure survival and protection of the girl child</w:t>
      </w:r>
    </w:p>
    <w:p w14:paraId="5C21A462" w14:textId="77777777" w:rsidR="00D23BA7" w:rsidRPr="00D23BA7" w:rsidRDefault="00D23BA7" w:rsidP="00D23BA7">
      <w:pPr>
        <w:numPr>
          <w:ilvl w:val="0"/>
          <w:numId w:val="7"/>
        </w:numPr>
        <w:rPr>
          <w:rFonts w:ascii="Abadi" w:hAnsi="Abadi"/>
          <w:color w:val="000000" w:themeColor="text1"/>
          <w:sz w:val="24"/>
          <w:szCs w:val="24"/>
        </w:rPr>
      </w:pPr>
      <w:r w:rsidRPr="00D23BA7">
        <w:rPr>
          <w:rFonts w:ascii="Abadi" w:hAnsi="Abadi"/>
          <w:color w:val="000000" w:themeColor="text1"/>
          <w:sz w:val="24"/>
          <w:szCs w:val="24"/>
        </w:rPr>
        <w:t>Encourage education and participation of the girl child</w:t>
      </w:r>
    </w:p>
    <w:p w14:paraId="11AC284F" w14:textId="77777777" w:rsidR="00D23BA7" w:rsidRPr="00D23BA7" w:rsidRDefault="00D23BA7" w:rsidP="00D23BA7">
      <w:pPr>
        <w:rPr>
          <w:rFonts w:ascii="Abadi" w:hAnsi="Abadi"/>
          <w:color w:val="000000" w:themeColor="text1"/>
          <w:sz w:val="24"/>
          <w:szCs w:val="24"/>
        </w:rPr>
      </w:pPr>
      <w:r w:rsidRPr="00D23BA7">
        <w:rPr>
          <w:rFonts w:ascii="Abadi" w:hAnsi="Abadi"/>
          <w:color w:val="000000" w:themeColor="text1"/>
          <w:sz w:val="24"/>
          <w:szCs w:val="24"/>
        </w:rPr>
        <w:t xml:space="preserve">Overall, these can be classified into two key categories – quantitative and qualitative. The quantitative objective is to address decline in child sex ratio in the </w:t>
      </w:r>
      <w:proofErr w:type="gramStart"/>
      <w:r w:rsidRPr="00D23BA7">
        <w:rPr>
          <w:rFonts w:ascii="Abadi" w:hAnsi="Abadi"/>
          <w:color w:val="000000" w:themeColor="text1"/>
          <w:sz w:val="24"/>
          <w:szCs w:val="24"/>
        </w:rPr>
        <w:t>country</w:t>
      </w:r>
      <w:proofErr w:type="gramEnd"/>
      <w:r w:rsidRPr="00D23BA7">
        <w:rPr>
          <w:rFonts w:ascii="Abadi" w:hAnsi="Abadi"/>
          <w:color w:val="000000" w:themeColor="text1"/>
          <w:sz w:val="24"/>
          <w:szCs w:val="24"/>
        </w:rPr>
        <w:t xml:space="preserve"> and the qualitative objective is to inculcate awareness and change negative mindsets regarding female children. </w:t>
      </w:r>
    </w:p>
    <w:p w14:paraId="06C26EFE" w14:textId="77777777" w:rsidR="00D23BA7" w:rsidRPr="0054016B" w:rsidRDefault="00D23BA7" w:rsidP="00422434">
      <w:pPr>
        <w:rPr>
          <w:rFonts w:ascii="Abadi" w:hAnsi="Abadi"/>
          <w:b/>
          <w:bCs/>
          <w:color w:val="000000" w:themeColor="text1"/>
          <w:sz w:val="24"/>
          <w:szCs w:val="24"/>
        </w:rPr>
      </w:pPr>
    </w:p>
    <w:p w14:paraId="7A7C1878" w14:textId="77777777" w:rsidR="00A47217" w:rsidRPr="00A47217" w:rsidRDefault="00A47217" w:rsidP="00A47217">
      <w:pPr>
        <w:rPr>
          <w:rFonts w:ascii="Abadi" w:hAnsi="Abadi"/>
          <w:color w:val="000000" w:themeColor="text1"/>
          <w:sz w:val="24"/>
          <w:szCs w:val="24"/>
        </w:rPr>
      </w:pPr>
      <w:r w:rsidRPr="00A47217">
        <w:rPr>
          <w:rFonts w:ascii="Abadi" w:hAnsi="Abadi"/>
          <w:color w:val="000000" w:themeColor="text1"/>
          <w:sz w:val="24"/>
          <w:szCs w:val="24"/>
        </w:rPr>
        <w:t xml:space="preserve">One of the Beti Bachao Beti </w:t>
      </w:r>
      <w:proofErr w:type="spellStart"/>
      <w:r w:rsidRPr="00A47217">
        <w:rPr>
          <w:rFonts w:ascii="Abadi" w:hAnsi="Abadi"/>
          <w:color w:val="000000" w:themeColor="text1"/>
          <w:sz w:val="24"/>
          <w:szCs w:val="24"/>
        </w:rPr>
        <w:t>Padhao</w:t>
      </w:r>
      <w:proofErr w:type="spellEnd"/>
      <w:r w:rsidRPr="00A47217">
        <w:rPr>
          <w:rFonts w:ascii="Abadi" w:hAnsi="Abadi"/>
          <w:color w:val="000000" w:themeColor="text1"/>
          <w:sz w:val="24"/>
          <w:szCs w:val="24"/>
        </w:rPr>
        <w:t xml:space="preserve"> objectives is to facilitate quality education and service to female candidates. Following are the benefits an individual can gain from this scheme.</w:t>
      </w:r>
    </w:p>
    <w:p w14:paraId="05C3BCA4"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This scheme aims to balance sex ratio.</w:t>
      </w:r>
    </w:p>
    <w:p w14:paraId="41289B99"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It helps a girl child receive quality education.</w:t>
      </w:r>
    </w:p>
    <w:p w14:paraId="4DE60304"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 xml:space="preserve">Beti Bachao Beti </w:t>
      </w:r>
      <w:proofErr w:type="spellStart"/>
      <w:r w:rsidRPr="00A47217">
        <w:rPr>
          <w:rFonts w:ascii="Abadi" w:hAnsi="Abadi"/>
          <w:color w:val="000000" w:themeColor="text1"/>
          <w:sz w:val="24"/>
          <w:szCs w:val="24"/>
        </w:rPr>
        <w:t>Padhao</w:t>
      </w:r>
      <w:proofErr w:type="spellEnd"/>
      <w:r w:rsidRPr="00A47217">
        <w:rPr>
          <w:rFonts w:ascii="Abadi" w:hAnsi="Abadi"/>
          <w:color w:val="000000" w:themeColor="text1"/>
          <w:sz w:val="24"/>
          <w:szCs w:val="24"/>
        </w:rPr>
        <w:t xml:space="preserve"> scheme ensures that parents can save funds to support their daughter’s higher education and marriage.</w:t>
      </w:r>
    </w:p>
    <w:p w14:paraId="0C0E8068"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Parents can receive tax benefits against this scheme. They also receive a high-interest rate against the savings account.</w:t>
      </w:r>
    </w:p>
    <w:p w14:paraId="2360C1FE"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A girl child can easily access or withdraw the amount from the account.</w:t>
      </w:r>
    </w:p>
    <w:p w14:paraId="51FEE731"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 xml:space="preserve">The maximum amount individuals can deposit in this account is </w:t>
      </w:r>
      <w:r w:rsidRPr="00A47217">
        <w:rPr>
          <w:rFonts w:ascii="Arial" w:hAnsi="Arial" w:cs="Arial"/>
          <w:color w:val="000000" w:themeColor="text1"/>
          <w:sz w:val="24"/>
          <w:szCs w:val="24"/>
        </w:rPr>
        <w:t>₹</w:t>
      </w:r>
      <w:r w:rsidRPr="00A47217">
        <w:rPr>
          <w:rFonts w:ascii="Abadi" w:hAnsi="Abadi"/>
          <w:color w:val="000000" w:themeColor="text1"/>
          <w:sz w:val="24"/>
          <w:szCs w:val="24"/>
        </w:rPr>
        <w:t>1.5 lakh per annum.</w:t>
      </w:r>
    </w:p>
    <w:p w14:paraId="3AF82C4D" w14:textId="77777777" w:rsidR="00A47217" w:rsidRPr="00A47217" w:rsidRDefault="00A47217" w:rsidP="00A47217">
      <w:pPr>
        <w:numPr>
          <w:ilvl w:val="0"/>
          <w:numId w:val="8"/>
        </w:numPr>
        <w:rPr>
          <w:rFonts w:ascii="Abadi" w:hAnsi="Abadi"/>
          <w:color w:val="000000" w:themeColor="text1"/>
          <w:sz w:val="24"/>
          <w:szCs w:val="24"/>
        </w:rPr>
      </w:pPr>
      <w:r w:rsidRPr="00A47217">
        <w:rPr>
          <w:rFonts w:ascii="Abadi" w:hAnsi="Abadi"/>
          <w:color w:val="000000" w:themeColor="text1"/>
          <w:sz w:val="24"/>
          <w:szCs w:val="24"/>
        </w:rPr>
        <w:t>Government will deposit funds to a beneficiary’s account.</w:t>
      </w:r>
    </w:p>
    <w:p w14:paraId="5DC85638" w14:textId="77777777" w:rsidR="00A47217" w:rsidRPr="00A47217" w:rsidRDefault="00A47217" w:rsidP="00A47217">
      <w:pPr>
        <w:rPr>
          <w:rFonts w:ascii="Abadi" w:hAnsi="Abadi"/>
          <w:color w:val="000000" w:themeColor="text1"/>
          <w:sz w:val="24"/>
          <w:szCs w:val="24"/>
        </w:rPr>
      </w:pPr>
      <w:r w:rsidRPr="00A47217">
        <w:rPr>
          <w:rFonts w:ascii="Abadi" w:hAnsi="Abadi"/>
          <w:color w:val="000000" w:themeColor="text1"/>
          <w:sz w:val="24"/>
          <w:szCs w:val="24"/>
        </w:rPr>
        <w:lastRenderedPageBreak/>
        <w:t xml:space="preserve">Under this plan, individuals must deposit a minimum of </w:t>
      </w:r>
      <w:r w:rsidRPr="00A47217">
        <w:rPr>
          <w:rFonts w:ascii="Arial" w:hAnsi="Arial" w:cs="Arial"/>
          <w:color w:val="000000" w:themeColor="text1"/>
          <w:sz w:val="24"/>
          <w:szCs w:val="24"/>
        </w:rPr>
        <w:t>₹</w:t>
      </w:r>
      <w:r w:rsidRPr="00A47217">
        <w:rPr>
          <w:rFonts w:ascii="Abadi" w:hAnsi="Abadi"/>
          <w:color w:val="000000" w:themeColor="text1"/>
          <w:sz w:val="24"/>
          <w:szCs w:val="24"/>
        </w:rPr>
        <w:t>250 in their account in a post office or a national bank. Individuals can deposit this amount for the next 14 years.</w:t>
      </w:r>
    </w:p>
    <w:p w14:paraId="69A090C9" w14:textId="77777777" w:rsidR="00A47217" w:rsidRPr="00A47217" w:rsidRDefault="00A47217" w:rsidP="00A47217">
      <w:pPr>
        <w:rPr>
          <w:rFonts w:ascii="Abadi" w:hAnsi="Abadi"/>
          <w:color w:val="000000" w:themeColor="text1"/>
          <w:sz w:val="24"/>
          <w:szCs w:val="24"/>
        </w:rPr>
      </w:pPr>
      <w:r w:rsidRPr="00A47217">
        <w:rPr>
          <w:rFonts w:ascii="Abadi" w:hAnsi="Abadi"/>
          <w:color w:val="000000" w:themeColor="text1"/>
          <w:sz w:val="24"/>
          <w:szCs w:val="24"/>
        </w:rPr>
        <w:t>This scheme allows parents to withdraw 50% of the amount when their daughter turns 18 years old. They can withdraw the remaining amount when she turns 21 years old.</w:t>
      </w:r>
    </w:p>
    <w:p w14:paraId="4FDF652E" w14:textId="77777777" w:rsidR="00A47217" w:rsidRPr="0054016B" w:rsidRDefault="00A47217" w:rsidP="00A47217">
      <w:pPr>
        <w:rPr>
          <w:rFonts w:ascii="Abadi" w:hAnsi="Abadi"/>
          <w:color w:val="000000" w:themeColor="text1"/>
          <w:sz w:val="24"/>
          <w:szCs w:val="24"/>
        </w:rPr>
      </w:pPr>
      <w:r w:rsidRPr="00A47217">
        <w:rPr>
          <w:rFonts w:ascii="Abadi" w:hAnsi="Abadi"/>
          <w:color w:val="000000" w:themeColor="text1"/>
          <w:sz w:val="24"/>
          <w:szCs w:val="24"/>
        </w:rPr>
        <w:t>Individuals can utilise this amount to manage the expense related to the marriage of the daughter</w:t>
      </w:r>
    </w:p>
    <w:p w14:paraId="162EE757" w14:textId="77777777" w:rsidR="0054016B" w:rsidRPr="00A47217" w:rsidRDefault="0054016B" w:rsidP="00A47217">
      <w:pPr>
        <w:rPr>
          <w:rFonts w:ascii="Abadi" w:hAnsi="Abadi"/>
          <w:color w:val="000000" w:themeColor="text1"/>
          <w:sz w:val="28"/>
          <w:szCs w:val="28"/>
        </w:rPr>
      </w:pPr>
    </w:p>
    <w:p w14:paraId="2BF266FD" w14:textId="1BB92437" w:rsidR="0054016B" w:rsidRPr="0054016B" w:rsidRDefault="0054016B" w:rsidP="0054016B">
      <w:pPr>
        <w:rPr>
          <w:b/>
          <w:bCs/>
          <w:sz w:val="32"/>
          <w:szCs w:val="32"/>
        </w:rPr>
      </w:pPr>
      <w:r w:rsidRPr="0054016B">
        <w:rPr>
          <w:b/>
          <w:bCs/>
          <w:sz w:val="32"/>
          <w:szCs w:val="32"/>
        </w:rPr>
        <w:t xml:space="preserve">Eligibility Criteria to Apply for Beti </w:t>
      </w:r>
      <w:proofErr w:type="spellStart"/>
      <w:r w:rsidRPr="0054016B">
        <w:rPr>
          <w:b/>
          <w:bCs/>
          <w:sz w:val="32"/>
          <w:szCs w:val="32"/>
        </w:rPr>
        <w:t>Padhao</w:t>
      </w:r>
      <w:proofErr w:type="spellEnd"/>
      <w:r w:rsidRPr="0054016B">
        <w:rPr>
          <w:b/>
          <w:bCs/>
          <w:sz w:val="32"/>
          <w:szCs w:val="32"/>
        </w:rPr>
        <w:t xml:space="preserve"> Beti Bachao Yojana</w:t>
      </w:r>
    </w:p>
    <w:p w14:paraId="611D3B94" w14:textId="77777777" w:rsidR="0054016B" w:rsidRPr="0054016B" w:rsidRDefault="0054016B" w:rsidP="0054016B">
      <w:pPr>
        <w:rPr>
          <w:b/>
          <w:bCs/>
        </w:rPr>
      </w:pPr>
      <w:r w:rsidRPr="0054016B">
        <w:rPr>
          <w:b/>
          <w:bCs/>
        </w:rPr>
        <w:t xml:space="preserve">Interested applicants need to meet certain conditions to be eligible for the Beti Bachao Beti </w:t>
      </w:r>
      <w:proofErr w:type="spellStart"/>
      <w:r w:rsidRPr="0054016B">
        <w:rPr>
          <w:b/>
          <w:bCs/>
        </w:rPr>
        <w:t>Padhao</w:t>
      </w:r>
      <w:proofErr w:type="spellEnd"/>
      <w:r w:rsidRPr="0054016B">
        <w:rPr>
          <w:b/>
          <w:bCs/>
        </w:rPr>
        <w:t xml:space="preserve"> scheme.</w:t>
      </w:r>
    </w:p>
    <w:p w14:paraId="39837CF9" w14:textId="77777777" w:rsidR="0054016B" w:rsidRPr="0054016B" w:rsidRDefault="0054016B" w:rsidP="0054016B">
      <w:pPr>
        <w:numPr>
          <w:ilvl w:val="0"/>
          <w:numId w:val="9"/>
        </w:numPr>
        <w:rPr>
          <w:b/>
          <w:bCs/>
        </w:rPr>
      </w:pPr>
      <w:r w:rsidRPr="0054016B">
        <w:rPr>
          <w:b/>
          <w:bCs/>
        </w:rPr>
        <w:t>A girl child should be an Indian and must have a girl child under the age of 10. </w:t>
      </w:r>
    </w:p>
    <w:p w14:paraId="045E3EFE" w14:textId="77777777" w:rsidR="0054016B" w:rsidRPr="0054016B" w:rsidRDefault="0054016B" w:rsidP="0054016B">
      <w:pPr>
        <w:numPr>
          <w:ilvl w:val="0"/>
          <w:numId w:val="9"/>
        </w:numPr>
        <w:rPr>
          <w:b/>
          <w:bCs/>
        </w:rPr>
      </w:pPr>
      <w:r w:rsidRPr="0054016B">
        <w:rPr>
          <w:b/>
          <w:bCs/>
        </w:rPr>
        <w:t>Applying family should have a girl child below ten years old</w:t>
      </w:r>
    </w:p>
    <w:p w14:paraId="2EA34448" w14:textId="77777777" w:rsidR="0054016B" w:rsidRPr="0054016B" w:rsidRDefault="0054016B" w:rsidP="0054016B">
      <w:pPr>
        <w:numPr>
          <w:ilvl w:val="0"/>
          <w:numId w:val="9"/>
        </w:numPr>
        <w:rPr>
          <w:b/>
          <w:bCs/>
        </w:rPr>
      </w:pPr>
      <w:r w:rsidRPr="0054016B">
        <w:rPr>
          <w:b/>
          <w:bCs/>
        </w:rPr>
        <w:t>The applicant girl should have a </w:t>
      </w:r>
      <w:hyperlink r:id="rId5" w:tgtFrame="_blank" w:history="1">
        <w:r w:rsidRPr="0054016B">
          <w:rPr>
            <w:rStyle w:val="Hyperlink"/>
            <w:b/>
            <w:bCs/>
          </w:rPr>
          <w:t>Sukanya Samriddhi Account</w:t>
        </w:r>
      </w:hyperlink>
      <w:r w:rsidRPr="0054016B">
        <w:rPr>
          <w:b/>
          <w:bCs/>
        </w:rPr>
        <w:t> in any financial institution</w:t>
      </w:r>
    </w:p>
    <w:p w14:paraId="487F45DD" w14:textId="77777777" w:rsidR="0054016B" w:rsidRPr="0054016B" w:rsidRDefault="0054016B" w:rsidP="0054016B">
      <w:pPr>
        <w:numPr>
          <w:ilvl w:val="0"/>
          <w:numId w:val="9"/>
        </w:numPr>
        <w:rPr>
          <w:b/>
          <w:bCs/>
        </w:rPr>
      </w:pPr>
      <w:r w:rsidRPr="0054016B">
        <w:rPr>
          <w:b/>
          <w:bCs/>
        </w:rPr>
        <w:t>NRIs won’t be eligible for this scheme.</w:t>
      </w:r>
    </w:p>
    <w:p w14:paraId="55A8029B" w14:textId="77777777" w:rsidR="0054016B" w:rsidRPr="0054016B" w:rsidRDefault="0054016B" w:rsidP="0054016B">
      <w:pPr>
        <w:rPr>
          <w:b/>
          <w:bCs/>
        </w:rPr>
      </w:pPr>
      <w:r w:rsidRPr="0054016B">
        <w:rPr>
          <w:b/>
          <w:bCs/>
        </w:rPr>
        <w:t xml:space="preserve">Eligible candidates </w:t>
      </w:r>
      <w:proofErr w:type="gramStart"/>
      <w:r w:rsidRPr="0054016B">
        <w:rPr>
          <w:b/>
          <w:bCs/>
        </w:rPr>
        <w:t>have to</w:t>
      </w:r>
      <w:proofErr w:type="gramEnd"/>
      <w:r w:rsidRPr="0054016B">
        <w:rPr>
          <w:b/>
          <w:bCs/>
        </w:rPr>
        <w:t xml:space="preserve"> submit documents to complete the application.</w:t>
      </w:r>
    </w:p>
    <w:p w14:paraId="2978CD8D" w14:textId="77777777" w:rsidR="0054016B" w:rsidRDefault="0054016B" w:rsidP="0054016B">
      <w:pPr>
        <w:rPr>
          <w:b/>
          <w:bCs/>
        </w:rPr>
      </w:pPr>
      <w:r w:rsidRPr="0054016B">
        <w:rPr>
          <w:b/>
          <w:bCs/>
        </w:rPr>
        <w:t xml:space="preserve">Let’s check the steps to make an application for Beti Bachao Beti </w:t>
      </w:r>
      <w:proofErr w:type="spellStart"/>
      <w:r w:rsidRPr="0054016B">
        <w:rPr>
          <w:b/>
          <w:bCs/>
        </w:rPr>
        <w:t>Padhao</w:t>
      </w:r>
      <w:proofErr w:type="spellEnd"/>
      <w:r w:rsidRPr="0054016B">
        <w:rPr>
          <w:b/>
          <w:bCs/>
        </w:rPr>
        <w:t xml:space="preserve"> Yojana. This will help understand the Beti Bachao Beti </w:t>
      </w:r>
      <w:proofErr w:type="spellStart"/>
      <w:r w:rsidRPr="0054016B">
        <w:rPr>
          <w:b/>
          <w:bCs/>
        </w:rPr>
        <w:t>Padhao</w:t>
      </w:r>
      <w:proofErr w:type="spellEnd"/>
      <w:r w:rsidRPr="0054016B">
        <w:rPr>
          <w:b/>
          <w:bCs/>
        </w:rPr>
        <w:t xml:space="preserve"> meaning and application process in detail.</w:t>
      </w:r>
    </w:p>
    <w:p w14:paraId="18A0B92A" w14:textId="77777777" w:rsidR="000522D2" w:rsidRPr="0054016B" w:rsidRDefault="000522D2" w:rsidP="0054016B">
      <w:pPr>
        <w:rPr>
          <w:b/>
          <w:bCs/>
        </w:rPr>
      </w:pPr>
    </w:p>
    <w:p w14:paraId="1A725A84" w14:textId="77777777" w:rsidR="0054016B" w:rsidRPr="0054016B" w:rsidRDefault="0054016B" w:rsidP="0054016B">
      <w:pPr>
        <w:rPr>
          <w:b/>
          <w:bCs/>
          <w:sz w:val="28"/>
          <w:szCs w:val="28"/>
        </w:rPr>
      </w:pPr>
      <w:r w:rsidRPr="0054016B">
        <w:rPr>
          <w:b/>
          <w:bCs/>
          <w:sz w:val="28"/>
          <w:szCs w:val="28"/>
        </w:rPr>
        <w:t xml:space="preserve">How to Apply for Beti Bachao Beti </w:t>
      </w:r>
      <w:proofErr w:type="spellStart"/>
      <w:r w:rsidRPr="0054016B">
        <w:rPr>
          <w:b/>
          <w:bCs/>
          <w:sz w:val="28"/>
          <w:szCs w:val="28"/>
        </w:rPr>
        <w:t>Padhao</w:t>
      </w:r>
      <w:proofErr w:type="spellEnd"/>
      <w:r w:rsidRPr="0054016B">
        <w:rPr>
          <w:b/>
          <w:bCs/>
          <w:sz w:val="28"/>
          <w:szCs w:val="28"/>
        </w:rPr>
        <w:t xml:space="preserve"> Scheme?</w:t>
      </w:r>
    </w:p>
    <w:p w14:paraId="30072796" w14:textId="77777777" w:rsidR="0054016B" w:rsidRPr="0054016B" w:rsidRDefault="0054016B" w:rsidP="0054016B">
      <w:pPr>
        <w:rPr>
          <w:b/>
          <w:bCs/>
        </w:rPr>
      </w:pPr>
      <w:r w:rsidRPr="0054016B">
        <w:rPr>
          <w:b/>
          <w:bCs/>
        </w:rPr>
        <w:t xml:space="preserve">The steps to make a successful application for Beti Bachao Beti </w:t>
      </w:r>
      <w:proofErr w:type="spellStart"/>
      <w:r w:rsidRPr="0054016B">
        <w:rPr>
          <w:b/>
          <w:bCs/>
        </w:rPr>
        <w:t>Padhao</w:t>
      </w:r>
      <w:proofErr w:type="spellEnd"/>
      <w:r w:rsidRPr="0054016B">
        <w:rPr>
          <w:b/>
          <w:bCs/>
        </w:rPr>
        <w:t xml:space="preserve"> Yojana are as follows.</w:t>
      </w:r>
    </w:p>
    <w:p w14:paraId="1D8670B9" w14:textId="77777777" w:rsidR="0054016B" w:rsidRPr="0054016B" w:rsidRDefault="0054016B" w:rsidP="0054016B">
      <w:pPr>
        <w:rPr>
          <w:b/>
          <w:bCs/>
        </w:rPr>
      </w:pPr>
      <w:r w:rsidRPr="0054016B">
        <w:rPr>
          <w:b/>
          <w:bCs/>
        </w:rPr>
        <w:t>Offline steps to make an application for this scheme-</w:t>
      </w:r>
    </w:p>
    <w:p w14:paraId="499F2AC5" w14:textId="77777777" w:rsidR="0054016B" w:rsidRPr="0054016B" w:rsidRDefault="0054016B" w:rsidP="0054016B">
      <w:pPr>
        <w:numPr>
          <w:ilvl w:val="0"/>
          <w:numId w:val="10"/>
        </w:numPr>
        <w:rPr>
          <w:b/>
          <w:bCs/>
        </w:rPr>
      </w:pPr>
      <w:r w:rsidRPr="0054016B">
        <w:rPr>
          <w:b/>
          <w:bCs/>
        </w:rPr>
        <w:t>Step 1: Visit the bank or post office wherever the scheme is available</w:t>
      </w:r>
    </w:p>
    <w:p w14:paraId="7A389EEE" w14:textId="77777777" w:rsidR="0054016B" w:rsidRPr="0054016B" w:rsidRDefault="0054016B" w:rsidP="0054016B">
      <w:pPr>
        <w:numPr>
          <w:ilvl w:val="0"/>
          <w:numId w:val="10"/>
        </w:numPr>
        <w:rPr>
          <w:b/>
          <w:bCs/>
        </w:rPr>
      </w:pPr>
      <w:r w:rsidRPr="0054016B">
        <w:rPr>
          <w:b/>
          <w:bCs/>
        </w:rPr>
        <w:t xml:space="preserve">Step 2: Obtain and </w:t>
      </w:r>
      <w:proofErr w:type="gramStart"/>
      <w:r w:rsidRPr="0054016B">
        <w:rPr>
          <w:b/>
          <w:bCs/>
        </w:rPr>
        <w:t>Fill</w:t>
      </w:r>
      <w:proofErr w:type="gramEnd"/>
      <w:r w:rsidRPr="0054016B">
        <w:rPr>
          <w:b/>
          <w:bCs/>
        </w:rPr>
        <w:t xml:space="preserve"> the application form for BBBP/SSA</w:t>
      </w:r>
    </w:p>
    <w:p w14:paraId="693608B8" w14:textId="77777777" w:rsidR="0054016B" w:rsidRPr="0054016B" w:rsidRDefault="0054016B" w:rsidP="0054016B">
      <w:pPr>
        <w:numPr>
          <w:ilvl w:val="0"/>
          <w:numId w:val="10"/>
        </w:numPr>
        <w:rPr>
          <w:b/>
          <w:bCs/>
        </w:rPr>
      </w:pPr>
      <w:r w:rsidRPr="0054016B">
        <w:rPr>
          <w:b/>
          <w:bCs/>
        </w:rPr>
        <w:t>Step 3: The form is to be filled manually and attached with all the required documents.</w:t>
      </w:r>
    </w:p>
    <w:p w14:paraId="58F96936" w14:textId="77777777" w:rsidR="0054016B" w:rsidRPr="0054016B" w:rsidRDefault="0054016B" w:rsidP="0054016B">
      <w:pPr>
        <w:numPr>
          <w:ilvl w:val="0"/>
          <w:numId w:val="10"/>
        </w:numPr>
        <w:rPr>
          <w:b/>
          <w:bCs/>
        </w:rPr>
      </w:pPr>
      <w:r w:rsidRPr="0054016B">
        <w:rPr>
          <w:b/>
          <w:bCs/>
        </w:rPr>
        <w:t>Step 4: Submit the documents to the same bank/post office. The account must be opened in the name of the girl child.</w:t>
      </w:r>
    </w:p>
    <w:p w14:paraId="73462BCF" w14:textId="77777777" w:rsidR="0054016B" w:rsidRPr="0054016B" w:rsidRDefault="0054016B" w:rsidP="0054016B">
      <w:pPr>
        <w:rPr>
          <w:b/>
          <w:bCs/>
        </w:rPr>
      </w:pPr>
      <w:r w:rsidRPr="0054016B">
        <w:rPr>
          <w:b/>
          <w:bCs/>
        </w:rPr>
        <w:t>The funds will be transferred to a girl child's account after verification.</w:t>
      </w:r>
    </w:p>
    <w:p w14:paraId="660B9351" w14:textId="77777777" w:rsidR="0054016B" w:rsidRPr="0054016B" w:rsidRDefault="0054016B" w:rsidP="0054016B">
      <w:pPr>
        <w:rPr>
          <w:b/>
          <w:bCs/>
        </w:rPr>
      </w:pPr>
      <w:r w:rsidRPr="0054016B">
        <w:rPr>
          <w:b/>
          <w:bCs/>
        </w:rPr>
        <w:t>Note: individuals can easily transfer their BBBP account from one lending institution to another. They can also keep funds in a post office. This account can be easily transferred from one bank/post office account to another bank/post office account.</w:t>
      </w:r>
    </w:p>
    <w:p w14:paraId="651F72A6" w14:textId="77777777" w:rsidR="0054016B" w:rsidRDefault="0054016B" w:rsidP="0054016B">
      <w:pPr>
        <w:rPr>
          <w:b/>
          <w:bCs/>
        </w:rPr>
      </w:pPr>
      <w:r w:rsidRPr="0054016B">
        <w:rPr>
          <w:b/>
          <w:bCs/>
        </w:rPr>
        <w:t>Let’s learn the benefits one can incur from the said scheme.</w:t>
      </w:r>
    </w:p>
    <w:p w14:paraId="2F3DE18B" w14:textId="77777777" w:rsidR="000522D2" w:rsidRPr="0054016B" w:rsidRDefault="000522D2" w:rsidP="0054016B">
      <w:pPr>
        <w:rPr>
          <w:b/>
          <w:bCs/>
        </w:rPr>
      </w:pPr>
    </w:p>
    <w:p w14:paraId="027E3D8C" w14:textId="77777777" w:rsidR="0054016B" w:rsidRPr="0054016B" w:rsidRDefault="0054016B" w:rsidP="0054016B">
      <w:pPr>
        <w:rPr>
          <w:b/>
          <w:bCs/>
          <w:sz w:val="28"/>
          <w:szCs w:val="28"/>
        </w:rPr>
      </w:pPr>
      <w:r w:rsidRPr="0054016B">
        <w:rPr>
          <w:b/>
          <w:bCs/>
          <w:sz w:val="28"/>
          <w:szCs w:val="28"/>
        </w:rPr>
        <w:t xml:space="preserve">Documents Required for Beti Bachao Beti </w:t>
      </w:r>
      <w:proofErr w:type="spellStart"/>
      <w:r w:rsidRPr="0054016B">
        <w:rPr>
          <w:b/>
          <w:bCs/>
          <w:sz w:val="28"/>
          <w:szCs w:val="28"/>
        </w:rPr>
        <w:t>Padhao</w:t>
      </w:r>
      <w:proofErr w:type="spellEnd"/>
      <w:r w:rsidRPr="0054016B">
        <w:rPr>
          <w:b/>
          <w:bCs/>
          <w:sz w:val="28"/>
          <w:szCs w:val="28"/>
        </w:rPr>
        <w:t xml:space="preserve"> Yojana</w:t>
      </w:r>
    </w:p>
    <w:p w14:paraId="400BE546" w14:textId="77777777" w:rsidR="0054016B" w:rsidRPr="0054016B" w:rsidRDefault="0054016B" w:rsidP="0054016B">
      <w:pPr>
        <w:rPr>
          <w:b/>
          <w:bCs/>
        </w:rPr>
      </w:pPr>
      <w:r w:rsidRPr="0054016B">
        <w:rPr>
          <w:b/>
          <w:bCs/>
        </w:rPr>
        <w:t xml:space="preserve">Individuals need to submit following documents to Beti Bachao Beti </w:t>
      </w:r>
      <w:proofErr w:type="spellStart"/>
      <w:r w:rsidRPr="0054016B">
        <w:rPr>
          <w:b/>
          <w:bCs/>
        </w:rPr>
        <w:t>Padhao</w:t>
      </w:r>
      <w:proofErr w:type="spellEnd"/>
      <w:r w:rsidRPr="0054016B">
        <w:rPr>
          <w:b/>
          <w:bCs/>
        </w:rPr>
        <w:t xml:space="preserve"> Yojana ministry to make a successful application.</w:t>
      </w:r>
    </w:p>
    <w:p w14:paraId="236777DD" w14:textId="77777777" w:rsidR="0054016B" w:rsidRPr="0054016B" w:rsidRDefault="0054016B" w:rsidP="0054016B">
      <w:pPr>
        <w:numPr>
          <w:ilvl w:val="0"/>
          <w:numId w:val="11"/>
        </w:numPr>
        <w:rPr>
          <w:b/>
          <w:bCs/>
        </w:rPr>
      </w:pPr>
      <w:r w:rsidRPr="0054016B">
        <w:rPr>
          <w:b/>
          <w:bCs/>
        </w:rPr>
        <w:t>Birth certificate of the applicant</w:t>
      </w:r>
    </w:p>
    <w:p w14:paraId="536E2410" w14:textId="77777777" w:rsidR="0054016B" w:rsidRPr="0054016B" w:rsidRDefault="0054016B" w:rsidP="0054016B">
      <w:pPr>
        <w:numPr>
          <w:ilvl w:val="0"/>
          <w:numId w:val="11"/>
        </w:numPr>
        <w:rPr>
          <w:b/>
          <w:bCs/>
        </w:rPr>
      </w:pPr>
      <w:r w:rsidRPr="0054016B">
        <w:rPr>
          <w:b/>
          <w:bCs/>
        </w:rPr>
        <w:t>Parent’s ID card</w:t>
      </w:r>
    </w:p>
    <w:p w14:paraId="436A5E4B" w14:textId="77777777" w:rsidR="0054016B" w:rsidRPr="0054016B" w:rsidRDefault="0054016B" w:rsidP="0054016B">
      <w:pPr>
        <w:numPr>
          <w:ilvl w:val="0"/>
          <w:numId w:val="11"/>
        </w:numPr>
        <w:rPr>
          <w:b/>
          <w:bCs/>
        </w:rPr>
      </w:pPr>
      <w:r w:rsidRPr="0054016B">
        <w:rPr>
          <w:b/>
          <w:bCs/>
        </w:rPr>
        <w:t>Aadhaar card</w:t>
      </w:r>
    </w:p>
    <w:p w14:paraId="62B02CF9" w14:textId="77777777" w:rsidR="0054016B" w:rsidRPr="0054016B" w:rsidRDefault="0054016B" w:rsidP="0054016B">
      <w:pPr>
        <w:numPr>
          <w:ilvl w:val="0"/>
          <w:numId w:val="11"/>
        </w:numPr>
        <w:rPr>
          <w:b/>
          <w:bCs/>
        </w:rPr>
      </w:pPr>
      <w:r w:rsidRPr="0054016B">
        <w:rPr>
          <w:b/>
          <w:bCs/>
        </w:rPr>
        <w:t>Address proof- Driving licence, Utility bills, Passport, electricity bill, etc</w:t>
      </w:r>
    </w:p>
    <w:p w14:paraId="1BBA4279" w14:textId="77777777" w:rsidR="0054016B" w:rsidRPr="0054016B" w:rsidRDefault="0054016B" w:rsidP="0054016B">
      <w:pPr>
        <w:numPr>
          <w:ilvl w:val="0"/>
          <w:numId w:val="11"/>
        </w:numPr>
        <w:rPr>
          <w:b/>
          <w:bCs/>
        </w:rPr>
      </w:pPr>
      <w:r w:rsidRPr="0054016B">
        <w:rPr>
          <w:b/>
          <w:bCs/>
        </w:rPr>
        <w:t>Passport size photograph.</w:t>
      </w:r>
    </w:p>
    <w:p w14:paraId="5394D2A7" w14:textId="77777777" w:rsidR="0054016B" w:rsidRPr="0054016B" w:rsidRDefault="0054016B" w:rsidP="0054016B">
      <w:pPr>
        <w:rPr>
          <w:b/>
          <w:bCs/>
        </w:rPr>
      </w:pPr>
      <w:r w:rsidRPr="0054016B">
        <w:rPr>
          <w:b/>
          <w:bCs/>
        </w:rPr>
        <w:t>Individuals should keep the mentioned document handy to streamline their application.</w:t>
      </w:r>
    </w:p>
    <w:p w14:paraId="5269F68E" w14:textId="132187A8" w:rsidR="000549A8" w:rsidRPr="0054016B" w:rsidRDefault="000549A8" w:rsidP="0054016B">
      <w:pPr>
        <w:rPr>
          <w:b/>
          <w:bCs/>
        </w:rPr>
      </w:pPr>
    </w:p>
    <w:sectPr w:rsidR="000549A8" w:rsidRPr="00540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ECD"/>
    <w:multiLevelType w:val="multilevel"/>
    <w:tmpl w:val="57BE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3A09"/>
    <w:multiLevelType w:val="multilevel"/>
    <w:tmpl w:val="40F2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797E"/>
    <w:multiLevelType w:val="multilevel"/>
    <w:tmpl w:val="479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D5040"/>
    <w:multiLevelType w:val="multilevel"/>
    <w:tmpl w:val="D22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A472E"/>
    <w:multiLevelType w:val="multilevel"/>
    <w:tmpl w:val="EF70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D39E0"/>
    <w:multiLevelType w:val="multilevel"/>
    <w:tmpl w:val="20F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C3AA2"/>
    <w:multiLevelType w:val="multilevel"/>
    <w:tmpl w:val="0DC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0B0953"/>
    <w:multiLevelType w:val="multilevel"/>
    <w:tmpl w:val="D83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38028D"/>
    <w:multiLevelType w:val="multilevel"/>
    <w:tmpl w:val="FD4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E3548"/>
    <w:multiLevelType w:val="multilevel"/>
    <w:tmpl w:val="B07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124A3"/>
    <w:multiLevelType w:val="multilevel"/>
    <w:tmpl w:val="742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753892">
    <w:abstractNumId w:val="8"/>
  </w:num>
  <w:num w:numId="2" w16cid:durableId="1601140613">
    <w:abstractNumId w:val="3"/>
  </w:num>
  <w:num w:numId="3" w16cid:durableId="115492167">
    <w:abstractNumId w:val="2"/>
  </w:num>
  <w:num w:numId="4" w16cid:durableId="775905065">
    <w:abstractNumId w:val="1"/>
  </w:num>
  <w:num w:numId="5" w16cid:durableId="636255132">
    <w:abstractNumId w:val="10"/>
  </w:num>
  <w:num w:numId="6" w16cid:durableId="290090922">
    <w:abstractNumId w:val="9"/>
  </w:num>
  <w:num w:numId="7" w16cid:durableId="225342827">
    <w:abstractNumId w:val="0"/>
  </w:num>
  <w:num w:numId="8" w16cid:durableId="769854077">
    <w:abstractNumId w:val="4"/>
  </w:num>
  <w:num w:numId="9" w16cid:durableId="684791999">
    <w:abstractNumId w:val="7"/>
  </w:num>
  <w:num w:numId="10" w16cid:durableId="375742650">
    <w:abstractNumId w:val="6"/>
  </w:num>
  <w:num w:numId="11" w16cid:durableId="732629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34"/>
    <w:rsid w:val="000522D2"/>
    <w:rsid w:val="000549A8"/>
    <w:rsid w:val="00422434"/>
    <w:rsid w:val="0054016B"/>
    <w:rsid w:val="00940B79"/>
    <w:rsid w:val="00A47217"/>
    <w:rsid w:val="00D23BA7"/>
    <w:rsid w:val="00D97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E263"/>
  <w15:chartTrackingRefBased/>
  <w15:docId w15:val="{3FB161F7-439F-4AA2-BBEC-B9094E7E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434"/>
  </w:style>
  <w:style w:type="paragraph" w:styleId="Heading1">
    <w:name w:val="heading 1"/>
    <w:basedOn w:val="Normal"/>
    <w:next w:val="Normal"/>
    <w:link w:val="Heading1Char"/>
    <w:uiPriority w:val="9"/>
    <w:qFormat/>
    <w:rsid w:val="0042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34"/>
    <w:rPr>
      <w:rFonts w:eastAsiaTheme="majorEastAsia" w:cstheme="majorBidi"/>
      <w:color w:val="272727" w:themeColor="text1" w:themeTint="D8"/>
    </w:rPr>
  </w:style>
  <w:style w:type="paragraph" w:styleId="Title">
    <w:name w:val="Title"/>
    <w:basedOn w:val="Normal"/>
    <w:next w:val="Normal"/>
    <w:link w:val="TitleChar"/>
    <w:uiPriority w:val="10"/>
    <w:qFormat/>
    <w:rsid w:val="0042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34"/>
    <w:pPr>
      <w:spacing w:before="160"/>
      <w:jc w:val="center"/>
    </w:pPr>
    <w:rPr>
      <w:i/>
      <w:iCs/>
      <w:color w:val="404040" w:themeColor="text1" w:themeTint="BF"/>
    </w:rPr>
  </w:style>
  <w:style w:type="character" w:customStyle="1" w:styleId="QuoteChar">
    <w:name w:val="Quote Char"/>
    <w:basedOn w:val="DefaultParagraphFont"/>
    <w:link w:val="Quote"/>
    <w:uiPriority w:val="29"/>
    <w:rsid w:val="00422434"/>
    <w:rPr>
      <w:i/>
      <w:iCs/>
      <w:color w:val="404040" w:themeColor="text1" w:themeTint="BF"/>
    </w:rPr>
  </w:style>
  <w:style w:type="paragraph" w:styleId="ListParagraph">
    <w:name w:val="List Paragraph"/>
    <w:basedOn w:val="Normal"/>
    <w:uiPriority w:val="34"/>
    <w:qFormat/>
    <w:rsid w:val="00422434"/>
    <w:pPr>
      <w:ind w:left="720"/>
      <w:contextualSpacing/>
    </w:pPr>
  </w:style>
  <w:style w:type="character" w:styleId="IntenseEmphasis">
    <w:name w:val="Intense Emphasis"/>
    <w:basedOn w:val="DefaultParagraphFont"/>
    <w:uiPriority w:val="21"/>
    <w:qFormat/>
    <w:rsid w:val="00422434"/>
    <w:rPr>
      <w:i/>
      <w:iCs/>
      <w:color w:val="0F4761" w:themeColor="accent1" w:themeShade="BF"/>
    </w:rPr>
  </w:style>
  <w:style w:type="paragraph" w:styleId="IntenseQuote">
    <w:name w:val="Intense Quote"/>
    <w:basedOn w:val="Normal"/>
    <w:next w:val="Normal"/>
    <w:link w:val="IntenseQuoteChar"/>
    <w:uiPriority w:val="30"/>
    <w:qFormat/>
    <w:rsid w:val="0042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34"/>
    <w:rPr>
      <w:i/>
      <w:iCs/>
      <w:color w:val="0F4761" w:themeColor="accent1" w:themeShade="BF"/>
    </w:rPr>
  </w:style>
  <w:style w:type="character" w:styleId="IntenseReference">
    <w:name w:val="Intense Reference"/>
    <w:basedOn w:val="DefaultParagraphFont"/>
    <w:uiPriority w:val="32"/>
    <w:qFormat/>
    <w:rsid w:val="00422434"/>
    <w:rPr>
      <w:b/>
      <w:bCs/>
      <w:smallCaps/>
      <w:color w:val="0F4761" w:themeColor="accent1" w:themeShade="BF"/>
      <w:spacing w:val="5"/>
    </w:rPr>
  </w:style>
  <w:style w:type="character" w:styleId="Hyperlink">
    <w:name w:val="Hyperlink"/>
    <w:basedOn w:val="DefaultParagraphFont"/>
    <w:uiPriority w:val="99"/>
    <w:unhideWhenUsed/>
    <w:rsid w:val="0054016B"/>
    <w:rPr>
      <w:color w:val="467886" w:themeColor="hyperlink"/>
      <w:u w:val="single"/>
    </w:rPr>
  </w:style>
  <w:style w:type="character" w:styleId="UnresolvedMention">
    <w:name w:val="Unresolved Mention"/>
    <w:basedOn w:val="DefaultParagraphFont"/>
    <w:uiPriority w:val="99"/>
    <w:semiHidden/>
    <w:unhideWhenUsed/>
    <w:rsid w:val="00540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digit.com/finance/sukanya-samriddhi-yojana/how-to-open-sukanya-samriddhi-yojana-accou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5</cp:revision>
  <dcterms:created xsi:type="dcterms:W3CDTF">2026-01-10T18:00:00Z</dcterms:created>
  <dcterms:modified xsi:type="dcterms:W3CDTF">2026-01-11T15:14:00Z</dcterms:modified>
</cp:coreProperties>
</file>