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EB254" w14:textId="77777777" w:rsidR="00692658" w:rsidRPr="00A80692" w:rsidRDefault="00692658" w:rsidP="00692658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A80692">
        <w:rPr>
          <w:rFonts w:ascii="Abadi" w:hAnsi="Abadi"/>
          <w:b/>
          <w:bCs/>
          <w:color w:val="000000" w:themeColor="text1"/>
          <w:sz w:val="28"/>
          <w:szCs w:val="28"/>
        </w:rPr>
        <w:t>Sukanya Samriddhi Yojana (SSY)</w:t>
      </w:r>
    </w:p>
    <w:p w14:paraId="239C2B71" w14:textId="77777777" w:rsidR="00692658" w:rsidRPr="00A80692" w:rsidRDefault="00692658" w:rsidP="00692658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A80692">
        <w:rPr>
          <w:rFonts w:ascii="Abadi" w:hAnsi="Abadi"/>
          <w:b/>
          <w:bCs/>
          <w:color w:val="000000" w:themeColor="text1"/>
          <w:sz w:val="28"/>
          <w:szCs w:val="28"/>
        </w:rPr>
        <w:t>1. Scheme Details</w:t>
      </w:r>
    </w:p>
    <w:p w14:paraId="1110B616" w14:textId="182098DF" w:rsidR="00D964A3" w:rsidRPr="00D964A3" w:rsidRDefault="00D964A3" w:rsidP="00692658">
      <w:pPr>
        <w:rPr>
          <w:rFonts w:ascii="Abadi" w:hAnsi="Abadi"/>
          <w:color w:val="000000" w:themeColor="text1"/>
          <w:sz w:val="28"/>
          <w:szCs w:val="28"/>
        </w:rPr>
      </w:pPr>
      <w:r w:rsidRPr="00D964A3">
        <w:rPr>
          <w:rFonts w:ascii="Abadi" w:hAnsi="Abadi"/>
          <w:color w:val="000000" w:themeColor="text1"/>
          <w:sz w:val="28"/>
          <w:szCs w:val="28"/>
        </w:rPr>
        <w:t>Sukanya Samriddhi Yojana (SSY) is designed to help parents save money systematically for the future education and marriage of their girl child. Sukanya Samriddhi Yojana (SSY) can be opened with a minimum investment of Rs. 250 and a maximum of Rs. 1.5 Lakh per financial year. Investments made under this scheme qualify for tax deduction under section 80C up to Rs 1.5 Lakh. Additionally, interest earned on a deposit is completely exempt under section 10 of the Income Tax Act, making an SSY one of the few schemes that enjoy Exempt-Exempt-Exempt (EEE) status, where the investment, the interest, and the maturity proceeds are all tax-free.</w:t>
      </w:r>
    </w:p>
    <w:p w14:paraId="69C9459B" w14:textId="77624C29" w:rsidR="00692658" w:rsidRPr="00A80692" w:rsidRDefault="00692658" w:rsidP="00692658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A80692">
        <w:rPr>
          <w:rFonts w:ascii="Abadi" w:hAnsi="Abadi"/>
          <w:b/>
          <w:bCs/>
          <w:color w:val="000000" w:themeColor="text1"/>
          <w:sz w:val="28"/>
          <w:szCs w:val="28"/>
        </w:rPr>
        <w:t>2. Benefits</w:t>
      </w:r>
    </w:p>
    <w:p w14:paraId="6980401F" w14:textId="77777777" w:rsidR="00692658" w:rsidRPr="00A80692" w:rsidRDefault="00692658" w:rsidP="00692658">
      <w:pPr>
        <w:numPr>
          <w:ilvl w:val="0"/>
          <w:numId w:val="2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High interest rate (notified quarterly)</w:t>
      </w:r>
    </w:p>
    <w:p w14:paraId="7828C5EB" w14:textId="77777777" w:rsidR="00692658" w:rsidRPr="00A80692" w:rsidRDefault="00692658" w:rsidP="00692658">
      <w:pPr>
        <w:numPr>
          <w:ilvl w:val="0"/>
          <w:numId w:val="2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Tax benefits under Section 80C</w:t>
      </w:r>
    </w:p>
    <w:p w14:paraId="4F3DAE59" w14:textId="77777777" w:rsidR="00692658" w:rsidRPr="00A80692" w:rsidRDefault="00692658" w:rsidP="00692658">
      <w:pPr>
        <w:numPr>
          <w:ilvl w:val="0"/>
          <w:numId w:val="2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Tax-free maturity amount</w:t>
      </w:r>
    </w:p>
    <w:p w14:paraId="0C566E6B" w14:textId="77777777" w:rsidR="00692658" w:rsidRPr="00A80692" w:rsidRDefault="00692658" w:rsidP="00692658">
      <w:pPr>
        <w:numPr>
          <w:ilvl w:val="0"/>
          <w:numId w:val="2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Partial withdrawal allowed for education</w:t>
      </w:r>
    </w:p>
    <w:p w14:paraId="6AD6A96E" w14:textId="77777777" w:rsidR="00692658" w:rsidRPr="00A80692" w:rsidRDefault="00692658" w:rsidP="00692658">
      <w:pPr>
        <w:numPr>
          <w:ilvl w:val="0"/>
          <w:numId w:val="2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Account matures after 21 years</w:t>
      </w:r>
    </w:p>
    <w:p w14:paraId="482EC165" w14:textId="77777777" w:rsidR="00692658" w:rsidRPr="00A80692" w:rsidRDefault="00692658" w:rsidP="00692658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A80692">
        <w:rPr>
          <w:rFonts w:ascii="Abadi" w:hAnsi="Abadi"/>
          <w:b/>
          <w:bCs/>
          <w:color w:val="000000" w:themeColor="text1"/>
          <w:sz w:val="28"/>
          <w:szCs w:val="28"/>
        </w:rPr>
        <w:t>3. Eligibility Criteria</w:t>
      </w:r>
    </w:p>
    <w:p w14:paraId="44BE10D7" w14:textId="77777777" w:rsidR="00692658" w:rsidRPr="00A80692" w:rsidRDefault="00692658" w:rsidP="00692658">
      <w:pPr>
        <w:numPr>
          <w:ilvl w:val="0"/>
          <w:numId w:val="3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 xml:space="preserve">Girl child must be </w:t>
      </w:r>
      <w:r w:rsidRPr="00A80692">
        <w:rPr>
          <w:rFonts w:ascii="Abadi" w:hAnsi="Abadi"/>
          <w:b/>
          <w:bCs/>
          <w:color w:val="000000" w:themeColor="text1"/>
          <w:sz w:val="28"/>
          <w:szCs w:val="28"/>
        </w:rPr>
        <w:t>below 10 years of age</w:t>
      </w:r>
    </w:p>
    <w:p w14:paraId="4A98D714" w14:textId="77777777" w:rsidR="00692658" w:rsidRPr="00A80692" w:rsidRDefault="00692658" w:rsidP="00692658">
      <w:pPr>
        <w:numPr>
          <w:ilvl w:val="0"/>
          <w:numId w:val="3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Account opened by parent or legal guardian</w:t>
      </w:r>
    </w:p>
    <w:p w14:paraId="64800556" w14:textId="77777777" w:rsidR="00692658" w:rsidRPr="00A80692" w:rsidRDefault="00692658" w:rsidP="00692658">
      <w:pPr>
        <w:numPr>
          <w:ilvl w:val="0"/>
          <w:numId w:val="3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Maximum two accounts per family (exceptions apply)</w:t>
      </w:r>
    </w:p>
    <w:p w14:paraId="1E59A3BD" w14:textId="77777777" w:rsidR="00692658" w:rsidRPr="00A80692" w:rsidRDefault="00692658" w:rsidP="00692658">
      <w:pPr>
        <w:numPr>
          <w:ilvl w:val="0"/>
          <w:numId w:val="3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Girl child must be Indian resident</w:t>
      </w:r>
    </w:p>
    <w:p w14:paraId="6FEB47EC" w14:textId="77777777" w:rsidR="00692658" w:rsidRPr="00A80692" w:rsidRDefault="00692658" w:rsidP="00692658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A80692">
        <w:rPr>
          <w:rFonts w:ascii="Abadi" w:hAnsi="Abadi"/>
          <w:b/>
          <w:bCs/>
          <w:color w:val="000000" w:themeColor="text1"/>
          <w:sz w:val="28"/>
          <w:szCs w:val="28"/>
        </w:rPr>
        <w:t>4. Documents Required</w:t>
      </w:r>
    </w:p>
    <w:p w14:paraId="4074FE3B" w14:textId="77777777" w:rsidR="0011268C" w:rsidRPr="0011268C" w:rsidRDefault="0011268C" w:rsidP="0011268C">
      <w:pPr>
        <w:rPr>
          <w:rFonts w:ascii="Abadi" w:hAnsi="Abadi"/>
          <w:color w:val="000000" w:themeColor="text1"/>
          <w:sz w:val="28"/>
          <w:szCs w:val="28"/>
        </w:rPr>
      </w:pPr>
      <w:r w:rsidRPr="0011268C">
        <w:rPr>
          <w:rFonts w:ascii="Abadi" w:hAnsi="Abadi"/>
          <w:color w:val="000000" w:themeColor="text1"/>
          <w:sz w:val="28"/>
          <w:szCs w:val="28"/>
        </w:rPr>
        <w:t>You have to walk down to the post office or a bank branch where you have submitted the SSY application to submit the documents and proofs. You need to submit a physical copy of the following documents:</w:t>
      </w:r>
    </w:p>
    <w:p w14:paraId="6349E9C9" w14:textId="77777777" w:rsidR="0011268C" w:rsidRPr="0011268C" w:rsidRDefault="0011268C" w:rsidP="0011268C">
      <w:pPr>
        <w:numPr>
          <w:ilvl w:val="0"/>
          <w:numId w:val="7"/>
        </w:numPr>
        <w:rPr>
          <w:rFonts w:ascii="Abadi" w:hAnsi="Abadi"/>
          <w:color w:val="000000" w:themeColor="text1"/>
          <w:sz w:val="28"/>
          <w:szCs w:val="28"/>
        </w:rPr>
      </w:pPr>
      <w:r w:rsidRPr="0011268C">
        <w:rPr>
          <w:rFonts w:ascii="Abadi" w:hAnsi="Abadi"/>
          <w:color w:val="000000" w:themeColor="text1"/>
          <w:sz w:val="28"/>
          <w:szCs w:val="28"/>
        </w:rPr>
        <w:t>Birth certificate of the girl child</w:t>
      </w:r>
    </w:p>
    <w:p w14:paraId="259AA162" w14:textId="77777777" w:rsidR="0011268C" w:rsidRPr="0011268C" w:rsidRDefault="0011268C" w:rsidP="0011268C">
      <w:pPr>
        <w:numPr>
          <w:ilvl w:val="0"/>
          <w:numId w:val="7"/>
        </w:numPr>
        <w:rPr>
          <w:rFonts w:ascii="Abadi" w:hAnsi="Abadi"/>
          <w:color w:val="000000" w:themeColor="text1"/>
          <w:sz w:val="28"/>
          <w:szCs w:val="28"/>
        </w:rPr>
      </w:pPr>
      <w:r w:rsidRPr="0011268C">
        <w:rPr>
          <w:rFonts w:ascii="Abadi" w:hAnsi="Abadi"/>
          <w:color w:val="000000" w:themeColor="text1"/>
          <w:sz w:val="28"/>
          <w:szCs w:val="28"/>
        </w:rPr>
        <w:t>Identity and address proof of the guardian</w:t>
      </w:r>
    </w:p>
    <w:p w14:paraId="382DEC84" w14:textId="77777777" w:rsidR="0011268C" w:rsidRPr="0011268C" w:rsidRDefault="0011268C" w:rsidP="0011268C">
      <w:pPr>
        <w:numPr>
          <w:ilvl w:val="0"/>
          <w:numId w:val="7"/>
        </w:numPr>
        <w:rPr>
          <w:rFonts w:ascii="Abadi" w:hAnsi="Abadi"/>
          <w:color w:val="000000" w:themeColor="text1"/>
          <w:sz w:val="28"/>
          <w:szCs w:val="28"/>
        </w:rPr>
      </w:pPr>
      <w:r w:rsidRPr="0011268C">
        <w:rPr>
          <w:rFonts w:ascii="Abadi" w:hAnsi="Abadi"/>
          <w:color w:val="000000" w:themeColor="text1"/>
          <w:sz w:val="28"/>
          <w:szCs w:val="28"/>
        </w:rPr>
        <w:t>Medical certificate for proof of birth of multiple girl children on a single order of birth</w:t>
      </w:r>
    </w:p>
    <w:p w14:paraId="54D75B78" w14:textId="77777777" w:rsidR="0011268C" w:rsidRPr="0011268C" w:rsidRDefault="0011268C" w:rsidP="0011268C">
      <w:pPr>
        <w:numPr>
          <w:ilvl w:val="0"/>
          <w:numId w:val="7"/>
        </w:numPr>
        <w:rPr>
          <w:rFonts w:ascii="Abadi" w:hAnsi="Abadi"/>
          <w:color w:val="000000" w:themeColor="text1"/>
          <w:sz w:val="28"/>
          <w:szCs w:val="28"/>
        </w:rPr>
      </w:pPr>
      <w:r w:rsidRPr="0011268C">
        <w:rPr>
          <w:rFonts w:ascii="Abadi" w:hAnsi="Abadi"/>
          <w:color w:val="000000" w:themeColor="text1"/>
          <w:sz w:val="28"/>
          <w:szCs w:val="28"/>
        </w:rPr>
        <w:t>Other KYC documents, such as Aadhaar card, Voters ID, etc.</w:t>
      </w:r>
    </w:p>
    <w:p w14:paraId="64DCEA6D" w14:textId="77777777" w:rsidR="0011268C" w:rsidRPr="0011268C" w:rsidRDefault="0011268C" w:rsidP="0011268C">
      <w:pPr>
        <w:numPr>
          <w:ilvl w:val="0"/>
          <w:numId w:val="7"/>
        </w:numPr>
        <w:rPr>
          <w:rFonts w:ascii="Abadi" w:hAnsi="Abadi"/>
          <w:color w:val="000000" w:themeColor="text1"/>
          <w:sz w:val="28"/>
          <w:szCs w:val="28"/>
        </w:rPr>
      </w:pPr>
      <w:r w:rsidRPr="0011268C">
        <w:rPr>
          <w:rFonts w:ascii="Abadi" w:hAnsi="Abadi"/>
          <w:color w:val="000000" w:themeColor="text1"/>
          <w:sz w:val="28"/>
          <w:szCs w:val="28"/>
        </w:rPr>
        <w:t>Any other documents as required by the post office or banks</w:t>
      </w:r>
    </w:p>
    <w:p w14:paraId="0A983626" w14:textId="77777777" w:rsidR="0011268C" w:rsidRDefault="0011268C" w:rsidP="00692658">
      <w:pPr>
        <w:rPr>
          <w:rFonts w:ascii="Abadi" w:hAnsi="Abadi"/>
          <w:color w:val="000000" w:themeColor="text1"/>
          <w:sz w:val="28"/>
          <w:szCs w:val="28"/>
        </w:rPr>
      </w:pPr>
    </w:p>
    <w:p w14:paraId="2B9535A5" w14:textId="7105E7BD" w:rsidR="00692658" w:rsidRPr="00A80692" w:rsidRDefault="00692658" w:rsidP="00692658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A80692">
        <w:rPr>
          <w:rFonts w:ascii="Abadi" w:hAnsi="Abadi"/>
          <w:b/>
          <w:bCs/>
          <w:color w:val="000000" w:themeColor="text1"/>
          <w:sz w:val="28"/>
          <w:szCs w:val="28"/>
        </w:rPr>
        <w:t>5. Application Process</w:t>
      </w:r>
    </w:p>
    <w:p w14:paraId="1637C918" w14:textId="77777777" w:rsidR="00692658" w:rsidRPr="00A80692" w:rsidRDefault="00692658" w:rsidP="00692658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A80692">
        <w:rPr>
          <w:rFonts w:ascii="Abadi" w:hAnsi="Abadi"/>
          <w:b/>
          <w:bCs/>
          <w:color w:val="000000" w:themeColor="text1"/>
          <w:sz w:val="28"/>
          <w:szCs w:val="28"/>
        </w:rPr>
        <w:t>Offline</w:t>
      </w:r>
    </w:p>
    <w:p w14:paraId="752A6280" w14:textId="77777777" w:rsidR="00692658" w:rsidRPr="00A80692" w:rsidRDefault="00692658" w:rsidP="00692658">
      <w:pPr>
        <w:numPr>
          <w:ilvl w:val="0"/>
          <w:numId w:val="5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Open account at post office or authorized bank</w:t>
      </w:r>
    </w:p>
    <w:p w14:paraId="7611BEF5" w14:textId="77777777" w:rsidR="00692658" w:rsidRPr="00A80692" w:rsidRDefault="00692658" w:rsidP="00692658">
      <w:pPr>
        <w:numPr>
          <w:ilvl w:val="0"/>
          <w:numId w:val="5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Submit SSY account opening form</w:t>
      </w:r>
    </w:p>
    <w:p w14:paraId="21D7C3F4" w14:textId="77777777" w:rsidR="00692658" w:rsidRPr="00A80692" w:rsidRDefault="00692658" w:rsidP="00692658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A80692">
        <w:rPr>
          <w:rFonts w:ascii="Abadi" w:hAnsi="Abadi"/>
          <w:b/>
          <w:bCs/>
          <w:color w:val="000000" w:themeColor="text1"/>
          <w:sz w:val="28"/>
          <w:szCs w:val="28"/>
        </w:rPr>
        <w:t>Online</w:t>
      </w:r>
    </w:p>
    <w:p w14:paraId="6D85205C" w14:textId="77777777" w:rsidR="00692658" w:rsidRPr="00A80692" w:rsidRDefault="00692658" w:rsidP="00692658">
      <w:pPr>
        <w:numPr>
          <w:ilvl w:val="0"/>
          <w:numId w:val="6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Partial online facility through bank net banking (bank-dependent)</w:t>
      </w:r>
    </w:p>
    <w:p w14:paraId="5B641FCB" w14:textId="77777777" w:rsidR="000549A8" w:rsidRDefault="000549A8"/>
    <w:sectPr w:rsidR="000549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32F83"/>
    <w:multiLevelType w:val="multilevel"/>
    <w:tmpl w:val="DF704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8371E"/>
    <w:multiLevelType w:val="multilevel"/>
    <w:tmpl w:val="83CC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0D020B"/>
    <w:multiLevelType w:val="multilevel"/>
    <w:tmpl w:val="1CE03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2F0780"/>
    <w:multiLevelType w:val="multilevel"/>
    <w:tmpl w:val="DE32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3874D5"/>
    <w:multiLevelType w:val="multilevel"/>
    <w:tmpl w:val="B6125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0AF3764"/>
    <w:multiLevelType w:val="multilevel"/>
    <w:tmpl w:val="929A8FA2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093D27"/>
    <w:multiLevelType w:val="multilevel"/>
    <w:tmpl w:val="685E3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1680077">
    <w:abstractNumId w:val="5"/>
  </w:num>
  <w:num w:numId="2" w16cid:durableId="509612876">
    <w:abstractNumId w:val="3"/>
  </w:num>
  <w:num w:numId="3" w16cid:durableId="732773664">
    <w:abstractNumId w:val="6"/>
  </w:num>
  <w:num w:numId="4" w16cid:durableId="1076628093">
    <w:abstractNumId w:val="2"/>
  </w:num>
  <w:num w:numId="5" w16cid:durableId="1617953608">
    <w:abstractNumId w:val="0"/>
  </w:num>
  <w:num w:numId="6" w16cid:durableId="1291089805">
    <w:abstractNumId w:val="1"/>
  </w:num>
  <w:num w:numId="7" w16cid:durableId="18797357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658"/>
    <w:rsid w:val="000549A8"/>
    <w:rsid w:val="0011268C"/>
    <w:rsid w:val="00692658"/>
    <w:rsid w:val="0071607B"/>
    <w:rsid w:val="00940B79"/>
    <w:rsid w:val="00D96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39C4D"/>
  <w15:chartTrackingRefBased/>
  <w15:docId w15:val="{8C4A1B6D-A90F-42D0-BA59-AC7755CA3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2658"/>
  </w:style>
  <w:style w:type="paragraph" w:styleId="Heading1">
    <w:name w:val="heading 1"/>
    <w:basedOn w:val="Normal"/>
    <w:next w:val="Normal"/>
    <w:link w:val="Heading1Char"/>
    <w:uiPriority w:val="9"/>
    <w:qFormat/>
    <w:rsid w:val="006926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6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6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6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6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6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6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6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6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6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6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6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6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6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6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6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6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6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6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6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6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6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6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6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6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6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6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6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6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263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Sariyal</dc:creator>
  <cp:keywords/>
  <dc:description/>
  <cp:lastModifiedBy>Ayush Sariyal</cp:lastModifiedBy>
  <cp:revision>3</cp:revision>
  <dcterms:created xsi:type="dcterms:W3CDTF">2026-01-10T18:03:00Z</dcterms:created>
  <dcterms:modified xsi:type="dcterms:W3CDTF">2026-01-11T17:42:00Z</dcterms:modified>
</cp:coreProperties>
</file>