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20"/>
        <w:jc w:val="center"/>
        <w:rPr>
          <w:rStyle w:val="Strong"/>
          <w:sz w:val="24"/>
          <w:szCs w:val="24"/>
        </w:rPr>
      </w:pPr>
      <w:r>
        <w:rPr/>
        <w:drawing>
          <wp:anchor behindDoc="0" distT="0" distB="0" distL="114935" distR="114935" simplePos="0" locked="0" layoutInCell="0" allowOverlap="1" relativeHeight="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" name="Drawing 0" descr="1ab3a43ce-ef55-4888-8819-2a1decd733b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ab3a43ce-ef55-4888-8819-2a1decd733bd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-634365</wp:posOffset>
            </wp:positionH>
            <wp:positionV relativeFrom="paragraph">
              <wp:posOffset>-66675</wp:posOffset>
            </wp:positionV>
            <wp:extent cx="1980565" cy="69913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69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4860290</wp:posOffset>
            </wp:positionH>
            <wp:positionV relativeFrom="paragraph">
              <wp:posOffset>-47625</wp:posOffset>
            </wp:positionV>
            <wp:extent cx="1979930" cy="68389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30" cy="68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64"/>
          <w:szCs w:val="64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64"/>
          <w:szCs w:val="64"/>
        </w:rPr>
        <w:t xml:space="preserve">Solar Hybrid Power System Quotation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👤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Customer Details </w:t>
      </w:r>
    </w:p>
    <w:p>
      <w:pPr>
        <w:pStyle w:val="Normal"/>
        <w:numPr>
          <w:ilvl w:val="0"/>
          <w:numId w:val="1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Customer Name: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Karan Gond </w:t>
      </w:r>
    </w:p>
    <w:p>
      <w:pPr>
        <w:pStyle w:val="Normal"/>
        <w:numPr>
          <w:ilvl w:val="0"/>
          <w:numId w:val="1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Mobile Number: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7081957371 </w:t>
      </w:r>
    </w:p>
    <w:p>
      <w:pPr>
        <w:pStyle w:val="Normal"/>
        <w:numPr>
          <w:ilvl w:val="0"/>
          <w:numId w:val="1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Project Location: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Varanasi, Uttar Pradesh </w:t>
      </w:r>
    </w:p>
    <w:p>
      <w:pPr>
        <w:pStyle w:val="Normal"/>
        <w:numPr>
          <w:ilvl w:val="0"/>
          <w:numId w:val="1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Customer Type: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residential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📄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Quotation Details </w:t>
      </w:r>
    </w:p>
    <w:p>
      <w:pPr>
        <w:pStyle w:val="Normal"/>
        <w:numPr>
          <w:ilvl w:val="0"/>
          <w:numId w:val="2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Quotation Date: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17 December 2025 at 02:47 pm </w:t>
      </w:r>
    </w:p>
    <w:p>
      <w:pPr>
        <w:pStyle w:val="Normal"/>
        <w:numPr>
          <w:ilvl w:val="0"/>
          <w:numId w:val="2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System Capacity: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2.32 kW Hybrid Solar System </w:t>
      </w:r>
    </w:p>
    <w:p>
      <w:pPr>
        <w:pStyle w:val="Normal"/>
        <w:numPr>
          <w:ilvl w:val="0"/>
          <w:numId w:val="2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Product: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2.32 kW 1Ph Hybrid with Battery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⚡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Site Information </w:t>
      </w:r>
    </w:p>
    <w:p>
      <w:pPr>
        <w:pStyle w:val="Normal"/>
        <w:numPr>
          <w:ilvl w:val="0"/>
          <w:numId w:val="3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Current Monthly Bill: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₹undefined </w:t>
      </w:r>
    </w:p>
    <w:p>
      <w:pPr>
        <w:pStyle w:val="Normal"/>
        <w:numPr>
          <w:ilvl w:val="0"/>
          <w:numId w:val="3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Estimated Roof Area: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undefined sq. ft.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🔧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System Technical Specifications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28"/>
          <w:szCs w:val="28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⚡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Inverter &amp; Storage </w:t>
      </w:r>
    </w:p>
    <w:p>
      <w:pPr>
        <w:pStyle w:val="Normal"/>
        <w:numPr>
          <w:ilvl w:val="0"/>
          <w:numId w:val="4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Inverter Capacity: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3.6 kW </w:t>
      </w:r>
    </w:p>
    <w:p>
      <w:pPr>
        <w:pStyle w:val="Normal"/>
        <w:numPr>
          <w:ilvl w:val="0"/>
          <w:numId w:val="4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Battery Backup: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2.5 kWh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28"/>
          <w:szCs w:val="28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☀️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Solar Modules </w:t>
      </w:r>
    </w:p>
    <w:p>
      <w:pPr>
        <w:pStyle w:val="Normal"/>
        <w:numPr>
          <w:ilvl w:val="0"/>
          <w:numId w:val="5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Module Wattage: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580 W </w:t>
      </w:r>
    </w:p>
    <w:p>
      <w:pPr>
        <w:pStyle w:val="Normal"/>
        <w:numPr>
          <w:ilvl w:val="0"/>
          <w:numId w:val="5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Number of Modules: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4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28"/>
          <w:szCs w:val="28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🏗️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Mounting Structure </w:t>
      </w:r>
    </w:p>
    <w:p>
      <w:pPr>
        <w:pStyle w:val="Normal"/>
        <w:numPr>
          <w:ilvl w:val="0"/>
          <w:numId w:val="6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Structure Type: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3x6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28"/>
          <w:szCs w:val="28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🔌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Protection &amp; Distribution </w:t>
      </w:r>
    </w:p>
    <w:p>
      <w:pPr>
        <w:pStyle w:val="Normal"/>
        <w:numPr>
          <w:ilvl w:val="0"/>
          <w:numId w:val="7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ACDB Quantity: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1 </w:t>
      </w:r>
    </w:p>
    <w:p>
      <w:pPr>
        <w:pStyle w:val="Normal"/>
        <w:numPr>
          <w:ilvl w:val="0"/>
          <w:numId w:val="7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DCDB Quantity: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1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28"/>
          <w:szCs w:val="28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🌍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Earthing &amp; Lightning Protection </w:t>
      </w:r>
    </w:p>
    <w:p>
      <w:pPr>
        <w:pStyle w:val="Normal"/>
        <w:numPr>
          <w:ilvl w:val="0"/>
          <w:numId w:val="8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Earthing Rods: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3 </w:t>
      </w:r>
    </w:p>
    <w:p>
      <w:pPr>
        <w:pStyle w:val="Normal"/>
        <w:numPr>
          <w:ilvl w:val="0"/>
          <w:numId w:val="8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Earthing Chemical: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3 bags </w:t>
      </w:r>
    </w:p>
    <w:p>
      <w:pPr>
        <w:pStyle w:val="Normal"/>
        <w:numPr>
          <w:ilvl w:val="0"/>
          <w:numId w:val="8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Lightning Arrester: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1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28"/>
          <w:szCs w:val="28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🧵 </w:t>
      </w: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Cabling &amp; Wiring </w:t>
      </w:r>
    </w:p>
    <w:p>
      <w:pPr>
        <w:pStyle w:val="Normal"/>
        <w:numPr>
          <w:ilvl w:val="0"/>
          <w:numId w:val="9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AC Cable: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10 meters </w:t>
      </w:r>
    </w:p>
    <w:p>
      <w:pPr>
        <w:pStyle w:val="Normal"/>
        <w:numPr>
          <w:ilvl w:val="0"/>
          <w:numId w:val="9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DC Cable: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20 meters </w:t>
      </w:r>
    </w:p>
    <w:p>
      <w:pPr>
        <w:pStyle w:val="Normal"/>
        <w:numPr>
          <w:ilvl w:val="0"/>
          <w:numId w:val="9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Earthing Wire: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90 meters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💰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Pricing Details </w:t>
      </w:r>
    </w:p>
    <w:tbl>
      <w:tblPr>
        <w:tblW w:w="9030" w:type="dxa"/>
        <w:jc w:val="start"/>
        <w:tblInd w:w="-123" w:type="dxa"/>
        <w:tblLayout w:type="fixed"/>
        <w:tblCellMar>
          <w:top w:w="180" w:type="dxa"/>
          <w:start w:w="180" w:type="dxa"/>
          <w:bottom w:w="180" w:type="dxa"/>
          <w:end w:w="180" w:type="dxa"/>
        </w:tblCellMar>
      </w:tblPr>
      <w:tblGrid>
        <w:gridCol w:w="4515"/>
        <w:gridCol w:w="4515"/>
      </w:tblGrid>
      <w:tr>
        <w:trPr/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>Description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>Amount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  <w:sz w:val="24"/>
                <w:szCs w:val="24"/>
              </w:rPr>
              <w:t>Base Price (Excl. GST):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>₹</w:t>
            </w: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 xml:space="preserve">2,03,398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  <w:sz w:val="24"/>
                <w:szCs w:val="24"/>
              </w:rPr>
              <w:t>GST @ 8.9%: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>₹</w:t>
            </w: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 xml:space="preserve">18,102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  <w:sz w:val="24"/>
                <w:szCs w:val="24"/>
              </w:rPr>
              <w:t>Price per kWp (Incl. GST):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>₹</w:t>
            </w: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 xml:space="preserve">95,474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rPr/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 Bold" w:cs="Canva Sans Bold" w:ascii="Canva Sans Bold" w:hAnsi="Canva Sans Bold"/>
                <w:b/>
                <w:bCs/>
                <w:color w:val="000000"/>
                <w:sz w:val="24"/>
                <w:szCs w:val="24"/>
              </w:rPr>
              <w:t>TOTAL PAYABLE AMOUNT: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  <w:tcBorders>
              <w:top w:val="single" w:sz="12" w:space="0" w:color="DBDBDB"/>
              <w:start w:val="single" w:sz="12" w:space="0" w:color="DBDBDB"/>
              <w:bottom w:val="single" w:sz="12" w:space="0" w:color="DBDBDB"/>
              <w:end w:val="single" w:sz="12" w:space="0" w:color="DBDBDB"/>
            </w:tcBorders>
          </w:tcPr>
          <w:p>
            <w:pPr>
              <w:pStyle w:val="Normal"/>
              <w:spacing w:lineRule="auto" w:line="336" w:before="120" w:after="120"/>
              <w:ind w:hanging="0" w:start="0"/>
              <w:jc w:val="start"/>
              <w:rPr/>
            </w:pP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>₹</w:t>
            </w:r>
            <w:r>
              <w:rPr>
                <w:rFonts w:eastAsia="Canva Sans" w:cs="Canva Sans" w:ascii="Canva Sans" w:hAnsi="Canva Sans"/>
                <w:color w:val="000000"/>
                <w:sz w:val="24"/>
                <w:szCs w:val="24"/>
              </w:rPr>
              <w:t xml:space="preserve">2,21,500</w:t>
            </w:r>
            <w:r>
              <w:rPr>
                <w:rFonts w:eastAsia="Arimo" w:cs="Arimo" w:ascii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28"/>
          <w:szCs w:val="28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28"/>
          <w:szCs w:val="28"/>
        </w:rPr>
        <w:t xml:space="preserve">GST Breakup </w:t>
      </w:r>
    </w:p>
    <w:p>
      <w:pPr>
        <w:pStyle w:val="Normal"/>
        <w:numPr>
          <w:ilvl w:val="0"/>
          <w:numId w:val="10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70% of Base Price: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Taxed at 5% GST </w:t>
      </w:r>
    </w:p>
    <w:p>
      <w:pPr>
        <w:pStyle w:val="Normal"/>
        <w:numPr>
          <w:ilvl w:val="0"/>
          <w:numId w:val="10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30% of Base Price: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Taxed at 18% GST </w:t>
      </w:r>
    </w:p>
    <w:p>
      <w:pPr>
        <w:pStyle w:val="Normal"/>
        <w:numPr>
          <w:ilvl w:val="0"/>
          <w:numId w:val="10"/>
        </w:numPr>
        <w:spacing w:lineRule="auto" w:line="336" w:before="0" w:after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Overall Effective GST Rate: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Approximately 8.9%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The GST calculation is designed to ensure compliance with regulations and provide a clear understanding of the tax components involved in your purchase.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📝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Terms &amp; Conditions </w:t>
      </w:r>
    </w:p>
    <w:p>
      <w:pPr>
        <w:pStyle w:val="Normal"/>
        <w:numPr>
          <w:ilvl w:val="0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This quotation is valid for 15 days from the date of issue. </w:t>
      </w:r>
    </w:p>
    <w:p>
      <w:pPr>
        <w:pStyle w:val="Normal"/>
        <w:numPr>
          <w:ilvl w:val="0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Prices are inclusive of supply, installation, and standard civil work. </w:t>
      </w:r>
    </w:p>
    <w:p>
      <w:pPr>
        <w:pStyle w:val="Normal"/>
        <w:numPr>
          <w:ilvl w:val="0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Net metering charges (if applicable) are to be paid directly to DISCOM. </w:t>
      </w:r>
    </w:p>
    <w:p>
      <w:pPr>
        <w:pStyle w:val="Normal"/>
        <w:numPr>
          <w:ilvl w:val="0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Additional civil work, elevated structure, or long-distance cabling will be charged extra after site survey. </w:t>
      </w:r>
    </w:p>
    <w:p>
      <w:pPr>
        <w:pStyle w:val="Normal"/>
        <w:numPr>
          <w:ilvl w:val="0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System includes remote monitoring and standard manufacturer warranties: </w:t>
      </w:r>
    </w:p>
    <w:p>
      <w:pPr>
        <w:pStyle w:val="Normal"/>
        <w:numPr>
          <w:ilvl w:val="1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Solar Panels: 25 years performance warranty </w:t>
      </w:r>
    </w:p>
    <w:p>
      <w:pPr>
        <w:pStyle w:val="Normal"/>
        <w:numPr>
          <w:ilvl w:val="1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Inverter: 5–10 years </w:t>
      </w:r>
    </w:p>
    <w:p>
      <w:pPr>
        <w:pStyle w:val="Normal"/>
        <w:numPr>
          <w:ilvl w:val="1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Battery: As per manufacturer policy </w:t>
      </w:r>
    </w:p>
    <w:p>
      <w:pPr>
        <w:pStyle w:val="Normal"/>
        <w:numPr>
          <w:ilvl w:val="0"/>
          <w:numId w:val="11"/>
        </w:numPr>
        <w:spacing w:lineRule="auto" w:line="336" w:before="0" w:after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Installation as per MNRE guidelines and industry safety standards.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 Bold" w:hAnsi="Canva Sans Bold" w:eastAsia="Canva Sans Bold" w:cs="Canva Sans Bold"/>
          <w:b/>
          <w:bCs/>
          <w:color w:val="000000"/>
          <w:sz w:val="36"/>
          <w:szCs w:val="36"/>
        </w:rPr>
      </w:pP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🤝 </w:t>
      </w:r>
      <w:r>
        <w:rPr>
          <w:rFonts w:eastAsia="Canva Sans Bold" w:cs="Canva Sans Bold" w:ascii="Canva Sans Bold" w:hAnsi="Canva Sans Bold"/>
          <w:b/>
          <w:bCs/>
          <w:color w:val="000000"/>
          <w:sz w:val="36"/>
          <w:szCs w:val="36"/>
        </w:rPr>
        <w:t xml:space="preserve">Thank You for Choosing Clean Energy! </w:t>
      </w:r>
    </w:p>
    <w:p>
      <w:pPr>
        <w:pStyle w:val="Normal"/>
        <w:spacing w:lineRule="auto" w:line="336" w:before="120" w:after="120"/>
        <w:ind w:hanging="0" w:start="0"/>
        <w:jc w:val="start"/>
        <w:rPr>
          <w:rFonts w:ascii="Canva Sans" w:hAnsi="Canva Sans" w:eastAsia="Canva Sans" w:cs="Canva Sans"/>
          <w:color w:val="000000"/>
          <w:sz w:val="24"/>
          <w:szCs w:val="24"/>
        </w:rPr>
      </w:pP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We look forward to powering your home/business with reliable solar energy. </w:t>
      </w:r>
    </w:p>
    <w:p>
      <w:pPr>
        <w:pStyle w:val="Normal"/>
        <w:spacing w:lineRule="auto" w:line="336" w:before="120" w:after="120"/>
        <w:ind w:hanging="0" w:start="0"/>
        <w:jc w:val="start"/>
        <w:rPr/>
      </w:pP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Authorized Partner: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Arpit Solar Shop </w:t>
        <w:br/>
      </w: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Contact: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9044555572 </w:t>
        <w:br/>
      </w: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Website: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Arpit Solar Shop </w:t>
        <w:br/>
      </w:r>
      <w:r>
        <w:rPr>
          <w:rFonts w:eastAsia="Canva Sans Bold" w:cs="Canva Sans Bold" w:ascii="Canva Sans Bold" w:hAnsi="Canva Sans Bold"/>
          <w:b/>
          <w:bCs/>
          <w:color w:val="000000"/>
          <w:sz w:val="24"/>
          <w:szCs w:val="24"/>
        </w:rPr>
        <w:t>Email:</w:t>
      </w:r>
      <w:r>
        <w:rPr>
          <w:rFonts w:eastAsia="Canva Sans" w:cs="Canva Sans" w:ascii="Canva Sans" w:hAnsi="Canva Sans"/>
          <w:color w:val="000000"/>
          <w:sz w:val="24"/>
          <w:szCs w:val="24"/>
        </w:rPr>
        <w:t xml:space="preserve"> support@arpitsolar.com </w:t>
      </w:r>
    </w:p>
    <w:p>
      <w:pPr>
        <w:pStyle w:val="Normal"/>
        <w:rPr>
          <w:rStyle w:val="Strong"/>
          <w:sz w:val="24"/>
          <w:szCs w:val="24"/>
        </w:rPr>
      </w:pPr>
      <w:r>
        <w:rPr>
          <w:rFonts w:eastAsia="Canva Sans" w:cs="Canva Sans" w:ascii="Canva Sans" w:hAnsi="Canva Sans"/>
          <w:color w:val="000000"/>
        </w:rPr>
        <w:t xml:space="preserve">☀️ </w:t>
      </w:r>
      <w:r>
        <w:rPr>
          <w:rFonts w:eastAsia="Canva Sans" w:cs="Canva Sans" w:ascii="Canva Sans" w:hAnsi="Canva Sans"/>
          <w:color w:val="000000"/>
        </w:rPr>
        <w:t xml:space="preserve">Let’s Go Solar Together!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nva Sans Bold">
    <w:charset w:val="00" w:characterSet="windows-1252"/>
    <w:family w:val="roman"/>
    <w:pitch w:val="variable"/>
  </w:font>
  <w:font w:name="Canva Sans">
    <w:charset w:val="00" w:characterSet="windows-1252"/>
    <w:family w:val="roman"/>
    <w:pitch w:val="variable"/>
  </w:font>
  <w:font w:name="Arimo">
    <w:altName w:val="arial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4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2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1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20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2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28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3200" w:hanging="360"/>
      </w:pPr>
      <w:rPr>
        <w:rFonts w:ascii="Courier New" w:hAnsi="Courier New" w:cs="Courier New" w:hint="default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Mang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Mang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Mang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LibreOffice/25.8.3.2$Windows_X86_64 LibreOffice_project/8ca8d55c161d602844f5428fa4b58097424e324e</Application>
  <AppVersion>15.0000</AppVersion>
  <Pages>4</Pages>
  <Words>348</Words>
  <Characters>2060</Characters>
  <CharactersWithSpaces>2376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2025-12-17T12:12:50Z</dcterms:created>
  <dc:creator/>
  <dc:description/>
  <dc:language>en-US</dc:language>
  <cp:lastModifiedBy/>
  <dcterms:modified xsi:type="dcterms:W3CDTF">2025-12-17T14:46:32Z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