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Poetic Personality Chatbot — Project Report</w:t>
      </w:r>
    </w:p>
    <w:p>
      <w:pPr>
        <w:pStyle w:val="Heading2"/>
      </w:pPr>
      <w:r>
        <w:t>Introduction</w:t>
      </w:r>
    </w:p>
    <w:p>
      <w:r>
        <w:t>The Poetic Personality Chatbot transforms everyday messages into short, emotive verses. Whether the user shares joy, anxiety, or curiosity, the chatbot responds as a lyrical companion, crafting lines with gentle imagery and rhythm. The project aims to make human–AI conversations feel warm, personal, and reflective.</w:t>
      </w:r>
    </w:p>
    <w:p>
      <w:pPr>
        <w:pStyle w:val="Heading2"/>
      </w:pPr>
      <w:r>
        <w:t>Steps</w:t>
      </w:r>
    </w:p>
    <w:p>
      <w:r>
        <w:t>• Environment &amp; Keys: Set up a Colab runtime, install provider SDKs as needed, and add API keys to environment variables.</w:t>
      </w:r>
    </w:p>
    <w:p>
      <w:r>
        <w:t>• Provider Adapters: Implement thin adapters for Gemini, OpenAI, and Claude so the bot can use whichever service is available.</w:t>
      </w:r>
    </w:p>
    <w:p>
      <w:r>
        <w:t>• Prompt Engineering: Define a concise system persona (“Aedoria”) that consistently speaks in short, evocative verses with natural imagery and clear constraints.</w:t>
      </w:r>
    </w:p>
    <w:p>
      <w:r>
        <w:t>• Poetry Function: Create a function that shapes the user message, calls the first available provider, and lightly post-processes the result (e.g., trim lines).</w:t>
      </w:r>
    </w:p>
    <w:p>
      <w:r>
        <w:t>• Typing Animation: Stream characters with short delays to mimic a live poet composing in real time.</w:t>
      </w:r>
    </w:p>
    <w:p>
      <w:r>
        <w:t>• Chat Loop: Provide an interactive loop where users type messages and get poetic replies; include sample tests for quick demos.</w:t>
      </w:r>
    </w:p>
    <w:p>
      <w:pPr>
        <w:pStyle w:val="Heading2"/>
      </w:pPr>
      <w:r>
        <w:t>Challenges</w:t>
      </w:r>
    </w:p>
    <w:p>
      <w:r>
        <w:t>Model Variability: Different providers format output differently, so the adapter code normalizes responses and enforces a line limit. API Availability: Keys may be missing in teaching environments, so a mock poet fallback keeps the notebook fully runnable. Tone Control: Overly ornate language can reduce clarity; the system prompt balances imagery with directness to keep poems readable and helpful.</w:t>
      </w:r>
    </w:p>
    <w:p>
      <w:pPr>
        <w:pStyle w:val="Heading2"/>
      </w:pPr>
      <w:r>
        <w:t>Conclusion</w:t>
      </w:r>
    </w:p>
    <w:p>
      <w:r>
        <w:t>The chatbot demonstrates how prompt engineering, minimal post-processing, and a humane UI (typing animation) can infuse LLM interactions with personality. The modular adapters make it easy to switch providers and extend styles. The result is a creative companion that meets users where they are—turning feelings into finely tuned verse.</w:t>
      </w:r>
    </w:p>
    <w:p>
      <w:pPr>
        <w:pStyle w:val="Heading2"/>
      </w:pPr>
      <w:r>
        <w:t>Reflection (Prompt Engineering &amp; AI Creativity)</w:t>
      </w:r>
    </w:p>
    <w:p>
      <w:r>
        <w:t>Designing the poetic persona highlighted how much tone, rhythm, and constraint can be shaped by a compact system prompt. The most effective prompt avoided verbose rules and instead set a clear identity (a gentle, lyrical companion) plus a few crisp boundaries: short stanzas, natural imagery, and clarity over ornament. Small edits—like switching from third-person narration to second person—immediately increased intimacy. Limiting line length disciplined the model to write cleaner, more musical lines. I also learned that soft constraints (“welcome subtle rhyme”) work better than hard mandates; when rhyme was forced, the voice became stiff. Provider differences were notable: some models defaulted to expository prose, so the pre-prompt (“Transform this into a short poem…”) helped anchor intent. Finally, the typing animation mattered more than expected—it framed the experience as collaborative and alive, as if a poet were composing in the moment. Prompt engineering, paired with tiny UI touches and light post-processing, reliably created a distinctive poetic personality without complex fine-tuning.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