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217" w:rsidRPr="00666217" w:rsidRDefault="00666217" w:rsidP="00666217">
      <w:pPr>
        <w:rPr>
          <w:rFonts w:ascii="Arial" w:eastAsia="Times New Roman" w:hAnsi="Arial" w:cs="Times New Roman"/>
          <w:color w:val="222222"/>
          <w:lang w:val="es-ES"/>
        </w:rPr>
      </w:pPr>
      <w:r w:rsidRPr="00666217">
        <w:rPr>
          <w:rFonts w:ascii="Arial" w:eastAsia="Times New Roman" w:hAnsi="Arial" w:cs="Times New Roman"/>
          <w:b/>
          <w:bCs/>
          <w:color w:val="222222"/>
          <w:lang w:val="es-ES"/>
        </w:rPr>
        <w:t>Ejercicio 1</w:t>
      </w:r>
    </w:p>
    <w:p w:rsidR="00666217" w:rsidRPr="00666217" w:rsidRDefault="00666217" w:rsidP="00666217">
      <w:pPr>
        <w:rPr>
          <w:rFonts w:ascii="Arial" w:eastAsia="Times New Roman" w:hAnsi="Arial" w:cs="Times New Roman"/>
          <w:color w:val="222222"/>
          <w:lang w:val="es-ES"/>
        </w:rPr>
      </w:pPr>
    </w:p>
    <w:p w:rsidR="00666217" w:rsidRPr="00666217" w:rsidRDefault="00666217" w:rsidP="00666217">
      <w:pPr>
        <w:rPr>
          <w:rFonts w:ascii="Arial" w:eastAsia="Times New Roman" w:hAnsi="Arial" w:cs="Times New Roman"/>
          <w:color w:val="222222"/>
          <w:lang w:val="es-ES"/>
        </w:rPr>
      </w:pPr>
      <w:r w:rsidRPr="00666217">
        <w:rPr>
          <w:rFonts w:ascii="Arial" w:eastAsia="Times New Roman" w:hAnsi="Arial" w:cs="Times New Roman"/>
          <w:color w:val="222222"/>
          <w:u w:val="single"/>
          <w:lang w:val="es-ES"/>
        </w:rPr>
        <w:t>Introducción teórica</w:t>
      </w:r>
    </w:p>
    <w:p w:rsidR="00666217" w:rsidRPr="00666217" w:rsidRDefault="00666217" w:rsidP="00666217">
      <w:pPr>
        <w:rPr>
          <w:rFonts w:ascii="Arial" w:eastAsia="Times New Roman" w:hAnsi="Arial" w:cs="Times New Roman"/>
          <w:color w:val="222222"/>
          <w:lang w:val="es-ES"/>
        </w:rPr>
      </w:pPr>
    </w:p>
    <w:p w:rsidR="00666217" w:rsidRPr="00666217" w:rsidRDefault="00666217" w:rsidP="00666217">
      <w:pPr>
        <w:rPr>
          <w:rFonts w:ascii="Arial" w:eastAsia="Times New Roman" w:hAnsi="Arial" w:cs="Times New Roman"/>
          <w:color w:val="222222"/>
          <w:lang w:val="es-ES"/>
        </w:rPr>
      </w:pPr>
      <w:r w:rsidRPr="00666217">
        <w:rPr>
          <w:rFonts w:ascii="Arial" w:eastAsia="Times New Roman" w:hAnsi="Arial" w:cs="Times New Roman"/>
          <w:color w:val="222222"/>
          <w:lang w:val="es-ES"/>
        </w:rPr>
        <w:t>El flujo de control de un programa es una técnica estática, normalmente generada a través de herramientas y es la estructura del código representada en un diagrama. Se puede visualizar como un gráfico dirigido donde hay:</w:t>
      </w:r>
    </w:p>
    <w:p w:rsidR="00666217" w:rsidRPr="00666217" w:rsidRDefault="00666217" w:rsidP="00666217">
      <w:pPr>
        <w:rPr>
          <w:rFonts w:ascii="Arial" w:eastAsia="Times New Roman" w:hAnsi="Arial" w:cs="Times New Roman"/>
          <w:color w:val="222222"/>
          <w:lang w:val="es-ES"/>
        </w:rPr>
      </w:pPr>
      <w:r w:rsidRPr="00666217">
        <w:rPr>
          <w:rFonts w:ascii="Arial" w:eastAsia="Times New Roman" w:hAnsi="Arial" w:cs="Times New Roman"/>
          <w:color w:val="222222"/>
          <w:lang w:val="es-ES"/>
        </w:rPr>
        <w:t>   - Nodos: representan sentencia o secuencias de sentencias</w:t>
      </w:r>
    </w:p>
    <w:p w:rsidR="00666217" w:rsidRPr="00666217" w:rsidRDefault="00666217" w:rsidP="00666217">
      <w:pPr>
        <w:rPr>
          <w:rFonts w:ascii="Arial" w:eastAsia="Times New Roman" w:hAnsi="Arial" w:cs="Times New Roman"/>
          <w:color w:val="222222"/>
          <w:lang w:val="es-ES"/>
        </w:rPr>
      </w:pPr>
      <w:r w:rsidRPr="00666217">
        <w:rPr>
          <w:rFonts w:ascii="Arial" w:eastAsia="Times New Roman" w:hAnsi="Arial" w:cs="Times New Roman"/>
          <w:color w:val="222222"/>
          <w:lang w:val="es-ES"/>
        </w:rPr>
        <w:t>   - Aristas: representan la transferencia del flujo de control</w:t>
      </w:r>
    </w:p>
    <w:p w:rsidR="00666217" w:rsidRPr="00666217" w:rsidRDefault="00666217" w:rsidP="00666217">
      <w:pPr>
        <w:rPr>
          <w:rFonts w:ascii="Arial" w:eastAsia="Times New Roman" w:hAnsi="Arial" w:cs="Times New Roman"/>
          <w:color w:val="222222"/>
          <w:lang w:val="es-ES"/>
        </w:rPr>
      </w:pPr>
    </w:p>
    <w:p w:rsidR="00666217" w:rsidRPr="00666217" w:rsidRDefault="00666217" w:rsidP="00666217">
      <w:pPr>
        <w:rPr>
          <w:rFonts w:ascii="Arial" w:eastAsia="Times New Roman" w:hAnsi="Arial" w:cs="Times New Roman"/>
          <w:color w:val="222222"/>
          <w:lang w:val="es-ES"/>
        </w:rPr>
      </w:pPr>
      <w:r w:rsidRPr="00666217">
        <w:rPr>
          <w:rFonts w:ascii="Arial" w:eastAsia="Times New Roman" w:hAnsi="Arial" w:cs="Times New Roman"/>
          <w:color w:val="222222"/>
          <w:lang w:val="es-ES"/>
        </w:rPr>
        <w:t>He aquí un ejemplo:</w:t>
      </w:r>
    </w:p>
    <w:p w:rsidR="00666217" w:rsidRPr="00666217" w:rsidRDefault="00666217" w:rsidP="00666217">
      <w:pPr>
        <w:rPr>
          <w:rFonts w:ascii="Arial" w:eastAsia="Times New Roman" w:hAnsi="Arial" w:cs="Times New Roman"/>
          <w:color w:val="222222"/>
          <w:lang w:val="es-ES"/>
        </w:rPr>
      </w:pPr>
    </w:p>
    <w:p w:rsidR="00666217" w:rsidRDefault="00666217" w:rsidP="00666217">
      <w:pPr>
        <w:rPr>
          <w:rFonts w:ascii="Arial" w:eastAsia="Times New Roman" w:hAnsi="Arial" w:cs="Times New Roman"/>
          <w:color w:val="222222"/>
          <w:lang w:val="es-ES"/>
        </w:rPr>
      </w:pPr>
      <w:r>
        <w:rPr>
          <w:rFonts w:ascii="Arial" w:eastAsia="Times New Roman" w:hAnsi="Arial" w:cs="Times New Roman"/>
          <w:noProof/>
          <w:color w:val="222222"/>
          <w:lang w:val="es-ES"/>
        </w:rPr>
        <w:drawing>
          <wp:inline distT="0" distB="0" distL="0" distR="0">
            <wp:extent cx="1454150" cy="2877820"/>
            <wp:effectExtent l="0" t="0" r="0" b="0"/>
            <wp:docPr id="1" name="Imagen 1" descr="SSD:Users:bmartinez:Downloads:flujo-de-control-tktk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bmartinez:Downloads:flujo-de-control-tktkas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4150" cy="2877820"/>
                    </a:xfrm>
                    <a:prstGeom prst="rect">
                      <a:avLst/>
                    </a:prstGeom>
                    <a:noFill/>
                    <a:ln>
                      <a:noFill/>
                    </a:ln>
                  </pic:spPr>
                </pic:pic>
              </a:graphicData>
            </a:graphic>
          </wp:inline>
        </w:drawing>
      </w:r>
    </w:p>
    <w:p w:rsidR="00666217" w:rsidRPr="00666217" w:rsidRDefault="00666217" w:rsidP="00666217">
      <w:pPr>
        <w:rPr>
          <w:rFonts w:ascii="Arial" w:eastAsia="Times New Roman" w:hAnsi="Arial" w:cs="Times New Roman"/>
          <w:color w:val="222222"/>
          <w:lang w:val="es-ES"/>
        </w:rPr>
      </w:pPr>
    </w:p>
    <w:p w:rsidR="00666217" w:rsidRPr="00666217" w:rsidRDefault="00666217" w:rsidP="00666217">
      <w:pPr>
        <w:rPr>
          <w:rFonts w:ascii="Arial" w:eastAsia="Times New Roman" w:hAnsi="Arial" w:cs="Times New Roman"/>
          <w:color w:val="222222"/>
          <w:lang w:val="es-ES"/>
        </w:rPr>
      </w:pPr>
      <w:r w:rsidRPr="00666217">
        <w:rPr>
          <w:rFonts w:ascii="Arial" w:eastAsia="Times New Roman" w:hAnsi="Arial" w:cs="Times New Roman"/>
          <w:color w:val="222222"/>
          <w:lang w:val="es-ES"/>
        </w:rPr>
        <w:t>Se define la cobertura de sentencias como el porcentaje de sentencias ejecutables que han sido ejecutadas por una prueba o un juego de pruebas.</w:t>
      </w:r>
    </w:p>
    <w:p w:rsidR="00666217" w:rsidRPr="00666217" w:rsidRDefault="00666217" w:rsidP="00666217">
      <w:pPr>
        <w:rPr>
          <w:rFonts w:ascii="Arial" w:eastAsia="Times New Roman" w:hAnsi="Arial" w:cs="Times New Roman"/>
          <w:color w:val="222222"/>
          <w:lang w:val="es-ES"/>
        </w:rPr>
      </w:pPr>
    </w:p>
    <w:p w:rsidR="00666217" w:rsidRPr="00666217" w:rsidRDefault="00666217" w:rsidP="00666217">
      <w:pPr>
        <w:rPr>
          <w:rFonts w:ascii="Arial" w:eastAsia="Times New Roman" w:hAnsi="Arial" w:cs="Times New Roman"/>
          <w:color w:val="222222"/>
          <w:lang w:val="es-ES"/>
        </w:rPr>
      </w:pPr>
      <w:r w:rsidRPr="00666217">
        <w:rPr>
          <w:rFonts w:ascii="Arial" w:eastAsia="Times New Roman" w:hAnsi="Arial" w:cs="Times New Roman"/>
          <w:color w:val="222222"/>
          <w:u w:val="single"/>
          <w:lang w:val="es-ES"/>
        </w:rPr>
        <w:t>Enunciado</w:t>
      </w:r>
    </w:p>
    <w:p w:rsidR="00666217" w:rsidRPr="00666217" w:rsidRDefault="00666217" w:rsidP="00666217">
      <w:pPr>
        <w:rPr>
          <w:rFonts w:ascii="Arial" w:eastAsia="Times New Roman" w:hAnsi="Arial" w:cs="Times New Roman"/>
          <w:color w:val="222222"/>
          <w:lang w:val="es-ES"/>
        </w:rPr>
      </w:pPr>
    </w:p>
    <w:p w:rsidR="00666217" w:rsidRPr="00666217" w:rsidRDefault="00666217" w:rsidP="00666217">
      <w:pPr>
        <w:rPr>
          <w:rFonts w:ascii="Times" w:eastAsia="Times New Roman" w:hAnsi="Times" w:cs="Times New Roman"/>
          <w:sz w:val="20"/>
          <w:szCs w:val="20"/>
          <w:lang w:val="es-ES"/>
        </w:rPr>
      </w:pPr>
      <w:r w:rsidRPr="00666217">
        <w:rPr>
          <w:rFonts w:ascii="Arial" w:eastAsia="Times New Roman" w:hAnsi="Arial" w:cs="Times New Roman"/>
          <w:color w:val="222222"/>
          <w:shd w:val="clear" w:color="auto" w:fill="FFFFFF"/>
          <w:lang w:val="es-ES"/>
        </w:rPr>
        <w:t xml:space="preserve">Dado el siguiente algoritmo (de alto nivel) del funcionamiento de la asignación de tarjetas de embarque de una </w:t>
      </w:r>
      <w:proofErr w:type="spellStart"/>
      <w:r w:rsidRPr="00666217">
        <w:rPr>
          <w:rFonts w:ascii="Arial" w:eastAsia="Times New Roman" w:hAnsi="Arial" w:cs="Times New Roman"/>
          <w:color w:val="222222"/>
          <w:shd w:val="clear" w:color="auto" w:fill="FFFFFF"/>
          <w:lang w:val="es-ES"/>
        </w:rPr>
        <w:t>linea</w:t>
      </w:r>
      <w:proofErr w:type="spellEnd"/>
      <w:r w:rsidRPr="00666217">
        <w:rPr>
          <w:rFonts w:ascii="Arial" w:eastAsia="Times New Roman" w:hAnsi="Arial" w:cs="Times New Roman"/>
          <w:color w:val="222222"/>
          <w:shd w:val="clear" w:color="auto" w:fill="FFFFFF"/>
          <w:lang w:val="es-ES"/>
        </w:rPr>
        <w:t xml:space="preserve"> aérea, indica la cobertura de sentencias de las pruebas que se indican más abajo.</w:t>
      </w:r>
      <w:r w:rsidRPr="00666217">
        <w:rPr>
          <w:rFonts w:ascii="Arial" w:eastAsia="Times New Roman" w:hAnsi="Arial" w:cs="Times New Roman"/>
          <w:color w:val="222222"/>
          <w:lang w:val="es-ES"/>
        </w:rPr>
        <w:br/>
      </w:r>
      <w:r w:rsidRPr="00666217">
        <w:rPr>
          <w:rFonts w:ascii="Arial" w:eastAsia="Times New Roman" w:hAnsi="Arial" w:cs="Times New Roman"/>
          <w:color w:val="222222"/>
          <w:lang w:val="es-ES"/>
        </w:rPr>
        <w:br/>
      </w:r>
      <w:r w:rsidRPr="00666217">
        <w:rPr>
          <w:rFonts w:ascii="Arial" w:eastAsia="Times New Roman" w:hAnsi="Arial" w:cs="Times New Roman"/>
          <w:color w:val="222222"/>
          <w:shd w:val="clear" w:color="auto" w:fill="FFFFFF"/>
          <w:lang w:val="es-ES"/>
        </w:rPr>
        <w:t>  - Una persona solamente puede comprar un billete económico.</w:t>
      </w:r>
      <w:r w:rsidRPr="00666217">
        <w:rPr>
          <w:rFonts w:ascii="Arial" w:eastAsia="Times New Roman" w:hAnsi="Arial" w:cs="Times New Roman"/>
          <w:color w:val="222222"/>
          <w:lang w:val="es-ES"/>
        </w:rPr>
        <w:br/>
      </w:r>
      <w:r w:rsidRPr="00666217">
        <w:rPr>
          <w:rFonts w:ascii="Arial" w:eastAsia="Times New Roman" w:hAnsi="Arial" w:cs="Times New Roman"/>
          <w:color w:val="222222"/>
          <w:shd w:val="clear" w:color="auto" w:fill="FFFFFF"/>
          <w:lang w:val="es-ES"/>
        </w:rPr>
        <w:t xml:space="preserve">  - Si la persona posee una tarjeta oro y no está llena la clase </w:t>
      </w:r>
      <w:proofErr w:type="spellStart"/>
      <w:r w:rsidRPr="00666217">
        <w:rPr>
          <w:rFonts w:ascii="Arial" w:eastAsia="Times New Roman" w:hAnsi="Arial" w:cs="Times New Roman"/>
          <w:color w:val="222222"/>
          <w:shd w:val="clear" w:color="auto" w:fill="FFFFFF"/>
          <w:lang w:val="es-ES"/>
        </w:rPr>
        <w:t>business</w:t>
      </w:r>
      <w:proofErr w:type="spellEnd"/>
      <w:r w:rsidRPr="00666217">
        <w:rPr>
          <w:rFonts w:ascii="Arial" w:eastAsia="Times New Roman" w:hAnsi="Arial" w:cs="Times New Roman"/>
          <w:color w:val="222222"/>
          <w:shd w:val="clear" w:color="auto" w:fill="FFFFFF"/>
          <w:lang w:val="es-ES"/>
        </w:rPr>
        <w:t xml:space="preserve"> cuando hace el </w:t>
      </w:r>
      <w:proofErr w:type="spellStart"/>
      <w:r w:rsidRPr="00666217">
        <w:rPr>
          <w:rFonts w:ascii="Arial" w:eastAsia="Times New Roman" w:hAnsi="Arial" w:cs="Times New Roman"/>
          <w:color w:val="222222"/>
          <w:shd w:val="clear" w:color="auto" w:fill="FFFFFF"/>
          <w:lang w:val="es-ES"/>
        </w:rPr>
        <w:t>check</w:t>
      </w:r>
      <w:proofErr w:type="spellEnd"/>
      <w:r w:rsidRPr="00666217">
        <w:rPr>
          <w:rFonts w:ascii="Arial" w:eastAsia="Times New Roman" w:hAnsi="Arial" w:cs="Times New Roman"/>
          <w:color w:val="222222"/>
          <w:shd w:val="clear" w:color="auto" w:fill="FFFFFF"/>
          <w:lang w:val="es-ES"/>
        </w:rPr>
        <w:t xml:space="preserve">-in, automáticamente entra en clase </w:t>
      </w:r>
      <w:proofErr w:type="spellStart"/>
      <w:r w:rsidRPr="00666217">
        <w:rPr>
          <w:rFonts w:ascii="Arial" w:eastAsia="Times New Roman" w:hAnsi="Arial" w:cs="Times New Roman"/>
          <w:color w:val="222222"/>
          <w:shd w:val="clear" w:color="auto" w:fill="FFFFFF"/>
          <w:lang w:val="es-ES"/>
        </w:rPr>
        <w:t>business</w:t>
      </w:r>
      <w:proofErr w:type="spellEnd"/>
      <w:r w:rsidRPr="00666217">
        <w:rPr>
          <w:rFonts w:ascii="Arial" w:eastAsia="Times New Roman" w:hAnsi="Arial" w:cs="Times New Roman"/>
          <w:color w:val="222222"/>
          <w:shd w:val="clear" w:color="auto" w:fill="FFFFFF"/>
          <w:lang w:val="es-ES"/>
        </w:rPr>
        <w:t xml:space="preserve">. Si ya está llena, entra en clase </w:t>
      </w:r>
      <w:proofErr w:type="spellStart"/>
      <w:r w:rsidRPr="00666217">
        <w:rPr>
          <w:rFonts w:ascii="Arial" w:eastAsia="Times New Roman" w:hAnsi="Arial" w:cs="Times New Roman"/>
          <w:color w:val="222222"/>
          <w:shd w:val="clear" w:color="auto" w:fill="FFFFFF"/>
          <w:lang w:val="es-ES"/>
        </w:rPr>
        <w:t>economy</w:t>
      </w:r>
      <w:proofErr w:type="spellEnd"/>
      <w:r w:rsidRPr="00666217">
        <w:rPr>
          <w:rFonts w:ascii="Arial" w:eastAsia="Times New Roman" w:hAnsi="Arial" w:cs="Times New Roman"/>
          <w:color w:val="222222"/>
          <w:shd w:val="clear" w:color="auto" w:fill="FFFFFF"/>
          <w:lang w:val="es-ES"/>
        </w:rPr>
        <w:t>. En ambos casos siempre obtiene la tarjeta de embarque.</w:t>
      </w:r>
      <w:r w:rsidRPr="00666217">
        <w:rPr>
          <w:rFonts w:ascii="Arial" w:eastAsia="Times New Roman" w:hAnsi="Arial" w:cs="Times New Roman"/>
          <w:color w:val="222222"/>
          <w:lang w:val="es-ES"/>
        </w:rPr>
        <w:br/>
      </w:r>
      <w:r w:rsidRPr="00666217">
        <w:rPr>
          <w:rFonts w:ascii="Arial" w:eastAsia="Times New Roman" w:hAnsi="Arial" w:cs="Times New Roman"/>
          <w:color w:val="222222"/>
          <w:shd w:val="clear" w:color="auto" w:fill="FFFFFF"/>
          <w:lang w:val="es-ES"/>
        </w:rPr>
        <w:t xml:space="preserve">  - Si la persona no posee una tarjeta oro y la clase </w:t>
      </w:r>
      <w:proofErr w:type="spellStart"/>
      <w:r w:rsidRPr="00666217">
        <w:rPr>
          <w:rFonts w:ascii="Arial" w:eastAsia="Times New Roman" w:hAnsi="Arial" w:cs="Times New Roman"/>
          <w:color w:val="222222"/>
          <w:shd w:val="clear" w:color="auto" w:fill="FFFFFF"/>
          <w:lang w:val="es-ES"/>
        </w:rPr>
        <w:t>economy</w:t>
      </w:r>
      <w:proofErr w:type="spellEnd"/>
      <w:r w:rsidRPr="00666217">
        <w:rPr>
          <w:rFonts w:ascii="Arial" w:eastAsia="Times New Roman" w:hAnsi="Arial" w:cs="Times New Roman"/>
          <w:color w:val="222222"/>
          <w:shd w:val="clear" w:color="auto" w:fill="FFFFFF"/>
          <w:lang w:val="es-ES"/>
        </w:rPr>
        <w:t xml:space="preserve"> no está llena, entra en dicha clase. Si estuviera llena y la clase </w:t>
      </w:r>
      <w:proofErr w:type="spellStart"/>
      <w:r w:rsidRPr="00666217">
        <w:rPr>
          <w:rFonts w:ascii="Arial" w:eastAsia="Times New Roman" w:hAnsi="Arial" w:cs="Times New Roman"/>
          <w:color w:val="222222"/>
          <w:shd w:val="clear" w:color="auto" w:fill="FFFFFF"/>
          <w:lang w:val="es-ES"/>
        </w:rPr>
        <w:t>business</w:t>
      </w:r>
      <w:proofErr w:type="spellEnd"/>
      <w:r w:rsidRPr="00666217">
        <w:rPr>
          <w:rFonts w:ascii="Arial" w:eastAsia="Times New Roman" w:hAnsi="Arial" w:cs="Times New Roman"/>
          <w:color w:val="222222"/>
          <w:shd w:val="clear" w:color="auto" w:fill="FFFFFF"/>
          <w:lang w:val="es-ES"/>
        </w:rPr>
        <w:t xml:space="preserve"> no, entraría en clase </w:t>
      </w:r>
      <w:proofErr w:type="spellStart"/>
      <w:r w:rsidRPr="00666217">
        <w:rPr>
          <w:rFonts w:ascii="Arial" w:eastAsia="Times New Roman" w:hAnsi="Arial" w:cs="Times New Roman"/>
          <w:color w:val="222222"/>
          <w:shd w:val="clear" w:color="auto" w:fill="FFFFFF"/>
          <w:lang w:val="es-ES"/>
        </w:rPr>
        <w:t>business</w:t>
      </w:r>
      <w:proofErr w:type="spellEnd"/>
      <w:r w:rsidRPr="00666217">
        <w:rPr>
          <w:rFonts w:ascii="Arial" w:eastAsia="Times New Roman" w:hAnsi="Arial" w:cs="Times New Roman"/>
          <w:color w:val="222222"/>
          <w:shd w:val="clear" w:color="auto" w:fill="FFFFFF"/>
          <w:lang w:val="es-ES"/>
        </w:rPr>
        <w:t>. Sin embargo, si ambas clases están llenas, esa persona no obtiene tarjeta de embarque y tendrá que esperar a otro vuelo.</w:t>
      </w:r>
    </w:p>
    <w:p w:rsidR="00666217" w:rsidRPr="00666217" w:rsidRDefault="00666217" w:rsidP="00666217">
      <w:pPr>
        <w:rPr>
          <w:rFonts w:ascii="Arial" w:eastAsia="Times New Roman" w:hAnsi="Arial" w:cs="Times New Roman"/>
          <w:color w:val="222222"/>
          <w:lang w:val="es-ES"/>
        </w:rPr>
      </w:pPr>
    </w:p>
    <w:p w:rsidR="00666217" w:rsidRPr="00666217" w:rsidRDefault="00666217" w:rsidP="00666217">
      <w:pPr>
        <w:rPr>
          <w:rFonts w:ascii="Arial" w:eastAsia="Times New Roman" w:hAnsi="Arial" w:cs="Times New Roman"/>
          <w:color w:val="222222"/>
          <w:lang w:val="es-ES"/>
        </w:rPr>
      </w:pPr>
      <w:r w:rsidRPr="00666217">
        <w:rPr>
          <w:rFonts w:ascii="Arial" w:eastAsia="Times New Roman" w:hAnsi="Arial" w:cs="Times New Roman"/>
          <w:color w:val="222222"/>
          <w:lang w:val="es-ES"/>
        </w:rPr>
        <w:t>Las pruebas lanzadas son las siguientes:</w:t>
      </w:r>
      <w:r w:rsidRPr="00666217">
        <w:rPr>
          <w:rFonts w:ascii="Arial" w:eastAsia="Times New Roman" w:hAnsi="Arial" w:cs="Times New Roman"/>
          <w:color w:val="222222"/>
          <w:lang w:val="es-ES"/>
        </w:rPr>
        <w:br/>
      </w:r>
      <w:r w:rsidRPr="00666217">
        <w:rPr>
          <w:rFonts w:ascii="Arial" w:eastAsia="Times New Roman" w:hAnsi="Arial" w:cs="Times New Roman"/>
          <w:color w:val="222222"/>
          <w:lang w:val="es-ES"/>
        </w:rPr>
        <w:br/>
      </w:r>
      <w:r w:rsidRPr="00666217">
        <w:rPr>
          <w:rFonts w:ascii="Arial" w:eastAsia="Times New Roman" w:hAnsi="Arial" w:cs="Times New Roman"/>
          <w:color w:val="222222"/>
          <w:lang w:val="es-ES"/>
        </w:rPr>
        <w:lastRenderedPageBreak/>
        <w:t xml:space="preserve">  a. Un poseedor de tarjeta oro que consigue entrar en clase </w:t>
      </w:r>
      <w:proofErr w:type="spellStart"/>
      <w:r w:rsidRPr="00666217">
        <w:rPr>
          <w:rFonts w:ascii="Arial" w:eastAsia="Times New Roman" w:hAnsi="Arial" w:cs="Times New Roman"/>
          <w:color w:val="222222"/>
          <w:lang w:val="es-ES"/>
        </w:rPr>
        <w:t>business</w:t>
      </w:r>
      <w:proofErr w:type="spellEnd"/>
      <w:r w:rsidRPr="00666217">
        <w:rPr>
          <w:rFonts w:ascii="Arial" w:eastAsia="Times New Roman" w:hAnsi="Arial" w:cs="Times New Roman"/>
          <w:color w:val="222222"/>
          <w:lang w:val="es-ES"/>
        </w:rPr>
        <w:br/>
        <w:t xml:space="preserve">  b. No poseedor de tarjeta oro que se mantiene en clase </w:t>
      </w:r>
      <w:proofErr w:type="spellStart"/>
      <w:r w:rsidRPr="00666217">
        <w:rPr>
          <w:rFonts w:ascii="Arial" w:eastAsia="Times New Roman" w:hAnsi="Arial" w:cs="Times New Roman"/>
          <w:color w:val="222222"/>
          <w:lang w:val="es-ES"/>
        </w:rPr>
        <w:t>economy</w:t>
      </w:r>
      <w:proofErr w:type="spellEnd"/>
      <w:r w:rsidRPr="00666217">
        <w:rPr>
          <w:rFonts w:ascii="Arial" w:eastAsia="Times New Roman" w:hAnsi="Arial" w:cs="Times New Roman"/>
          <w:color w:val="222222"/>
          <w:lang w:val="es-ES"/>
        </w:rPr>
        <w:br/>
        <w:t>  c. Una persona que se queda fuera del vuelo</w:t>
      </w:r>
      <w:r w:rsidRPr="00666217">
        <w:rPr>
          <w:rFonts w:ascii="Arial" w:eastAsia="Times New Roman" w:hAnsi="Arial" w:cs="Times New Roman"/>
          <w:color w:val="222222"/>
          <w:lang w:val="es-ES"/>
        </w:rPr>
        <w:br/>
      </w:r>
      <w:r w:rsidRPr="00666217">
        <w:rPr>
          <w:rFonts w:ascii="Arial" w:eastAsia="Times New Roman" w:hAnsi="Arial" w:cs="Times New Roman"/>
          <w:color w:val="222222"/>
          <w:lang w:val="es-ES"/>
        </w:rPr>
        <w:br/>
        <w:t>Preguntas:</w:t>
      </w:r>
    </w:p>
    <w:p w:rsidR="00666217" w:rsidRPr="00666217" w:rsidRDefault="00666217" w:rsidP="00666217">
      <w:pPr>
        <w:rPr>
          <w:rFonts w:ascii="Arial" w:eastAsia="Times New Roman" w:hAnsi="Arial" w:cs="Times New Roman"/>
          <w:color w:val="222222"/>
          <w:lang w:val="es-ES"/>
        </w:rPr>
      </w:pPr>
      <w:r w:rsidRPr="00666217">
        <w:rPr>
          <w:rFonts w:ascii="Arial" w:eastAsia="Times New Roman" w:hAnsi="Arial" w:cs="Times New Roman"/>
          <w:color w:val="222222"/>
          <w:lang w:val="es-ES"/>
        </w:rPr>
        <w:br/>
        <w:t>  1. ¿Cuál es la cobertura de sentencias de cada prueba? </w:t>
      </w:r>
    </w:p>
    <w:p w:rsidR="00666217" w:rsidRPr="00666217" w:rsidRDefault="00666217" w:rsidP="00666217">
      <w:pPr>
        <w:rPr>
          <w:rFonts w:ascii="Arial" w:eastAsia="Times New Roman" w:hAnsi="Arial" w:cs="Times New Roman"/>
          <w:color w:val="222222"/>
          <w:lang w:val="es-ES"/>
        </w:rPr>
      </w:pPr>
      <w:r w:rsidRPr="00666217">
        <w:rPr>
          <w:rFonts w:ascii="Arial" w:eastAsia="Times New Roman" w:hAnsi="Arial" w:cs="Times New Roman"/>
          <w:color w:val="222222"/>
          <w:lang w:val="es-ES"/>
        </w:rPr>
        <w:t>  2. ¿Cuál es el mínimo de pruebas necesarias para obtener una cobertura de sentencias del 100%? No hace falta explicar las pruebas, solamente el número.</w:t>
      </w:r>
    </w:p>
    <w:p w:rsidR="00666217" w:rsidRPr="00666217" w:rsidRDefault="00666217" w:rsidP="00666217">
      <w:pPr>
        <w:rPr>
          <w:rFonts w:ascii="Arial" w:eastAsia="Times New Roman" w:hAnsi="Arial" w:cs="Times New Roman"/>
          <w:color w:val="222222"/>
          <w:lang w:val="es-ES"/>
        </w:rPr>
      </w:pPr>
    </w:p>
    <w:p w:rsidR="00666217" w:rsidRPr="00666217" w:rsidRDefault="00666217" w:rsidP="00666217">
      <w:pPr>
        <w:rPr>
          <w:rFonts w:ascii="Arial" w:eastAsia="Times New Roman" w:hAnsi="Arial" w:cs="Times New Roman"/>
          <w:color w:val="222222"/>
          <w:lang w:val="es-ES"/>
        </w:rPr>
      </w:pPr>
      <w:r w:rsidRPr="00666217">
        <w:rPr>
          <w:rFonts w:ascii="Arial" w:eastAsia="Times New Roman" w:hAnsi="Arial" w:cs="Times New Roman"/>
          <w:color w:val="222222"/>
          <w:lang w:val="es-ES"/>
        </w:rPr>
        <w:t>Se aconseja encarecidamente pintar el diagrama de flujo.</w:t>
      </w:r>
    </w:p>
    <w:p w:rsidR="00666217" w:rsidRPr="00666217" w:rsidRDefault="00666217" w:rsidP="00666217">
      <w:pPr>
        <w:rPr>
          <w:rFonts w:ascii="Arial" w:eastAsia="Times New Roman" w:hAnsi="Arial" w:cs="Times New Roman"/>
          <w:color w:val="222222"/>
          <w:lang w:val="es-ES"/>
        </w:rPr>
      </w:pPr>
    </w:p>
    <w:p w:rsidR="00666217" w:rsidRPr="00666217" w:rsidRDefault="00666217" w:rsidP="00666217">
      <w:pPr>
        <w:rPr>
          <w:rFonts w:ascii="Arial" w:eastAsia="Times New Roman" w:hAnsi="Arial" w:cs="Times New Roman"/>
          <w:color w:val="222222"/>
          <w:lang w:val="es-ES"/>
        </w:rPr>
      </w:pPr>
    </w:p>
    <w:p w:rsidR="00666217" w:rsidRPr="00666217" w:rsidRDefault="00666217" w:rsidP="00666217">
      <w:pPr>
        <w:rPr>
          <w:rFonts w:ascii="Arial" w:eastAsia="Times New Roman" w:hAnsi="Arial" w:cs="Times New Roman"/>
          <w:color w:val="222222"/>
          <w:lang w:val="es-ES"/>
        </w:rPr>
      </w:pPr>
      <w:r w:rsidRPr="00666217">
        <w:rPr>
          <w:rFonts w:ascii="Arial" w:eastAsia="Times New Roman" w:hAnsi="Arial" w:cs="Times New Roman"/>
          <w:b/>
          <w:bCs/>
          <w:color w:val="222222"/>
          <w:lang w:val="es-ES"/>
        </w:rPr>
        <w:t>Ejercicio 2</w:t>
      </w:r>
    </w:p>
    <w:p w:rsidR="00666217" w:rsidRPr="00666217" w:rsidRDefault="00666217" w:rsidP="00666217">
      <w:pPr>
        <w:rPr>
          <w:rFonts w:ascii="Arial" w:eastAsia="Times New Roman" w:hAnsi="Arial" w:cs="Times New Roman"/>
          <w:color w:val="222222"/>
          <w:lang w:val="es-ES"/>
        </w:rPr>
      </w:pPr>
    </w:p>
    <w:p w:rsidR="00666217" w:rsidRPr="00666217" w:rsidRDefault="00666217" w:rsidP="00666217">
      <w:pPr>
        <w:rPr>
          <w:rFonts w:ascii="Arial" w:eastAsia="Times New Roman" w:hAnsi="Arial" w:cs="Times New Roman"/>
          <w:color w:val="222222"/>
          <w:lang w:val="es-ES"/>
        </w:rPr>
      </w:pPr>
      <w:r w:rsidRPr="00666217">
        <w:rPr>
          <w:rFonts w:ascii="Arial" w:eastAsia="Times New Roman" w:hAnsi="Arial" w:cs="Times New Roman"/>
          <w:color w:val="222222"/>
          <w:lang w:val="es-ES"/>
        </w:rPr>
        <w:t xml:space="preserve">Supongamos que tenemos el siguiente código en el que se calcula el precio de una carta en función del peso de la misma: </w:t>
      </w:r>
      <w:bookmarkStart w:id="0" w:name="_GoBack"/>
      <w:bookmarkEnd w:id="0"/>
      <w:r w:rsidRPr="00666217">
        <w:rPr>
          <w:rFonts w:ascii="Arial" w:eastAsia="Times New Roman" w:hAnsi="Arial" w:cs="Times New Roman"/>
          <w:color w:val="222222"/>
          <w:lang w:val="es-ES"/>
        </w:rPr>
        <w:t>.</w:t>
      </w:r>
    </w:p>
    <w:p w:rsidR="00666217" w:rsidRPr="00666217" w:rsidRDefault="00666217" w:rsidP="00666217">
      <w:pPr>
        <w:rPr>
          <w:rFonts w:ascii="Arial" w:eastAsia="Times New Roman" w:hAnsi="Arial" w:cs="Times New Roman"/>
          <w:color w:val="222222"/>
          <w:lang w:val="es-ES"/>
        </w:rPr>
      </w:pPr>
    </w:p>
    <w:p w:rsidR="00666217" w:rsidRPr="00666217" w:rsidRDefault="00666217" w:rsidP="00666217">
      <w:pPr>
        <w:rPr>
          <w:rFonts w:ascii="Arial" w:eastAsia="Times New Roman" w:hAnsi="Arial" w:cs="Times New Roman"/>
          <w:color w:val="222222"/>
          <w:lang w:val="es-ES"/>
        </w:rPr>
      </w:pPr>
      <w:r w:rsidRPr="00666217">
        <w:rPr>
          <w:rFonts w:ascii="Arial" w:eastAsia="Times New Roman" w:hAnsi="Arial" w:cs="Times New Roman"/>
          <w:color w:val="222222"/>
          <w:lang w:val="es-ES"/>
        </w:rPr>
        <w:t>¿Qué entradas de pruebas usarías para probar todas las opciones (clases de equivalencia) así como el análisis de valores límite sobre el peso de la carta? Se valorará tanto los valores indicados como el número de entradas usadas (cuanto menor número usado cubriendo todas las posibilidades mejor puntuación).</w:t>
      </w:r>
    </w:p>
    <w:p w:rsidR="00666217" w:rsidRPr="00666217" w:rsidRDefault="00666217" w:rsidP="00666217">
      <w:pPr>
        <w:rPr>
          <w:rFonts w:ascii="Arial" w:eastAsia="Times New Roman" w:hAnsi="Arial" w:cs="Times New Roman"/>
          <w:color w:val="222222"/>
          <w:lang w:val="es-ES"/>
        </w:rPr>
      </w:pPr>
    </w:p>
    <w:p w:rsidR="00666217" w:rsidRPr="00666217" w:rsidRDefault="00666217" w:rsidP="00666217">
      <w:pPr>
        <w:rPr>
          <w:rFonts w:ascii="Arial" w:eastAsia="Times New Roman" w:hAnsi="Arial" w:cs="Times New Roman"/>
          <w:color w:val="222222"/>
          <w:lang w:val="es-ES"/>
        </w:rPr>
      </w:pPr>
      <w:r w:rsidRPr="00666217">
        <w:rPr>
          <w:rFonts w:ascii="Arial" w:eastAsia="Times New Roman" w:hAnsi="Arial" w:cs="Times New Roman"/>
          <w:color w:val="222222"/>
          <w:lang w:val="es-ES"/>
        </w:rPr>
        <w:t>Notas: El uso de valores límite cubre el uso de algunas clases de equivalencia. Además, usad solamente números enteros para resolverlo, no decimales.</w:t>
      </w:r>
    </w:p>
    <w:p w:rsidR="00A26D0E" w:rsidRDefault="00A26D0E"/>
    <w:sectPr w:rsidR="00A26D0E" w:rsidSect="00A26D0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217"/>
    <w:rsid w:val="00666217"/>
    <w:rsid w:val="00A26D0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0A5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621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6621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621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6621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258">
      <w:bodyDiv w:val="1"/>
      <w:marLeft w:val="0"/>
      <w:marRight w:val="0"/>
      <w:marTop w:val="0"/>
      <w:marBottom w:val="0"/>
      <w:divBdr>
        <w:top w:val="none" w:sz="0" w:space="0" w:color="auto"/>
        <w:left w:val="none" w:sz="0" w:space="0" w:color="auto"/>
        <w:bottom w:val="none" w:sz="0" w:space="0" w:color="auto"/>
        <w:right w:val="none" w:sz="0" w:space="0" w:color="auto"/>
      </w:divBdr>
      <w:divsChild>
        <w:div w:id="815071474">
          <w:marLeft w:val="0"/>
          <w:marRight w:val="0"/>
          <w:marTop w:val="0"/>
          <w:marBottom w:val="0"/>
          <w:divBdr>
            <w:top w:val="none" w:sz="0" w:space="0" w:color="auto"/>
            <w:left w:val="none" w:sz="0" w:space="0" w:color="auto"/>
            <w:bottom w:val="none" w:sz="0" w:space="0" w:color="auto"/>
            <w:right w:val="none" w:sz="0" w:space="0" w:color="auto"/>
          </w:divBdr>
        </w:div>
        <w:div w:id="1393192010">
          <w:marLeft w:val="0"/>
          <w:marRight w:val="0"/>
          <w:marTop w:val="0"/>
          <w:marBottom w:val="0"/>
          <w:divBdr>
            <w:top w:val="none" w:sz="0" w:space="0" w:color="auto"/>
            <w:left w:val="none" w:sz="0" w:space="0" w:color="auto"/>
            <w:bottom w:val="none" w:sz="0" w:space="0" w:color="auto"/>
            <w:right w:val="none" w:sz="0" w:space="0" w:color="auto"/>
          </w:divBdr>
        </w:div>
        <w:div w:id="2027553805">
          <w:marLeft w:val="0"/>
          <w:marRight w:val="0"/>
          <w:marTop w:val="0"/>
          <w:marBottom w:val="0"/>
          <w:divBdr>
            <w:top w:val="none" w:sz="0" w:space="0" w:color="auto"/>
            <w:left w:val="none" w:sz="0" w:space="0" w:color="auto"/>
            <w:bottom w:val="none" w:sz="0" w:space="0" w:color="auto"/>
            <w:right w:val="none" w:sz="0" w:space="0" w:color="auto"/>
          </w:divBdr>
        </w:div>
        <w:div w:id="1858887170">
          <w:marLeft w:val="0"/>
          <w:marRight w:val="0"/>
          <w:marTop w:val="0"/>
          <w:marBottom w:val="0"/>
          <w:divBdr>
            <w:top w:val="none" w:sz="0" w:space="0" w:color="auto"/>
            <w:left w:val="none" w:sz="0" w:space="0" w:color="auto"/>
            <w:bottom w:val="none" w:sz="0" w:space="0" w:color="auto"/>
            <w:right w:val="none" w:sz="0" w:space="0" w:color="auto"/>
          </w:divBdr>
        </w:div>
        <w:div w:id="617567276">
          <w:marLeft w:val="0"/>
          <w:marRight w:val="0"/>
          <w:marTop w:val="0"/>
          <w:marBottom w:val="0"/>
          <w:divBdr>
            <w:top w:val="none" w:sz="0" w:space="0" w:color="auto"/>
            <w:left w:val="none" w:sz="0" w:space="0" w:color="auto"/>
            <w:bottom w:val="none" w:sz="0" w:space="0" w:color="auto"/>
            <w:right w:val="none" w:sz="0" w:space="0" w:color="auto"/>
          </w:divBdr>
        </w:div>
        <w:div w:id="1057388832">
          <w:marLeft w:val="0"/>
          <w:marRight w:val="0"/>
          <w:marTop w:val="0"/>
          <w:marBottom w:val="0"/>
          <w:divBdr>
            <w:top w:val="none" w:sz="0" w:space="0" w:color="auto"/>
            <w:left w:val="none" w:sz="0" w:space="0" w:color="auto"/>
            <w:bottom w:val="none" w:sz="0" w:space="0" w:color="auto"/>
            <w:right w:val="none" w:sz="0" w:space="0" w:color="auto"/>
          </w:divBdr>
        </w:div>
        <w:div w:id="1706834184">
          <w:marLeft w:val="0"/>
          <w:marRight w:val="0"/>
          <w:marTop w:val="0"/>
          <w:marBottom w:val="0"/>
          <w:divBdr>
            <w:top w:val="none" w:sz="0" w:space="0" w:color="auto"/>
            <w:left w:val="none" w:sz="0" w:space="0" w:color="auto"/>
            <w:bottom w:val="none" w:sz="0" w:space="0" w:color="auto"/>
            <w:right w:val="none" w:sz="0" w:space="0" w:color="auto"/>
          </w:divBdr>
        </w:div>
        <w:div w:id="220142541">
          <w:marLeft w:val="0"/>
          <w:marRight w:val="0"/>
          <w:marTop w:val="0"/>
          <w:marBottom w:val="0"/>
          <w:divBdr>
            <w:top w:val="none" w:sz="0" w:space="0" w:color="auto"/>
            <w:left w:val="none" w:sz="0" w:space="0" w:color="auto"/>
            <w:bottom w:val="none" w:sz="0" w:space="0" w:color="auto"/>
            <w:right w:val="none" w:sz="0" w:space="0" w:color="auto"/>
          </w:divBdr>
        </w:div>
        <w:div w:id="673382493">
          <w:marLeft w:val="0"/>
          <w:marRight w:val="0"/>
          <w:marTop w:val="0"/>
          <w:marBottom w:val="0"/>
          <w:divBdr>
            <w:top w:val="none" w:sz="0" w:space="0" w:color="auto"/>
            <w:left w:val="none" w:sz="0" w:space="0" w:color="auto"/>
            <w:bottom w:val="none" w:sz="0" w:space="0" w:color="auto"/>
            <w:right w:val="none" w:sz="0" w:space="0" w:color="auto"/>
          </w:divBdr>
        </w:div>
        <w:div w:id="89157244">
          <w:marLeft w:val="0"/>
          <w:marRight w:val="0"/>
          <w:marTop w:val="0"/>
          <w:marBottom w:val="0"/>
          <w:divBdr>
            <w:top w:val="none" w:sz="0" w:space="0" w:color="auto"/>
            <w:left w:val="none" w:sz="0" w:space="0" w:color="auto"/>
            <w:bottom w:val="none" w:sz="0" w:space="0" w:color="auto"/>
            <w:right w:val="none" w:sz="0" w:space="0" w:color="auto"/>
          </w:divBdr>
        </w:div>
        <w:div w:id="995381087">
          <w:marLeft w:val="0"/>
          <w:marRight w:val="0"/>
          <w:marTop w:val="0"/>
          <w:marBottom w:val="0"/>
          <w:divBdr>
            <w:top w:val="none" w:sz="0" w:space="0" w:color="auto"/>
            <w:left w:val="none" w:sz="0" w:space="0" w:color="auto"/>
            <w:bottom w:val="none" w:sz="0" w:space="0" w:color="auto"/>
            <w:right w:val="none" w:sz="0" w:space="0" w:color="auto"/>
          </w:divBdr>
        </w:div>
        <w:div w:id="536888705">
          <w:marLeft w:val="0"/>
          <w:marRight w:val="0"/>
          <w:marTop w:val="0"/>
          <w:marBottom w:val="0"/>
          <w:divBdr>
            <w:top w:val="none" w:sz="0" w:space="0" w:color="auto"/>
            <w:left w:val="none" w:sz="0" w:space="0" w:color="auto"/>
            <w:bottom w:val="none" w:sz="0" w:space="0" w:color="auto"/>
            <w:right w:val="none" w:sz="0" w:space="0" w:color="auto"/>
          </w:divBdr>
        </w:div>
        <w:div w:id="18774633">
          <w:marLeft w:val="0"/>
          <w:marRight w:val="0"/>
          <w:marTop w:val="0"/>
          <w:marBottom w:val="0"/>
          <w:divBdr>
            <w:top w:val="none" w:sz="0" w:space="0" w:color="auto"/>
            <w:left w:val="none" w:sz="0" w:space="0" w:color="auto"/>
            <w:bottom w:val="none" w:sz="0" w:space="0" w:color="auto"/>
            <w:right w:val="none" w:sz="0" w:space="0" w:color="auto"/>
          </w:divBdr>
        </w:div>
        <w:div w:id="1064572189">
          <w:marLeft w:val="0"/>
          <w:marRight w:val="0"/>
          <w:marTop w:val="0"/>
          <w:marBottom w:val="0"/>
          <w:divBdr>
            <w:top w:val="none" w:sz="0" w:space="0" w:color="auto"/>
            <w:left w:val="none" w:sz="0" w:space="0" w:color="auto"/>
            <w:bottom w:val="none" w:sz="0" w:space="0" w:color="auto"/>
            <w:right w:val="none" w:sz="0" w:space="0" w:color="auto"/>
          </w:divBdr>
        </w:div>
        <w:div w:id="1965504271">
          <w:marLeft w:val="0"/>
          <w:marRight w:val="0"/>
          <w:marTop w:val="0"/>
          <w:marBottom w:val="0"/>
          <w:divBdr>
            <w:top w:val="none" w:sz="0" w:space="0" w:color="auto"/>
            <w:left w:val="none" w:sz="0" w:space="0" w:color="auto"/>
            <w:bottom w:val="none" w:sz="0" w:space="0" w:color="auto"/>
            <w:right w:val="none" w:sz="0" w:space="0" w:color="auto"/>
          </w:divBdr>
        </w:div>
        <w:div w:id="1315404396">
          <w:marLeft w:val="0"/>
          <w:marRight w:val="0"/>
          <w:marTop w:val="0"/>
          <w:marBottom w:val="0"/>
          <w:divBdr>
            <w:top w:val="none" w:sz="0" w:space="0" w:color="auto"/>
            <w:left w:val="none" w:sz="0" w:space="0" w:color="auto"/>
            <w:bottom w:val="none" w:sz="0" w:space="0" w:color="auto"/>
            <w:right w:val="none" w:sz="0" w:space="0" w:color="auto"/>
          </w:divBdr>
        </w:div>
        <w:div w:id="686059699">
          <w:marLeft w:val="0"/>
          <w:marRight w:val="0"/>
          <w:marTop w:val="0"/>
          <w:marBottom w:val="0"/>
          <w:divBdr>
            <w:top w:val="none" w:sz="0" w:space="0" w:color="auto"/>
            <w:left w:val="none" w:sz="0" w:space="0" w:color="auto"/>
            <w:bottom w:val="none" w:sz="0" w:space="0" w:color="auto"/>
            <w:right w:val="none" w:sz="0" w:space="0" w:color="auto"/>
          </w:divBdr>
        </w:div>
        <w:div w:id="993486320">
          <w:marLeft w:val="0"/>
          <w:marRight w:val="0"/>
          <w:marTop w:val="0"/>
          <w:marBottom w:val="0"/>
          <w:divBdr>
            <w:top w:val="none" w:sz="0" w:space="0" w:color="auto"/>
            <w:left w:val="none" w:sz="0" w:space="0" w:color="auto"/>
            <w:bottom w:val="none" w:sz="0" w:space="0" w:color="auto"/>
            <w:right w:val="none" w:sz="0" w:space="0" w:color="auto"/>
          </w:divBdr>
        </w:div>
        <w:div w:id="1574513132">
          <w:marLeft w:val="0"/>
          <w:marRight w:val="0"/>
          <w:marTop w:val="0"/>
          <w:marBottom w:val="0"/>
          <w:divBdr>
            <w:top w:val="none" w:sz="0" w:space="0" w:color="auto"/>
            <w:left w:val="none" w:sz="0" w:space="0" w:color="auto"/>
            <w:bottom w:val="none" w:sz="0" w:space="0" w:color="auto"/>
            <w:right w:val="none" w:sz="0" w:space="0" w:color="auto"/>
          </w:divBdr>
        </w:div>
        <w:div w:id="1143277647">
          <w:marLeft w:val="0"/>
          <w:marRight w:val="0"/>
          <w:marTop w:val="0"/>
          <w:marBottom w:val="0"/>
          <w:divBdr>
            <w:top w:val="none" w:sz="0" w:space="0" w:color="auto"/>
            <w:left w:val="none" w:sz="0" w:space="0" w:color="auto"/>
            <w:bottom w:val="none" w:sz="0" w:space="0" w:color="auto"/>
            <w:right w:val="none" w:sz="0" w:space="0" w:color="auto"/>
          </w:divBdr>
        </w:div>
        <w:div w:id="1415476407">
          <w:marLeft w:val="0"/>
          <w:marRight w:val="0"/>
          <w:marTop w:val="0"/>
          <w:marBottom w:val="0"/>
          <w:divBdr>
            <w:top w:val="none" w:sz="0" w:space="0" w:color="auto"/>
            <w:left w:val="none" w:sz="0" w:space="0" w:color="auto"/>
            <w:bottom w:val="none" w:sz="0" w:space="0" w:color="auto"/>
            <w:right w:val="none" w:sz="0" w:space="0" w:color="auto"/>
          </w:divBdr>
        </w:div>
        <w:div w:id="1246263526">
          <w:marLeft w:val="0"/>
          <w:marRight w:val="0"/>
          <w:marTop w:val="0"/>
          <w:marBottom w:val="0"/>
          <w:divBdr>
            <w:top w:val="none" w:sz="0" w:space="0" w:color="auto"/>
            <w:left w:val="none" w:sz="0" w:space="0" w:color="auto"/>
            <w:bottom w:val="none" w:sz="0" w:space="0" w:color="auto"/>
            <w:right w:val="none" w:sz="0" w:space="0" w:color="auto"/>
          </w:divBdr>
        </w:div>
        <w:div w:id="1176194555">
          <w:marLeft w:val="0"/>
          <w:marRight w:val="0"/>
          <w:marTop w:val="0"/>
          <w:marBottom w:val="0"/>
          <w:divBdr>
            <w:top w:val="none" w:sz="0" w:space="0" w:color="auto"/>
            <w:left w:val="none" w:sz="0" w:space="0" w:color="auto"/>
            <w:bottom w:val="none" w:sz="0" w:space="0" w:color="auto"/>
            <w:right w:val="none" w:sz="0" w:space="0" w:color="auto"/>
          </w:divBdr>
        </w:div>
        <w:div w:id="929895943">
          <w:marLeft w:val="0"/>
          <w:marRight w:val="0"/>
          <w:marTop w:val="0"/>
          <w:marBottom w:val="0"/>
          <w:divBdr>
            <w:top w:val="none" w:sz="0" w:space="0" w:color="auto"/>
            <w:left w:val="none" w:sz="0" w:space="0" w:color="auto"/>
            <w:bottom w:val="none" w:sz="0" w:space="0" w:color="auto"/>
            <w:right w:val="none" w:sz="0" w:space="0" w:color="auto"/>
          </w:divBdr>
        </w:div>
        <w:div w:id="391734909">
          <w:marLeft w:val="0"/>
          <w:marRight w:val="0"/>
          <w:marTop w:val="0"/>
          <w:marBottom w:val="0"/>
          <w:divBdr>
            <w:top w:val="none" w:sz="0" w:space="0" w:color="auto"/>
            <w:left w:val="none" w:sz="0" w:space="0" w:color="auto"/>
            <w:bottom w:val="none" w:sz="0" w:space="0" w:color="auto"/>
            <w:right w:val="none" w:sz="0" w:space="0" w:color="auto"/>
          </w:divBdr>
        </w:div>
        <w:div w:id="2018921391">
          <w:marLeft w:val="0"/>
          <w:marRight w:val="0"/>
          <w:marTop w:val="0"/>
          <w:marBottom w:val="0"/>
          <w:divBdr>
            <w:top w:val="none" w:sz="0" w:space="0" w:color="auto"/>
            <w:left w:val="none" w:sz="0" w:space="0" w:color="auto"/>
            <w:bottom w:val="none" w:sz="0" w:space="0" w:color="auto"/>
            <w:right w:val="none" w:sz="0" w:space="0" w:color="auto"/>
          </w:divBdr>
        </w:div>
        <w:div w:id="632716827">
          <w:marLeft w:val="0"/>
          <w:marRight w:val="0"/>
          <w:marTop w:val="0"/>
          <w:marBottom w:val="0"/>
          <w:divBdr>
            <w:top w:val="none" w:sz="0" w:space="0" w:color="auto"/>
            <w:left w:val="none" w:sz="0" w:space="0" w:color="auto"/>
            <w:bottom w:val="none" w:sz="0" w:space="0" w:color="auto"/>
            <w:right w:val="none" w:sz="0" w:space="0" w:color="auto"/>
          </w:divBdr>
        </w:div>
        <w:div w:id="1844196870">
          <w:marLeft w:val="0"/>
          <w:marRight w:val="0"/>
          <w:marTop w:val="0"/>
          <w:marBottom w:val="0"/>
          <w:divBdr>
            <w:top w:val="none" w:sz="0" w:space="0" w:color="auto"/>
            <w:left w:val="none" w:sz="0" w:space="0" w:color="auto"/>
            <w:bottom w:val="none" w:sz="0" w:space="0" w:color="auto"/>
            <w:right w:val="none" w:sz="0" w:space="0" w:color="auto"/>
          </w:divBdr>
        </w:div>
        <w:div w:id="531724500">
          <w:marLeft w:val="0"/>
          <w:marRight w:val="0"/>
          <w:marTop w:val="0"/>
          <w:marBottom w:val="0"/>
          <w:divBdr>
            <w:top w:val="none" w:sz="0" w:space="0" w:color="auto"/>
            <w:left w:val="none" w:sz="0" w:space="0" w:color="auto"/>
            <w:bottom w:val="none" w:sz="0" w:space="0" w:color="auto"/>
            <w:right w:val="none" w:sz="0" w:space="0" w:color="auto"/>
          </w:divBdr>
        </w:div>
        <w:div w:id="204215654">
          <w:marLeft w:val="0"/>
          <w:marRight w:val="0"/>
          <w:marTop w:val="0"/>
          <w:marBottom w:val="0"/>
          <w:divBdr>
            <w:top w:val="none" w:sz="0" w:space="0" w:color="auto"/>
            <w:left w:val="none" w:sz="0" w:space="0" w:color="auto"/>
            <w:bottom w:val="none" w:sz="0" w:space="0" w:color="auto"/>
            <w:right w:val="none" w:sz="0" w:space="0" w:color="auto"/>
          </w:divBdr>
        </w:div>
      </w:divsChild>
    </w:div>
    <w:div w:id="1677613686">
      <w:bodyDiv w:val="1"/>
      <w:marLeft w:val="0"/>
      <w:marRight w:val="0"/>
      <w:marTop w:val="0"/>
      <w:marBottom w:val="0"/>
      <w:divBdr>
        <w:top w:val="none" w:sz="0" w:space="0" w:color="auto"/>
        <w:left w:val="none" w:sz="0" w:space="0" w:color="auto"/>
        <w:bottom w:val="none" w:sz="0" w:space="0" w:color="auto"/>
        <w:right w:val="none" w:sz="0" w:space="0" w:color="auto"/>
      </w:divBdr>
      <w:divsChild>
        <w:div w:id="453908755">
          <w:marLeft w:val="0"/>
          <w:marRight w:val="0"/>
          <w:marTop w:val="0"/>
          <w:marBottom w:val="0"/>
          <w:divBdr>
            <w:top w:val="none" w:sz="0" w:space="0" w:color="auto"/>
            <w:left w:val="none" w:sz="0" w:space="0" w:color="auto"/>
            <w:bottom w:val="none" w:sz="0" w:space="0" w:color="auto"/>
            <w:right w:val="none" w:sz="0" w:space="0" w:color="auto"/>
          </w:divBdr>
        </w:div>
        <w:div w:id="2096852460">
          <w:marLeft w:val="0"/>
          <w:marRight w:val="0"/>
          <w:marTop w:val="0"/>
          <w:marBottom w:val="0"/>
          <w:divBdr>
            <w:top w:val="none" w:sz="0" w:space="0" w:color="auto"/>
            <w:left w:val="none" w:sz="0" w:space="0" w:color="auto"/>
            <w:bottom w:val="none" w:sz="0" w:space="0" w:color="auto"/>
            <w:right w:val="none" w:sz="0" w:space="0" w:color="auto"/>
          </w:divBdr>
        </w:div>
        <w:div w:id="403258131">
          <w:marLeft w:val="0"/>
          <w:marRight w:val="0"/>
          <w:marTop w:val="0"/>
          <w:marBottom w:val="0"/>
          <w:divBdr>
            <w:top w:val="none" w:sz="0" w:space="0" w:color="auto"/>
            <w:left w:val="none" w:sz="0" w:space="0" w:color="auto"/>
            <w:bottom w:val="none" w:sz="0" w:space="0" w:color="auto"/>
            <w:right w:val="none" w:sz="0" w:space="0" w:color="auto"/>
          </w:divBdr>
        </w:div>
        <w:div w:id="1889758838">
          <w:marLeft w:val="0"/>
          <w:marRight w:val="0"/>
          <w:marTop w:val="0"/>
          <w:marBottom w:val="0"/>
          <w:divBdr>
            <w:top w:val="none" w:sz="0" w:space="0" w:color="auto"/>
            <w:left w:val="none" w:sz="0" w:space="0" w:color="auto"/>
            <w:bottom w:val="none" w:sz="0" w:space="0" w:color="auto"/>
            <w:right w:val="none" w:sz="0" w:space="0" w:color="auto"/>
          </w:divBdr>
        </w:div>
        <w:div w:id="1161120265">
          <w:marLeft w:val="0"/>
          <w:marRight w:val="0"/>
          <w:marTop w:val="0"/>
          <w:marBottom w:val="0"/>
          <w:divBdr>
            <w:top w:val="none" w:sz="0" w:space="0" w:color="auto"/>
            <w:left w:val="none" w:sz="0" w:space="0" w:color="auto"/>
            <w:bottom w:val="none" w:sz="0" w:space="0" w:color="auto"/>
            <w:right w:val="none" w:sz="0" w:space="0" w:color="auto"/>
          </w:divBdr>
        </w:div>
        <w:div w:id="1675373512">
          <w:marLeft w:val="0"/>
          <w:marRight w:val="0"/>
          <w:marTop w:val="0"/>
          <w:marBottom w:val="0"/>
          <w:divBdr>
            <w:top w:val="none" w:sz="0" w:space="0" w:color="auto"/>
            <w:left w:val="none" w:sz="0" w:space="0" w:color="auto"/>
            <w:bottom w:val="none" w:sz="0" w:space="0" w:color="auto"/>
            <w:right w:val="none" w:sz="0" w:space="0" w:color="auto"/>
          </w:divBdr>
        </w:div>
        <w:div w:id="636450727">
          <w:marLeft w:val="0"/>
          <w:marRight w:val="0"/>
          <w:marTop w:val="0"/>
          <w:marBottom w:val="0"/>
          <w:divBdr>
            <w:top w:val="none" w:sz="0" w:space="0" w:color="auto"/>
            <w:left w:val="none" w:sz="0" w:space="0" w:color="auto"/>
            <w:bottom w:val="none" w:sz="0" w:space="0" w:color="auto"/>
            <w:right w:val="none" w:sz="0" w:space="0" w:color="auto"/>
          </w:divBdr>
        </w:div>
        <w:div w:id="1579829678">
          <w:marLeft w:val="0"/>
          <w:marRight w:val="0"/>
          <w:marTop w:val="0"/>
          <w:marBottom w:val="0"/>
          <w:divBdr>
            <w:top w:val="none" w:sz="0" w:space="0" w:color="auto"/>
            <w:left w:val="none" w:sz="0" w:space="0" w:color="auto"/>
            <w:bottom w:val="none" w:sz="0" w:space="0" w:color="auto"/>
            <w:right w:val="none" w:sz="0" w:space="0" w:color="auto"/>
          </w:divBdr>
        </w:div>
        <w:div w:id="608048003">
          <w:marLeft w:val="0"/>
          <w:marRight w:val="0"/>
          <w:marTop w:val="0"/>
          <w:marBottom w:val="0"/>
          <w:divBdr>
            <w:top w:val="none" w:sz="0" w:space="0" w:color="auto"/>
            <w:left w:val="none" w:sz="0" w:space="0" w:color="auto"/>
            <w:bottom w:val="none" w:sz="0" w:space="0" w:color="auto"/>
            <w:right w:val="none" w:sz="0" w:space="0" w:color="auto"/>
          </w:divBdr>
        </w:div>
        <w:div w:id="612640152">
          <w:marLeft w:val="0"/>
          <w:marRight w:val="0"/>
          <w:marTop w:val="0"/>
          <w:marBottom w:val="0"/>
          <w:divBdr>
            <w:top w:val="none" w:sz="0" w:space="0" w:color="auto"/>
            <w:left w:val="none" w:sz="0" w:space="0" w:color="auto"/>
            <w:bottom w:val="none" w:sz="0" w:space="0" w:color="auto"/>
            <w:right w:val="none" w:sz="0" w:space="0" w:color="auto"/>
          </w:divBdr>
        </w:div>
        <w:div w:id="1248227069">
          <w:marLeft w:val="0"/>
          <w:marRight w:val="0"/>
          <w:marTop w:val="0"/>
          <w:marBottom w:val="0"/>
          <w:divBdr>
            <w:top w:val="none" w:sz="0" w:space="0" w:color="auto"/>
            <w:left w:val="none" w:sz="0" w:space="0" w:color="auto"/>
            <w:bottom w:val="none" w:sz="0" w:space="0" w:color="auto"/>
            <w:right w:val="none" w:sz="0" w:space="0" w:color="auto"/>
          </w:divBdr>
        </w:div>
        <w:div w:id="1594610">
          <w:marLeft w:val="0"/>
          <w:marRight w:val="0"/>
          <w:marTop w:val="0"/>
          <w:marBottom w:val="0"/>
          <w:divBdr>
            <w:top w:val="none" w:sz="0" w:space="0" w:color="auto"/>
            <w:left w:val="none" w:sz="0" w:space="0" w:color="auto"/>
            <w:bottom w:val="none" w:sz="0" w:space="0" w:color="auto"/>
            <w:right w:val="none" w:sz="0" w:space="0" w:color="auto"/>
          </w:divBdr>
        </w:div>
        <w:div w:id="2006126491">
          <w:marLeft w:val="0"/>
          <w:marRight w:val="0"/>
          <w:marTop w:val="0"/>
          <w:marBottom w:val="0"/>
          <w:divBdr>
            <w:top w:val="none" w:sz="0" w:space="0" w:color="auto"/>
            <w:left w:val="none" w:sz="0" w:space="0" w:color="auto"/>
            <w:bottom w:val="none" w:sz="0" w:space="0" w:color="auto"/>
            <w:right w:val="none" w:sz="0" w:space="0" w:color="auto"/>
          </w:divBdr>
        </w:div>
        <w:div w:id="688525735">
          <w:marLeft w:val="0"/>
          <w:marRight w:val="0"/>
          <w:marTop w:val="0"/>
          <w:marBottom w:val="0"/>
          <w:divBdr>
            <w:top w:val="none" w:sz="0" w:space="0" w:color="auto"/>
            <w:left w:val="none" w:sz="0" w:space="0" w:color="auto"/>
            <w:bottom w:val="none" w:sz="0" w:space="0" w:color="auto"/>
            <w:right w:val="none" w:sz="0" w:space="0" w:color="auto"/>
          </w:divBdr>
        </w:div>
        <w:div w:id="1214387938">
          <w:marLeft w:val="0"/>
          <w:marRight w:val="0"/>
          <w:marTop w:val="0"/>
          <w:marBottom w:val="0"/>
          <w:divBdr>
            <w:top w:val="none" w:sz="0" w:space="0" w:color="auto"/>
            <w:left w:val="none" w:sz="0" w:space="0" w:color="auto"/>
            <w:bottom w:val="none" w:sz="0" w:space="0" w:color="auto"/>
            <w:right w:val="none" w:sz="0" w:space="0" w:color="auto"/>
          </w:divBdr>
        </w:div>
        <w:div w:id="1546722305">
          <w:marLeft w:val="0"/>
          <w:marRight w:val="0"/>
          <w:marTop w:val="0"/>
          <w:marBottom w:val="0"/>
          <w:divBdr>
            <w:top w:val="none" w:sz="0" w:space="0" w:color="auto"/>
            <w:left w:val="none" w:sz="0" w:space="0" w:color="auto"/>
            <w:bottom w:val="none" w:sz="0" w:space="0" w:color="auto"/>
            <w:right w:val="none" w:sz="0" w:space="0" w:color="auto"/>
          </w:divBdr>
        </w:div>
        <w:div w:id="1952273404">
          <w:marLeft w:val="0"/>
          <w:marRight w:val="0"/>
          <w:marTop w:val="0"/>
          <w:marBottom w:val="0"/>
          <w:divBdr>
            <w:top w:val="none" w:sz="0" w:space="0" w:color="auto"/>
            <w:left w:val="none" w:sz="0" w:space="0" w:color="auto"/>
            <w:bottom w:val="none" w:sz="0" w:space="0" w:color="auto"/>
            <w:right w:val="none" w:sz="0" w:space="0" w:color="auto"/>
          </w:divBdr>
        </w:div>
        <w:div w:id="509494174">
          <w:marLeft w:val="0"/>
          <w:marRight w:val="0"/>
          <w:marTop w:val="0"/>
          <w:marBottom w:val="0"/>
          <w:divBdr>
            <w:top w:val="none" w:sz="0" w:space="0" w:color="auto"/>
            <w:left w:val="none" w:sz="0" w:space="0" w:color="auto"/>
            <w:bottom w:val="none" w:sz="0" w:space="0" w:color="auto"/>
            <w:right w:val="none" w:sz="0" w:space="0" w:color="auto"/>
          </w:divBdr>
        </w:div>
        <w:div w:id="577907084">
          <w:marLeft w:val="0"/>
          <w:marRight w:val="0"/>
          <w:marTop w:val="0"/>
          <w:marBottom w:val="0"/>
          <w:divBdr>
            <w:top w:val="none" w:sz="0" w:space="0" w:color="auto"/>
            <w:left w:val="none" w:sz="0" w:space="0" w:color="auto"/>
            <w:bottom w:val="none" w:sz="0" w:space="0" w:color="auto"/>
            <w:right w:val="none" w:sz="0" w:space="0" w:color="auto"/>
          </w:divBdr>
        </w:div>
        <w:div w:id="2143182443">
          <w:marLeft w:val="0"/>
          <w:marRight w:val="0"/>
          <w:marTop w:val="0"/>
          <w:marBottom w:val="0"/>
          <w:divBdr>
            <w:top w:val="none" w:sz="0" w:space="0" w:color="auto"/>
            <w:left w:val="none" w:sz="0" w:space="0" w:color="auto"/>
            <w:bottom w:val="none" w:sz="0" w:space="0" w:color="auto"/>
            <w:right w:val="none" w:sz="0" w:space="0" w:color="auto"/>
          </w:divBdr>
        </w:div>
        <w:div w:id="1424568523">
          <w:marLeft w:val="0"/>
          <w:marRight w:val="0"/>
          <w:marTop w:val="0"/>
          <w:marBottom w:val="0"/>
          <w:divBdr>
            <w:top w:val="none" w:sz="0" w:space="0" w:color="auto"/>
            <w:left w:val="none" w:sz="0" w:space="0" w:color="auto"/>
            <w:bottom w:val="none" w:sz="0" w:space="0" w:color="auto"/>
            <w:right w:val="none" w:sz="0" w:space="0" w:color="auto"/>
          </w:divBdr>
        </w:div>
        <w:div w:id="1754279098">
          <w:marLeft w:val="0"/>
          <w:marRight w:val="0"/>
          <w:marTop w:val="0"/>
          <w:marBottom w:val="0"/>
          <w:divBdr>
            <w:top w:val="none" w:sz="0" w:space="0" w:color="auto"/>
            <w:left w:val="none" w:sz="0" w:space="0" w:color="auto"/>
            <w:bottom w:val="none" w:sz="0" w:space="0" w:color="auto"/>
            <w:right w:val="none" w:sz="0" w:space="0" w:color="auto"/>
          </w:divBdr>
        </w:div>
        <w:div w:id="1661227955">
          <w:marLeft w:val="0"/>
          <w:marRight w:val="0"/>
          <w:marTop w:val="0"/>
          <w:marBottom w:val="0"/>
          <w:divBdr>
            <w:top w:val="none" w:sz="0" w:space="0" w:color="auto"/>
            <w:left w:val="none" w:sz="0" w:space="0" w:color="auto"/>
            <w:bottom w:val="none" w:sz="0" w:space="0" w:color="auto"/>
            <w:right w:val="none" w:sz="0" w:space="0" w:color="auto"/>
          </w:divBdr>
        </w:div>
        <w:div w:id="401804076">
          <w:marLeft w:val="0"/>
          <w:marRight w:val="0"/>
          <w:marTop w:val="0"/>
          <w:marBottom w:val="0"/>
          <w:divBdr>
            <w:top w:val="none" w:sz="0" w:space="0" w:color="auto"/>
            <w:left w:val="none" w:sz="0" w:space="0" w:color="auto"/>
            <w:bottom w:val="none" w:sz="0" w:space="0" w:color="auto"/>
            <w:right w:val="none" w:sz="0" w:space="0" w:color="auto"/>
          </w:divBdr>
        </w:div>
        <w:div w:id="407463739">
          <w:marLeft w:val="0"/>
          <w:marRight w:val="0"/>
          <w:marTop w:val="0"/>
          <w:marBottom w:val="0"/>
          <w:divBdr>
            <w:top w:val="none" w:sz="0" w:space="0" w:color="auto"/>
            <w:left w:val="none" w:sz="0" w:space="0" w:color="auto"/>
            <w:bottom w:val="none" w:sz="0" w:space="0" w:color="auto"/>
            <w:right w:val="none" w:sz="0" w:space="0" w:color="auto"/>
          </w:divBdr>
        </w:div>
        <w:div w:id="2063629277">
          <w:marLeft w:val="0"/>
          <w:marRight w:val="0"/>
          <w:marTop w:val="0"/>
          <w:marBottom w:val="0"/>
          <w:divBdr>
            <w:top w:val="none" w:sz="0" w:space="0" w:color="auto"/>
            <w:left w:val="none" w:sz="0" w:space="0" w:color="auto"/>
            <w:bottom w:val="none" w:sz="0" w:space="0" w:color="auto"/>
            <w:right w:val="none" w:sz="0" w:space="0" w:color="auto"/>
          </w:divBdr>
        </w:div>
        <w:div w:id="2072920282">
          <w:marLeft w:val="0"/>
          <w:marRight w:val="0"/>
          <w:marTop w:val="0"/>
          <w:marBottom w:val="0"/>
          <w:divBdr>
            <w:top w:val="none" w:sz="0" w:space="0" w:color="auto"/>
            <w:left w:val="none" w:sz="0" w:space="0" w:color="auto"/>
            <w:bottom w:val="none" w:sz="0" w:space="0" w:color="auto"/>
            <w:right w:val="none" w:sz="0" w:space="0" w:color="auto"/>
          </w:divBdr>
        </w:div>
        <w:div w:id="163977567">
          <w:marLeft w:val="0"/>
          <w:marRight w:val="0"/>
          <w:marTop w:val="0"/>
          <w:marBottom w:val="0"/>
          <w:divBdr>
            <w:top w:val="none" w:sz="0" w:space="0" w:color="auto"/>
            <w:left w:val="none" w:sz="0" w:space="0" w:color="auto"/>
            <w:bottom w:val="none" w:sz="0" w:space="0" w:color="auto"/>
            <w:right w:val="none" w:sz="0" w:space="0" w:color="auto"/>
          </w:divBdr>
        </w:div>
        <w:div w:id="1780562583">
          <w:marLeft w:val="0"/>
          <w:marRight w:val="0"/>
          <w:marTop w:val="0"/>
          <w:marBottom w:val="0"/>
          <w:divBdr>
            <w:top w:val="none" w:sz="0" w:space="0" w:color="auto"/>
            <w:left w:val="none" w:sz="0" w:space="0" w:color="auto"/>
            <w:bottom w:val="none" w:sz="0" w:space="0" w:color="auto"/>
            <w:right w:val="none" w:sz="0" w:space="0" w:color="auto"/>
          </w:divBdr>
        </w:div>
        <w:div w:id="14347841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2080</Characters>
  <Application>Microsoft Macintosh Word</Application>
  <DocSecurity>0</DocSecurity>
  <Lines>17</Lines>
  <Paragraphs>4</Paragraphs>
  <ScaleCrop>false</ScaleCrop>
  <Company>Solid Gear</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Hawk</dc:creator>
  <cp:keywords/>
  <dc:description/>
  <cp:lastModifiedBy>Borja Hawk</cp:lastModifiedBy>
  <cp:revision>1</cp:revision>
  <dcterms:created xsi:type="dcterms:W3CDTF">2016-09-21T08:23:00Z</dcterms:created>
  <dcterms:modified xsi:type="dcterms:W3CDTF">2016-09-21T08:24:00Z</dcterms:modified>
</cp:coreProperties>
</file>