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9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9"/>
        <w:autoSpaceDE w:val="0"/>
        <w:autoSpaceDN w:val="0"/>
        <w:adjustRightInd w:val="0"/>
        <w:spacing w:after="0"/>
      </w:pPr>
      <w:r>
        <w:rPr>
          <w:rFonts w:hint="default"/>
          <w:lang w:val="en-US" w:eastAsia="zh-CN"/>
        </w:rPr>
        <w:t>Sol: Morgan Stanley is an outlier of 91.36</w:t>
      </w: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Sol: Approximate first  Quartile range Q1= 5 Third Quartile range Q3= 12 Median(Second Quartile range=7 with  1 upper  outlier.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 Quartile Range (IQR)= Q3-Q1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2310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12-5=7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Sol: Right-Skewed median is towards the left side it is not normal distribution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Sol: In that case there would be no Outliers on the given dataset because of the outlier the data had positive skewness it will reduce and the data will normal distributed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>
      <w:pPr>
        <w:pStyle w:val="9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Sol: The mode of data set lie between 5 to 10.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</w:pPr>
      <w:r>
        <w:rPr>
          <w:rFonts w:hint="default"/>
          <w:lang w:val="en-US"/>
        </w:rPr>
        <w:t xml:space="preserve">              Sol: Right  Skewed</w:t>
      </w:r>
      <w:r>
        <w:t xml:space="preserve">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  <w:ind w:left="720" w:firstLine="110" w:firstLineChars="50"/>
      </w:pPr>
      <w:r>
        <w:rPr>
          <w:rFonts w:hint="default"/>
          <w:lang w:val="en-US"/>
        </w:rPr>
        <w:t>Sol:</w:t>
      </w:r>
      <w:r>
        <w:t xml:space="preserve"> They both are right-skewed and both have outliers the median can be easily visualized in box plot where as in histogram mode is more visible.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880" w:firstLineChars="400"/>
        <w:contextualSpacing/>
        <w:rPr>
          <w:rFonts w:hint="default"/>
          <w:lang w:val="en-US"/>
        </w:rPr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9"/>
        <w:autoSpaceDE w:val="0"/>
        <w:autoSpaceDN w:val="0"/>
        <w:adjustRightInd w:val="0"/>
        <w:spacing w:after="0"/>
        <w:ind w:left="0" w:leftChars="0" w:firstLine="770" w:firstLineChars="350"/>
        <w:rPr>
          <w:rFonts w:cs="BaskervilleBE-Regular"/>
        </w:rPr>
      </w:pPr>
      <w:bookmarkStart w:id="0" w:name="_GoBack"/>
      <w:bookmarkEnd w:id="0"/>
      <w:r>
        <w:rPr>
          <w:rFonts w:cs="BaskervilleBE-Regular"/>
        </w:rPr>
        <w:t>1/200 . 0.025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  IF 1 in 200 long-distance telephone calls are getting misdirected.  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misdirecting   = 1/200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Misdirecting = 1-1/200 = 199/200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probability for at least one in five attempted telephone calls reaches the wrong number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= 5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 = 5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= 1/200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 = 199/200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 = at least one in five attempted telephone calls reaches the wrong number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 = ⁿCₓ pˣ qⁿ⁻ˣ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 = (nCx) (p^x) (q^n-x)     # nCr = n! / r! * (n - r)!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P(1) = (5C1) (1/200)^1 (199/200)^5-1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P(1) = 0.0245037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>==============================================================================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Sol:  The most likely monetary outcome of the business venture : x=2000 with the highest probability of 0.3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Sol: The venture is likely to be successful because (x=1000)+(x=2000)+P(x=3000)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0.2+0.3+0.1=0.6 as 0.6&gt;0.5 Hence </w:t>
      </w:r>
      <w:r>
        <w:rPr>
          <w:rFonts w:hint="default"/>
          <w:b/>
          <w:bCs/>
          <w:lang w:val="en-US"/>
        </w:rPr>
        <w:t>venture likely to be successful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Sol:  =(0.1)(-2000)+(0.1)(-1000)+(0.2)(0)+(0.2)(1000)+(0.3)(2000)+(0.1)(3000)=$800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Sol: Risk involve in a ventures  Var (X) = E(X²)  - { E(X) }²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=2800000-800^2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= 2160000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SD = √Var  ≈ $ 1470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As Variability is Quite high  hence Risk is high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70" w:firstLineChars="350"/>
        <w:contextualSpacing/>
        <w:rPr>
          <w:rFonts w:hint="default"/>
          <w:lang w:val="en-US"/>
        </w:rPr>
      </w:pP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44108B0"/>
    <w:rsid w:val="0A8072FA"/>
    <w:rsid w:val="0ED47C6D"/>
    <w:rsid w:val="0F074A53"/>
    <w:rsid w:val="13372077"/>
    <w:rsid w:val="1E26396B"/>
    <w:rsid w:val="29FC0021"/>
    <w:rsid w:val="73291865"/>
    <w:rsid w:val="746D0393"/>
    <w:rsid w:val="7884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uiPriority w:val="99"/>
    <w:rPr>
      <w:rFonts w:eastAsiaTheme="minorEastAsia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</TotalTime>
  <ScaleCrop>false</ScaleCrop>
  <LinksUpToDate>false</LinksUpToDate>
  <CharactersWithSpaces>2389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Arpita pal</cp:lastModifiedBy>
  <dcterms:modified xsi:type="dcterms:W3CDTF">2022-09-26T09:26:42Z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85FA992F8B4E4D198C002B81A12327E7</vt:lpwstr>
  </property>
</Properties>
</file>