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2ED0298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2"/>
        <w:rPr>
          <w:color w:val="000000"/>
        </w:rPr>
      </w:pPr>
      <w:r>
        <w:rPr>
          <w:b/>
          <w:bCs/>
          <w:color w:val="000000"/>
        </w:rPr>
        <w:t>Name:</w:t>
      </w:r>
      <w:r w:rsidR="00FA5AD6">
        <w:rPr>
          <w:b/>
          <w:bCs/>
          <w:color w:val="000000"/>
        </w:rPr>
        <w:t xml:space="preserve"> Arpit yadav</w:t>
      </w:r>
    </w:p>
    <w:p w14:paraId="00000002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54"/>
        <w:rPr>
          <w:color w:val="000000"/>
        </w:rPr>
      </w:pPr>
      <w:r>
        <w:rPr>
          <w:b/>
          <w:bCs/>
          <w:color w:val="000000"/>
        </w:rPr>
        <w:t xml:space="preserve">Section: </w:t>
      </w:r>
      <w:r>
        <w:rPr>
          <w:color w:val="000000"/>
        </w:rPr>
        <w:t xml:space="preserve">CB </w:t>
      </w:r>
    </w:p>
    <w:p w14:paraId="00000003" w14:textId="457FCF9D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62"/>
        <w:rPr>
          <w:color w:val="000000"/>
        </w:rPr>
      </w:pPr>
      <w:r>
        <w:rPr>
          <w:b/>
          <w:bCs/>
          <w:color w:val="000000"/>
        </w:rPr>
        <w:t xml:space="preserve">Roll No: </w:t>
      </w:r>
      <w:r w:rsidR="00FA5AD6">
        <w:rPr>
          <w:color w:val="000000"/>
        </w:rPr>
        <w:t>15</w:t>
      </w:r>
    </w:p>
    <w:p w14:paraId="00000004" w14:textId="38469A25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61"/>
        <w:rPr>
          <w:color w:val="000000"/>
        </w:rPr>
      </w:pPr>
      <w:r>
        <w:rPr>
          <w:b/>
          <w:bCs/>
          <w:color w:val="000000"/>
        </w:rPr>
        <w:t xml:space="preserve">University Roll No: </w:t>
      </w:r>
      <w:r>
        <w:rPr>
          <w:color w:val="000000"/>
        </w:rPr>
        <w:t>2315510</w:t>
      </w:r>
      <w:r w:rsidR="00FA5AD6">
        <w:rPr>
          <w:color w:val="000000"/>
        </w:rPr>
        <w:t>040</w:t>
      </w:r>
    </w:p>
    <w:p w14:paraId="00000005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2" w:line="240" w:lineRule="auto"/>
        <w:ind w:right="-6"/>
        <w:jc w:val="right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1. Difference between Frontend, Backend, and Full Stack Development </w:t>
      </w:r>
    </w:p>
    <w:p w14:paraId="00000006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69" w:lineRule="auto"/>
        <w:ind w:left="1563" w:right="209"/>
        <w:rPr>
          <w:color w:val="000000"/>
        </w:rPr>
      </w:pPr>
      <w:r>
        <w:rPr>
          <w:color w:val="000000"/>
        </w:rPr>
        <w:t xml:space="preserve">Frontend handles the design and looks of a website using HTML, CSS, and JavaScript. Example: The layout and buttons you see on a login page. </w:t>
      </w:r>
    </w:p>
    <w:p w14:paraId="00000007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562"/>
        <w:rPr>
          <w:color w:val="000000"/>
        </w:rPr>
      </w:pPr>
      <w:r>
        <w:rPr>
          <w:color w:val="000000"/>
        </w:rPr>
        <w:t xml:space="preserve">Backend works on the logic and data handling of a website. </w:t>
      </w:r>
    </w:p>
    <w:p w14:paraId="00000008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63"/>
        <w:rPr>
          <w:color w:val="000000"/>
        </w:rPr>
      </w:pPr>
      <w:r>
        <w:rPr>
          <w:color w:val="000000"/>
        </w:rPr>
        <w:t xml:space="preserve">Example: Checking username and password from the database. </w:t>
      </w:r>
    </w:p>
    <w:p w14:paraId="00000009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564"/>
        <w:rPr>
          <w:color w:val="000000"/>
        </w:rPr>
      </w:pPr>
      <w:r>
        <w:rPr>
          <w:color w:val="000000"/>
        </w:rPr>
        <w:t xml:space="preserve">Full Stack does both frontend and backend work. </w:t>
      </w:r>
    </w:p>
    <w:p w14:paraId="0000000A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63"/>
        <w:rPr>
          <w:color w:val="000000"/>
        </w:rPr>
      </w:pPr>
      <w:r>
        <w:rPr>
          <w:color w:val="000000"/>
        </w:rPr>
        <w:t xml:space="preserve">Example: Making the complete login system from design to database. </w:t>
      </w:r>
    </w:p>
    <w:p w14:paraId="0000000B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0" w:line="240" w:lineRule="auto"/>
        <w:ind w:left="1552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2. Client-Server Model Diagram </w:t>
      </w:r>
    </w:p>
    <w:p w14:paraId="0000000C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557"/>
        <w:rPr>
          <w:color w:val="000000"/>
        </w:rPr>
      </w:pPr>
      <w:r>
        <w:rPr>
          <w:color w:val="000000"/>
        </w:rPr>
        <w:t xml:space="preserve">Client (Browser) </w:t>
      </w:r>
    </w:p>
    <w:p w14:paraId="0000000D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77"/>
        <w:rPr>
          <w:color w:val="000000"/>
        </w:rPr>
      </w:pPr>
      <w:r>
        <w:rPr>
          <w:color w:val="000000"/>
        </w:rPr>
        <w:t xml:space="preserve">Request </w:t>
      </w:r>
    </w:p>
    <w:p w14:paraId="0000000E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ind w:left="1562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↓ </w:t>
      </w:r>
    </w:p>
    <w:p w14:paraId="0000000F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556"/>
        <w:rPr>
          <w:color w:val="000000"/>
        </w:rPr>
      </w:pPr>
      <w:r>
        <w:rPr>
          <w:color w:val="000000"/>
        </w:rPr>
        <w:t xml:space="preserve">Server (Web Server) </w:t>
      </w:r>
    </w:p>
    <w:p w14:paraId="00000010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66"/>
        <w:rPr>
          <w:color w:val="000000"/>
        </w:rPr>
      </w:pPr>
      <w:r>
        <w:rPr>
          <w:color w:val="000000"/>
        </w:rPr>
        <w:t xml:space="preserve">| </w:t>
      </w:r>
    </w:p>
    <w:p w14:paraId="00000011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566"/>
        <w:rPr>
          <w:color w:val="000000"/>
        </w:rPr>
      </w:pPr>
      <w:r>
        <w:rPr>
          <w:color w:val="000000"/>
        </w:rPr>
        <w:t xml:space="preserve">| Response </w:t>
      </w:r>
    </w:p>
    <w:p w14:paraId="00000012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562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↓ </w:t>
      </w:r>
    </w:p>
    <w:p w14:paraId="00000013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1557"/>
        <w:rPr>
          <w:color w:val="000000"/>
        </w:rPr>
      </w:pPr>
      <w:r>
        <w:rPr>
          <w:color w:val="000000"/>
        </w:rPr>
        <w:t xml:space="preserve">Client (Displays Web Page) </w:t>
      </w:r>
    </w:p>
    <w:p w14:paraId="00000014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0" w:line="240" w:lineRule="auto"/>
        <w:ind w:left="1555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3. How a Browser Requests and Displays a Web Page </w:t>
      </w:r>
    </w:p>
    <w:p w14:paraId="00000015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54" w:lineRule="auto"/>
        <w:ind w:left="1562" w:right="510" w:hanging="13"/>
        <w:rPr>
          <w:color w:val="000000"/>
        </w:rPr>
      </w:pPr>
      <w:r>
        <w:rPr>
          <w:color w:val="000000"/>
        </w:rPr>
        <w:t xml:space="preserve">When a user types a website URL, the browser sends a request to the server. The  server sends back HTML, CSS, and JavaScript, which the browser shows as a web  page. </w:t>
      </w:r>
    </w:p>
    <w:p w14:paraId="00000016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2" w:line="240" w:lineRule="auto"/>
        <w:ind w:left="1551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4. Tools for Web Development </w:t>
      </w:r>
    </w:p>
    <w:p w14:paraId="00000017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546"/>
        <w:rPr>
          <w:color w:val="000000"/>
        </w:rPr>
      </w:pPr>
      <w:r>
        <w:rPr>
          <w:color w:val="000000"/>
        </w:rPr>
        <w:t xml:space="preserve">VS Code – to write and edit code. </w:t>
      </w:r>
    </w:p>
    <w:p w14:paraId="00000018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62"/>
        <w:rPr>
          <w:color w:val="000000"/>
        </w:rPr>
      </w:pPr>
      <w:r>
        <w:rPr>
          <w:color w:val="000000"/>
        </w:rPr>
        <w:t xml:space="preserve">Browser – to open and test web pages. </w:t>
      </w:r>
    </w:p>
    <w:p w14:paraId="00000019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62"/>
        <w:rPr>
          <w:color w:val="000000"/>
        </w:rPr>
      </w:pPr>
      <w:r>
        <w:rPr>
          <w:color w:val="000000"/>
        </w:rPr>
        <w:t xml:space="preserve">Node.js – to run JavaScript outside the browser. </w:t>
      </w:r>
    </w:p>
    <w:p w14:paraId="0000001A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57"/>
        <w:rPr>
          <w:color w:val="000000"/>
        </w:rPr>
      </w:pPr>
      <w:r>
        <w:rPr>
          <w:color w:val="000000"/>
        </w:rPr>
        <w:t xml:space="preserve">Git &amp; GitHub – to manage and share code. </w:t>
      </w:r>
    </w:p>
    <w:p w14:paraId="0000001B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62"/>
        <w:rPr>
          <w:color w:val="000000"/>
        </w:rPr>
      </w:pPr>
      <w:r>
        <w:rPr>
          <w:color w:val="000000"/>
        </w:rPr>
        <w:t>Live Server – to see changes instantly.</w:t>
      </w:r>
    </w:p>
    <w:p w14:paraId="0000001C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7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5. What is a Web Server </w:t>
      </w:r>
    </w:p>
    <w:p w14:paraId="0000001D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69" w:lineRule="auto"/>
        <w:ind w:left="1563" w:right="1005" w:hanging="17"/>
        <w:rPr>
          <w:color w:val="000000"/>
        </w:rPr>
      </w:pPr>
      <w:r>
        <w:rPr>
          <w:color w:val="000000"/>
        </w:rPr>
        <w:t xml:space="preserve">A web server stores and delivers web pages to users when they are requested. Examples: Apache, Nginx, Microsoft IIS. </w:t>
      </w:r>
    </w:p>
    <w:p w14:paraId="0000001E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3" w:line="240" w:lineRule="auto"/>
        <w:ind w:left="1556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6. Roles in a Project </w:t>
      </w:r>
    </w:p>
    <w:p w14:paraId="0000001F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564"/>
        <w:rPr>
          <w:color w:val="000000"/>
        </w:rPr>
      </w:pPr>
      <w:r>
        <w:rPr>
          <w:color w:val="000000"/>
        </w:rPr>
        <w:t xml:space="preserve">Frontend Developer designs the website layout and visuals. </w:t>
      </w:r>
    </w:p>
    <w:p w14:paraId="00000020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70" w:lineRule="auto"/>
        <w:ind w:left="1563" w:right="2484"/>
        <w:rPr>
          <w:color w:val="000000"/>
        </w:rPr>
      </w:pPr>
      <w:r>
        <w:rPr>
          <w:color w:val="000000"/>
        </w:rPr>
        <w:t xml:space="preserve">Backend Developer handles the logic and database connection. Database Administrator manages and secures the stored data. </w:t>
      </w:r>
    </w:p>
    <w:p w14:paraId="00000021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2" w:line="240" w:lineRule="auto"/>
        <w:ind w:left="1556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lastRenderedPageBreak/>
        <w:t xml:space="preserve">7. VS Code Setup </w:t>
      </w:r>
    </w:p>
    <w:p w14:paraId="00000022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54" w:lineRule="auto"/>
        <w:ind w:left="1561" w:right="492" w:firstLine="4"/>
        <w:rPr>
          <w:color w:val="000000"/>
        </w:rPr>
      </w:pPr>
      <w:r>
        <w:rPr>
          <w:color w:val="000000"/>
        </w:rPr>
        <w:t xml:space="preserve">Install Visual Studio Code and extensions like Live Server, HTML CSS Support, and  JavaScript Snippets. </w:t>
      </w:r>
    </w:p>
    <w:p w14:paraId="00000023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right="739"/>
        <w:jc w:val="right"/>
        <w:rPr>
          <w:color w:val="000000"/>
        </w:rPr>
      </w:pPr>
      <w:r>
        <w:rPr>
          <w:color w:val="000000"/>
        </w:rPr>
        <w:t xml:space="preserve">Create files for HTML, CSS, and JS, then open with Live Server to see the output. </w:t>
      </w:r>
    </w:p>
    <w:p w14:paraId="00000024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0" w:line="240" w:lineRule="auto"/>
        <w:ind w:left="1556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8. Static and Dynamic Websites </w:t>
      </w:r>
    </w:p>
    <w:p w14:paraId="00000025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556"/>
        <w:rPr>
          <w:color w:val="000000"/>
        </w:rPr>
      </w:pPr>
      <w:r>
        <w:rPr>
          <w:color w:val="000000"/>
        </w:rPr>
        <w:t xml:space="preserve">Static websites show the same content to all users. </w:t>
      </w:r>
    </w:p>
    <w:p w14:paraId="00000026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63"/>
        <w:rPr>
          <w:color w:val="000000"/>
        </w:rPr>
      </w:pPr>
      <w:r>
        <w:rPr>
          <w:color w:val="000000"/>
        </w:rPr>
        <w:t xml:space="preserve">Example: A personal portfolio site. </w:t>
      </w:r>
    </w:p>
    <w:p w14:paraId="00000027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563"/>
        <w:rPr>
          <w:color w:val="000000"/>
        </w:rPr>
      </w:pPr>
      <w:r>
        <w:rPr>
          <w:color w:val="000000"/>
        </w:rPr>
        <w:t xml:space="preserve">Dynamic websites change content based on users or data. </w:t>
      </w:r>
    </w:p>
    <w:p w14:paraId="00000028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63"/>
        <w:rPr>
          <w:color w:val="000000"/>
        </w:rPr>
      </w:pPr>
      <w:r>
        <w:rPr>
          <w:color w:val="000000"/>
        </w:rPr>
        <w:t xml:space="preserve">Example: Facebook or YouTube. </w:t>
      </w:r>
    </w:p>
    <w:p w14:paraId="00000029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0" w:line="240" w:lineRule="auto"/>
        <w:ind w:left="1554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9. Web Browsers and Rendering Engines </w:t>
      </w:r>
    </w:p>
    <w:p w14:paraId="0000002A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557"/>
        <w:rPr>
          <w:color w:val="000000"/>
        </w:rPr>
      </w:pPr>
      <w:r>
        <w:rPr>
          <w:color w:val="000000"/>
        </w:rPr>
        <w:t xml:space="preserve">Google Chrome – Blink </w:t>
      </w:r>
    </w:p>
    <w:p w14:paraId="0000002B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62"/>
        <w:rPr>
          <w:color w:val="000000"/>
        </w:rPr>
      </w:pPr>
      <w:r>
        <w:rPr>
          <w:color w:val="000000"/>
        </w:rPr>
        <w:t xml:space="preserve">Mozilla Firefox – Gecko </w:t>
      </w:r>
    </w:p>
    <w:p w14:paraId="0000002C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62"/>
        <w:rPr>
          <w:color w:val="000000"/>
        </w:rPr>
      </w:pPr>
      <w:r>
        <w:rPr>
          <w:color w:val="000000"/>
        </w:rPr>
        <w:t xml:space="preserve">Microsoft Edge – Blink </w:t>
      </w:r>
    </w:p>
    <w:p w14:paraId="0000002D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56"/>
        <w:rPr>
          <w:color w:val="000000"/>
        </w:rPr>
      </w:pPr>
      <w:r>
        <w:rPr>
          <w:color w:val="000000"/>
        </w:rPr>
        <w:t xml:space="preserve">Safari – WebKit </w:t>
      </w:r>
    </w:p>
    <w:p w14:paraId="0000002E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56"/>
        <w:rPr>
          <w:color w:val="000000"/>
        </w:rPr>
      </w:pPr>
      <w:r>
        <w:rPr>
          <w:color w:val="000000"/>
        </w:rPr>
        <w:t xml:space="preserve">Opera – Blink </w:t>
      </w:r>
    </w:p>
    <w:p w14:paraId="0000002F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563"/>
        <w:rPr>
          <w:color w:val="000000"/>
        </w:rPr>
      </w:pPr>
      <w:r>
        <w:rPr>
          <w:color w:val="000000"/>
        </w:rPr>
        <w:t>Rendering engines display HTML, CSS, and JS as a web page.</w:t>
      </w:r>
    </w:p>
    <w:p w14:paraId="00000030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6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10. Basic Web Architecture Diagram </w:t>
      </w:r>
    </w:p>
    <w:p w14:paraId="00000031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557"/>
        <w:rPr>
          <w:color w:val="000000"/>
        </w:rPr>
      </w:pPr>
      <w:r>
        <w:rPr>
          <w:color w:val="000000"/>
        </w:rPr>
        <w:t xml:space="preserve">Client (Browser) </w:t>
      </w:r>
    </w:p>
    <w:p w14:paraId="00000032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66"/>
        <w:rPr>
          <w:color w:val="000000"/>
        </w:rPr>
      </w:pPr>
      <w:r>
        <w:rPr>
          <w:color w:val="000000"/>
        </w:rPr>
        <w:t xml:space="preserve">| </w:t>
      </w:r>
    </w:p>
    <w:p w14:paraId="00000033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66"/>
        <w:rPr>
          <w:color w:val="000000"/>
        </w:rPr>
      </w:pPr>
      <w:r>
        <w:rPr>
          <w:color w:val="000000"/>
        </w:rPr>
        <w:t xml:space="preserve">| Sends Request  </w:t>
      </w:r>
    </w:p>
    <w:p w14:paraId="00000034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571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↓ </w:t>
      </w:r>
    </w:p>
    <w:p w14:paraId="00000035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556"/>
        <w:rPr>
          <w:color w:val="000000"/>
        </w:rPr>
      </w:pPr>
      <w:r>
        <w:rPr>
          <w:color w:val="000000"/>
        </w:rPr>
        <w:t xml:space="preserve">Server (Processes) </w:t>
      </w:r>
    </w:p>
    <w:p w14:paraId="00000036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66"/>
        <w:rPr>
          <w:color w:val="000000"/>
        </w:rPr>
      </w:pPr>
      <w:r>
        <w:rPr>
          <w:color w:val="000000"/>
        </w:rPr>
        <w:t xml:space="preserve">| </w:t>
      </w:r>
    </w:p>
    <w:p w14:paraId="00000037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66"/>
        <w:rPr>
          <w:color w:val="000000"/>
        </w:rPr>
      </w:pPr>
      <w:r>
        <w:rPr>
          <w:color w:val="000000"/>
        </w:rPr>
        <w:t xml:space="preserve">| Uses APIs </w:t>
      </w:r>
    </w:p>
    <w:p w14:paraId="00000038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562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↓ </w:t>
      </w:r>
    </w:p>
    <w:p w14:paraId="00000039" w14:textId="77777777" w:rsidR="006826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563"/>
        <w:rPr>
          <w:color w:val="000000"/>
        </w:rPr>
      </w:pPr>
      <w:r>
        <w:rPr>
          <w:color w:val="000000"/>
        </w:rPr>
        <w:t>Database (Stores Data)</w:t>
      </w:r>
    </w:p>
    <w:sectPr w:rsidR="00682637">
      <w:pgSz w:w="11900" w:h="16820"/>
      <w:pgMar w:top="1610" w:right="1655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B43A12-62B2-44DA-99B0-C9A97DD0B8B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C5BF94-E6A0-4620-8F42-3B31BF25C5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E15498-477A-4BEC-A226-9D11F348CB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637"/>
    <w:rsid w:val="003953C7"/>
    <w:rsid w:val="00682637"/>
    <w:rsid w:val="00FA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6E74"/>
  <w15:docId w15:val="{E5468A32-7CB2-49EC-B054-037D51A3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yadav</cp:lastModifiedBy>
  <cp:revision>3</cp:revision>
  <dcterms:created xsi:type="dcterms:W3CDTF">2025-11-27T04:01:00Z</dcterms:created>
  <dcterms:modified xsi:type="dcterms:W3CDTF">2025-11-27T04:01:00Z</dcterms:modified>
</cp:coreProperties>
</file>