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CD5A4" w14:textId="77777777" w:rsidR="00DE0A33" w:rsidRDefault="00000000">
      <w:pPr>
        <w:pStyle w:val="Title"/>
        <w:jc w:val="center"/>
      </w:pPr>
      <w:r>
        <w:t>Additional Experiments Required for Q1 Journal Submission</w:t>
      </w:r>
    </w:p>
    <w:p w14:paraId="52CCB8B0" w14:textId="77777777" w:rsidR="00DE0A33" w:rsidRDefault="00000000">
      <w:pPr>
        <w:jc w:val="center"/>
      </w:pPr>
      <w:r>
        <w:rPr>
          <w:i/>
        </w:rPr>
        <w:t>Paper: Graph-Aware Safe Volt-VAR Control for PV-Rich Distribution Feeders</w:t>
      </w:r>
    </w:p>
    <w:p w14:paraId="12D6160E" w14:textId="77777777" w:rsidR="00DE0A33" w:rsidRDefault="00000000">
      <w:r>
        <w:rPr>
          <w:b/>
        </w:rPr>
        <w:t xml:space="preserve">Purpose: </w:t>
      </w:r>
      <w:r>
        <w:t>This document lists the additional experiments needed to strengthen the paper from a proof-of-concept study into a rigorous, reproducible Q1 journal submission. The current manuscript validates the method mainly on a simplified single-phase IEEE-13-inspired feeder with three controllable inverter buses; therefore, the revision must expand validation, add fair baselines, and demonstrate robustness, safety, scalability, and practical feasibility.</w:t>
      </w:r>
    </w:p>
    <w:p w14:paraId="3A18C099" w14:textId="77777777" w:rsidR="00DE0A33" w:rsidRDefault="00000000">
      <w:pPr>
        <w:pStyle w:val="Heading1"/>
        <w:spacing w:after="20"/>
      </w:pPr>
      <w:r>
        <w:t>1. Baseline Comparison Experiments</w:t>
      </w:r>
    </w:p>
    <w:p w14:paraId="62A1792F" w14:textId="77777777" w:rsidR="00DE0A33" w:rsidRDefault="00000000">
      <w:pPr>
        <w:pStyle w:val="Heading2"/>
      </w:pPr>
      <w:r>
        <w:t>Experiment 1.1: Standard Volt-VAR Droop Control</w:t>
      </w:r>
    </w:p>
    <w:p w14:paraId="67B2E47A" w14:textId="77777777" w:rsidR="00DE0A33" w:rsidRDefault="00000000">
      <w:r>
        <w:rPr>
          <w:b/>
        </w:rPr>
        <w:t xml:space="preserve">Purpose: </w:t>
      </w:r>
      <w:r>
        <w:t>Show that the proposed graph-aware safe controller performs better than conventional autonomous Volt-VAR droop control.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E0A33" w14:paraId="7BD079C2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4F40572" w14:textId="77777777" w:rsidR="00DE0A33" w:rsidRDefault="00000000">
            <w:r>
              <w:rPr>
                <w:b/>
                <w:sz w:val="18"/>
              </w:rPr>
              <w:t>Controller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081BA2F" w14:textId="77777777" w:rsidR="00DE0A33" w:rsidRDefault="00000000">
            <w:r>
              <w:rPr>
                <w:b/>
                <w:sz w:val="18"/>
              </w:rPr>
              <w:t>Description</w:t>
            </w:r>
          </w:p>
        </w:tc>
      </w:tr>
      <w:tr w:rsidR="00DE0A33" w14:paraId="165845E1" w14:textId="77777777">
        <w:trPr>
          <w:jc w:val="center"/>
        </w:trPr>
        <w:tc>
          <w:tcPr>
            <w:tcW w:w="5040" w:type="dxa"/>
            <w:vAlign w:val="center"/>
          </w:tcPr>
          <w:p w14:paraId="07DBFBC5" w14:textId="77777777" w:rsidR="00DE0A33" w:rsidRDefault="00000000">
            <w:r>
              <w:rPr>
                <w:sz w:val="18"/>
              </w:rPr>
              <w:t>Standard Volt-VAR droop</w:t>
            </w:r>
          </w:p>
        </w:tc>
        <w:tc>
          <w:tcPr>
            <w:tcW w:w="5040" w:type="dxa"/>
            <w:vAlign w:val="center"/>
          </w:tcPr>
          <w:p w14:paraId="1D566473" w14:textId="77777777" w:rsidR="00DE0A33" w:rsidRDefault="00000000">
            <w:r>
              <w:rPr>
                <w:sz w:val="18"/>
              </w:rPr>
              <w:t>Local voltage-based inverter droop control.</w:t>
            </w:r>
          </w:p>
        </w:tc>
      </w:tr>
      <w:tr w:rsidR="00DE0A33" w14:paraId="28734AF8" w14:textId="77777777">
        <w:trPr>
          <w:jc w:val="center"/>
        </w:trPr>
        <w:tc>
          <w:tcPr>
            <w:tcW w:w="5040" w:type="dxa"/>
            <w:vAlign w:val="center"/>
          </w:tcPr>
          <w:p w14:paraId="537D81C2" w14:textId="77777777" w:rsidR="00DE0A33" w:rsidRDefault="00000000">
            <w:r>
              <w:rPr>
                <w:sz w:val="18"/>
              </w:rPr>
              <w:t>Proposed controller</w:t>
            </w:r>
          </w:p>
        </w:tc>
        <w:tc>
          <w:tcPr>
            <w:tcW w:w="5040" w:type="dxa"/>
            <w:vAlign w:val="center"/>
          </w:tcPr>
          <w:p w14:paraId="10E7D216" w14:textId="77777777" w:rsidR="00DE0A33" w:rsidRDefault="00000000">
            <w:r>
              <w:rPr>
                <w:sz w:val="18"/>
              </w:rPr>
              <w:t>Graph/neighbour-aware controller with stability-oriented safety filter.</w:t>
            </w:r>
          </w:p>
        </w:tc>
      </w:tr>
    </w:tbl>
    <w:p w14:paraId="6A0FCFAD" w14:textId="77777777" w:rsidR="00DE0A33" w:rsidRDefault="00DE0A33"/>
    <w:p w14:paraId="7B9F19E7" w14:textId="77777777" w:rsidR="00DE0A33" w:rsidRDefault="00000000">
      <w:r>
        <w:rPr>
          <w:b/>
        </w:rPr>
        <w:t xml:space="preserve">Report: </w:t>
      </w:r>
      <w:r>
        <w:t>voltage profiles, maximum voltage violation, recovery time, reactive-power effort, and number of saturation events.</w:t>
      </w:r>
    </w:p>
    <w:p w14:paraId="21B1AF00" w14:textId="77777777" w:rsidR="00DE0A33" w:rsidRDefault="00000000">
      <w:pPr>
        <w:pStyle w:val="Heading2"/>
      </w:pPr>
      <w:r>
        <w:t>Experiment 1.2: Local Proportional Controller</w:t>
      </w:r>
    </w:p>
    <w:p w14:paraId="3893650C" w14:textId="77777777" w:rsidR="00DE0A33" w:rsidRDefault="00000000">
      <w:r>
        <w:rPr>
          <w:b/>
        </w:rPr>
        <w:t xml:space="preserve">Controller equation: </w:t>
      </w:r>
      <w:r>
        <w:t>u_i(t) = -k_i(v_i(t) - v_ref).</w:t>
      </w:r>
    </w:p>
    <w:p w14:paraId="0998533B" w14:textId="77777777" w:rsidR="00DE0A33" w:rsidRDefault="00000000">
      <w:r>
        <w:rPr>
          <w:b/>
        </w:rPr>
        <w:t xml:space="preserve">Purpose: </w:t>
      </w:r>
      <w:r>
        <w:t>Show the benefit of adding graph/neighbour information beyond simple local feedback.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E0A33" w14:paraId="59EC492D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33BDB80E" w14:textId="77777777" w:rsidR="00DE0A33" w:rsidRDefault="00000000">
            <w:r>
              <w:rPr>
                <w:b/>
                <w:sz w:val="18"/>
              </w:rPr>
              <w:t>Controller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04ABEB7" w14:textId="77777777" w:rsidR="00DE0A33" w:rsidRDefault="00000000">
            <w:r>
              <w:rPr>
                <w:b/>
                <w:sz w:val="18"/>
              </w:rPr>
              <w:t>Local feedback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E832CDA" w14:textId="77777777" w:rsidR="00DE0A33" w:rsidRDefault="00000000">
            <w:r>
              <w:rPr>
                <w:b/>
                <w:sz w:val="18"/>
              </w:rPr>
              <w:t>Neighbour information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95C6DC8" w14:textId="77777777" w:rsidR="00DE0A33" w:rsidRDefault="00000000">
            <w:r>
              <w:rPr>
                <w:b/>
                <w:sz w:val="18"/>
              </w:rPr>
              <w:t>Safety filter</w:t>
            </w:r>
          </w:p>
        </w:tc>
      </w:tr>
      <w:tr w:rsidR="00DE0A33" w14:paraId="048B0A82" w14:textId="77777777">
        <w:trPr>
          <w:jc w:val="center"/>
        </w:trPr>
        <w:tc>
          <w:tcPr>
            <w:tcW w:w="2520" w:type="dxa"/>
            <w:vAlign w:val="center"/>
          </w:tcPr>
          <w:p w14:paraId="58C0340A" w14:textId="77777777" w:rsidR="00DE0A33" w:rsidRDefault="00000000">
            <w:r>
              <w:rPr>
                <w:sz w:val="18"/>
              </w:rPr>
              <w:t>Local proportional</w:t>
            </w:r>
          </w:p>
        </w:tc>
        <w:tc>
          <w:tcPr>
            <w:tcW w:w="2520" w:type="dxa"/>
            <w:vAlign w:val="center"/>
          </w:tcPr>
          <w:p w14:paraId="609944AA" w14:textId="77777777" w:rsidR="00DE0A33" w:rsidRDefault="00000000">
            <w:r>
              <w:rPr>
                <w:sz w:val="18"/>
              </w:rPr>
              <w:t>Yes</w:t>
            </w:r>
          </w:p>
        </w:tc>
        <w:tc>
          <w:tcPr>
            <w:tcW w:w="2520" w:type="dxa"/>
            <w:vAlign w:val="center"/>
          </w:tcPr>
          <w:p w14:paraId="72EC1036" w14:textId="77777777" w:rsidR="00DE0A33" w:rsidRDefault="00000000">
            <w:r>
              <w:rPr>
                <w:sz w:val="18"/>
              </w:rPr>
              <w:t>No</w:t>
            </w:r>
          </w:p>
        </w:tc>
        <w:tc>
          <w:tcPr>
            <w:tcW w:w="2520" w:type="dxa"/>
            <w:vAlign w:val="center"/>
          </w:tcPr>
          <w:p w14:paraId="6536DB61" w14:textId="77777777" w:rsidR="00DE0A33" w:rsidRDefault="00000000">
            <w:r>
              <w:rPr>
                <w:sz w:val="18"/>
              </w:rPr>
              <w:t>No or limited</w:t>
            </w:r>
          </w:p>
        </w:tc>
      </w:tr>
      <w:tr w:rsidR="00DE0A33" w14:paraId="6B95F505" w14:textId="77777777">
        <w:trPr>
          <w:jc w:val="center"/>
        </w:trPr>
        <w:tc>
          <w:tcPr>
            <w:tcW w:w="2520" w:type="dxa"/>
            <w:vAlign w:val="center"/>
          </w:tcPr>
          <w:p w14:paraId="651ED0C6" w14:textId="77777777" w:rsidR="00DE0A33" w:rsidRDefault="00000000">
            <w:r>
              <w:rPr>
                <w:sz w:val="18"/>
              </w:rPr>
              <w:t>Proposed</w:t>
            </w:r>
          </w:p>
        </w:tc>
        <w:tc>
          <w:tcPr>
            <w:tcW w:w="2520" w:type="dxa"/>
            <w:vAlign w:val="center"/>
          </w:tcPr>
          <w:p w14:paraId="6A3C3AEE" w14:textId="77777777" w:rsidR="00DE0A33" w:rsidRDefault="00000000">
            <w:r>
              <w:rPr>
                <w:sz w:val="18"/>
              </w:rPr>
              <w:t>Yes</w:t>
            </w:r>
          </w:p>
        </w:tc>
        <w:tc>
          <w:tcPr>
            <w:tcW w:w="2520" w:type="dxa"/>
            <w:vAlign w:val="center"/>
          </w:tcPr>
          <w:p w14:paraId="23ADB818" w14:textId="77777777" w:rsidR="00DE0A33" w:rsidRDefault="00000000">
            <w:r>
              <w:rPr>
                <w:sz w:val="18"/>
              </w:rPr>
              <w:t>Yes</w:t>
            </w:r>
          </w:p>
        </w:tc>
        <w:tc>
          <w:tcPr>
            <w:tcW w:w="2520" w:type="dxa"/>
            <w:vAlign w:val="center"/>
          </w:tcPr>
          <w:p w14:paraId="5A7C3F51" w14:textId="77777777" w:rsidR="00DE0A33" w:rsidRDefault="00000000">
            <w:r>
              <w:rPr>
                <w:sz w:val="18"/>
              </w:rPr>
              <w:t>Yes</w:t>
            </w:r>
          </w:p>
        </w:tc>
      </w:tr>
    </w:tbl>
    <w:p w14:paraId="72E59E8D" w14:textId="77777777" w:rsidR="00DE0A33" w:rsidRDefault="00DE0A33"/>
    <w:p w14:paraId="6E006A0D" w14:textId="77777777" w:rsidR="00DE0A33" w:rsidRDefault="00000000">
      <w:pPr>
        <w:pStyle w:val="Heading2"/>
      </w:pPr>
      <w:r>
        <w:t>Experiment 1.3: Local Safe Controller Without Graph Term</w:t>
      </w:r>
    </w:p>
    <w:p w14:paraId="20F1650B" w14:textId="77777777" w:rsidR="00DE0A33" w:rsidRDefault="00000000">
      <w:r>
        <w:rPr>
          <w:b/>
        </w:rPr>
        <w:t xml:space="preserve">Implementation: </w:t>
      </w:r>
      <w:r>
        <w:t>Use g_i(t) = e_i(t) instead of the full graph potential with the neighbour-coupling term.</w:t>
      </w:r>
    </w:p>
    <w:p w14:paraId="67BE1542" w14:textId="77777777" w:rsidR="00DE0A33" w:rsidRDefault="00000000">
      <w:r>
        <w:rPr>
          <w:b/>
        </w:rPr>
        <w:t xml:space="preserve">Purpose: </w:t>
      </w:r>
      <w:r>
        <w:t>Isolate the contribution of the graph/neighbour-aware term. This is one of the most important experiments because the paper claims that one-hop neighbour information improves voltage regulation.</w:t>
      </w:r>
    </w:p>
    <w:p w14:paraId="02428303" w14:textId="77777777" w:rsidR="00DE0A33" w:rsidRDefault="00000000">
      <w:pPr>
        <w:pStyle w:val="Heading2"/>
      </w:pPr>
      <w:r>
        <w:t>Experiment 1.4: Centralized OPF or Volt-VAR Optimization Baseline</w:t>
      </w:r>
    </w:p>
    <w:p w14:paraId="4CA8AB22" w14:textId="77777777" w:rsidR="00DE0A33" w:rsidRDefault="00000000">
      <w:r>
        <w:rPr>
          <w:b/>
        </w:rPr>
        <w:t xml:space="preserve">Purpose: </w:t>
      </w:r>
      <w:r>
        <w:t>Compare the proposed lightweight decentralized method against a stronger centralized optimization benchmark.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E0A33" w14:paraId="0CE4307B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7DBA1529" w14:textId="77777777" w:rsidR="00DE0A33" w:rsidRDefault="00000000">
            <w:r>
              <w:rPr>
                <w:b/>
                <w:sz w:val="18"/>
              </w:rPr>
              <w:t>Controller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6CAC69F" w14:textId="77777777" w:rsidR="00DE0A33" w:rsidRDefault="00000000">
            <w:r>
              <w:rPr>
                <w:b/>
                <w:sz w:val="18"/>
              </w:rPr>
              <w:t>Expected advantage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C329E00" w14:textId="77777777" w:rsidR="00DE0A33" w:rsidRDefault="00000000">
            <w:r>
              <w:rPr>
                <w:b/>
                <w:sz w:val="18"/>
              </w:rPr>
              <w:t>Expected limitation</w:t>
            </w:r>
          </w:p>
        </w:tc>
      </w:tr>
      <w:tr w:rsidR="00DE0A33" w14:paraId="3BEF77A8" w14:textId="77777777">
        <w:trPr>
          <w:jc w:val="center"/>
        </w:trPr>
        <w:tc>
          <w:tcPr>
            <w:tcW w:w="3360" w:type="dxa"/>
            <w:vAlign w:val="center"/>
          </w:tcPr>
          <w:p w14:paraId="2924A74A" w14:textId="77777777" w:rsidR="00DE0A33" w:rsidRDefault="00000000">
            <w:r>
              <w:rPr>
                <w:sz w:val="18"/>
              </w:rPr>
              <w:t>Centralized OPF</w:t>
            </w:r>
          </w:p>
        </w:tc>
        <w:tc>
          <w:tcPr>
            <w:tcW w:w="3360" w:type="dxa"/>
            <w:vAlign w:val="center"/>
          </w:tcPr>
          <w:p w14:paraId="7E329C18" w14:textId="77777777" w:rsidR="00DE0A33" w:rsidRDefault="00000000">
            <w:r>
              <w:rPr>
                <w:sz w:val="18"/>
              </w:rPr>
              <w:t>Strong voltage regulation</w:t>
            </w:r>
          </w:p>
        </w:tc>
        <w:tc>
          <w:tcPr>
            <w:tcW w:w="3360" w:type="dxa"/>
            <w:vAlign w:val="center"/>
          </w:tcPr>
          <w:p w14:paraId="769B393B" w14:textId="77777777" w:rsidR="00DE0A33" w:rsidRDefault="00000000">
            <w:r>
              <w:rPr>
                <w:sz w:val="18"/>
              </w:rPr>
              <w:t>Higher computation and communication burden</w:t>
            </w:r>
          </w:p>
        </w:tc>
      </w:tr>
      <w:tr w:rsidR="00DE0A33" w14:paraId="61C23565" w14:textId="77777777">
        <w:trPr>
          <w:jc w:val="center"/>
        </w:trPr>
        <w:tc>
          <w:tcPr>
            <w:tcW w:w="3360" w:type="dxa"/>
            <w:vAlign w:val="center"/>
          </w:tcPr>
          <w:p w14:paraId="6CCE3F2C" w14:textId="77777777" w:rsidR="00DE0A33" w:rsidRDefault="00000000">
            <w:r>
              <w:rPr>
                <w:sz w:val="18"/>
              </w:rPr>
              <w:t>Proposed controller</w:t>
            </w:r>
          </w:p>
        </w:tc>
        <w:tc>
          <w:tcPr>
            <w:tcW w:w="3360" w:type="dxa"/>
            <w:vAlign w:val="center"/>
          </w:tcPr>
          <w:p w14:paraId="3F5A5E57" w14:textId="77777777" w:rsidR="00DE0A33" w:rsidRDefault="00000000">
            <w:r>
              <w:rPr>
                <w:sz w:val="18"/>
              </w:rPr>
              <w:t>Lightweight and decentralized</w:t>
            </w:r>
          </w:p>
        </w:tc>
        <w:tc>
          <w:tcPr>
            <w:tcW w:w="3360" w:type="dxa"/>
            <w:vAlign w:val="center"/>
          </w:tcPr>
          <w:p w14:paraId="08E2040E" w14:textId="77777777" w:rsidR="00DE0A33" w:rsidRDefault="00000000">
            <w:r>
              <w:rPr>
                <w:sz w:val="18"/>
              </w:rPr>
              <w:t>May be less globally optimal</w:t>
            </w:r>
          </w:p>
        </w:tc>
      </w:tr>
    </w:tbl>
    <w:p w14:paraId="72875940" w14:textId="77777777" w:rsidR="00DE0A33" w:rsidRDefault="00DE0A33"/>
    <w:p w14:paraId="4D77EC3A" w14:textId="77777777" w:rsidR="00DE0A33" w:rsidRDefault="00000000">
      <w:r>
        <w:rPr>
          <w:b/>
        </w:rPr>
        <w:t xml:space="preserve">Report: </w:t>
      </w:r>
      <w:r>
        <w:t>voltage regulation performance, computation time per control step, communication requirement, and control effort.</w:t>
      </w:r>
    </w:p>
    <w:p w14:paraId="0CAE5034" w14:textId="77777777" w:rsidR="00DE0A33" w:rsidRDefault="00000000">
      <w:pPr>
        <w:pStyle w:val="Heading2"/>
      </w:pPr>
      <w:r>
        <w:lastRenderedPageBreak/>
        <w:t>Experiment 1.5: Distributed Reactive-Power Feedback Baseline</w:t>
      </w:r>
    </w:p>
    <w:p w14:paraId="16479A48" w14:textId="77777777" w:rsidR="00DE0A33" w:rsidRDefault="00000000">
      <w:r>
        <w:rPr>
          <w:b/>
        </w:rPr>
        <w:t xml:space="preserve">Purpose: </w:t>
      </w:r>
      <w:r>
        <w:t>Implement a known distributed reactive-power feedback method from the literature to show that the proposed method is competitive with established distributed voltage-control approaches, not only simple droop control.</w:t>
      </w:r>
    </w:p>
    <w:p w14:paraId="53F68942" w14:textId="77777777" w:rsidR="00DE0A33" w:rsidRDefault="00000000">
      <w:pPr>
        <w:pStyle w:val="Heading1"/>
        <w:spacing w:after="20"/>
      </w:pPr>
      <w:r>
        <w:t>2. Ablation Studies</w:t>
      </w:r>
    </w:p>
    <w:p w14:paraId="33FC7F4C" w14:textId="77777777" w:rsidR="00DE0A33" w:rsidRDefault="00000000">
      <w:r>
        <w:rPr>
          <w:b/>
        </w:rPr>
        <w:t xml:space="preserve">Goal: </w:t>
      </w:r>
      <w:r>
        <w:t>Prove that each component of the proposed method contributes to performance.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768"/>
      </w:tblGrid>
      <w:tr w:rsidR="00DE0A33" w14:paraId="238F584E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78AC43AC" w14:textId="77777777" w:rsidR="00DE0A33" w:rsidRDefault="00000000">
            <w:r>
              <w:rPr>
                <w:b/>
                <w:sz w:val="18"/>
              </w:rPr>
              <w:t>Experiment</w:t>
            </w:r>
          </w:p>
        </w:tc>
        <w:tc>
          <w:tcPr>
            <w:tcW w:w="6768" w:type="dxa"/>
            <w:shd w:val="clear" w:color="auto" w:fill="D9EAF7"/>
            <w:vAlign w:val="center"/>
          </w:tcPr>
          <w:p w14:paraId="03AD1F1D" w14:textId="77777777" w:rsidR="00DE0A33" w:rsidRDefault="00000000">
            <w:r>
              <w:rPr>
                <w:b/>
                <w:sz w:val="18"/>
              </w:rPr>
              <w:t>Required action and purpose</w:t>
            </w:r>
          </w:p>
        </w:tc>
      </w:tr>
      <w:tr w:rsidR="00DE0A33" w14:paraId="5A23F7CD" w14:textId="77777777">
        <w:trPr>
          <w:jc w:val="center"/>
        </w:trPr>
        <w:tc>
          <w:tcPr>
            <w:tcW w:w="3312" w:type="dxa"/>
            <w:vAlign w:val="center"/>
          </w:tcPr>
          <w:p w14:paraId="4D3B67BA" w14:textId="77777777" w:rsidR="00DE0A33" w:rsidRDefault="00000000">
            <w:r>
              <w:rPr>
                <w:sz w:val="18"/>
              </w:rPr>
              <w:t>2.1 Without neighbour coupling term</w:t>
            </w:r>
          </w:p>
        </w:tc>
        <w:tc>
          <w:tcPr>
            <w:tcW w:w="6768" w:type="dxa"/>
            <w:vAlign w:val="center"/>
          </w:tcPr>
          <w:p w14:paraId="7B0717AB" w14:textId="77777777" w:rsidR="00DE0A33" w:rsidRDefault="00000000">
            <w:r>
              <w:rPr>
                <w:sz w:val="18"/>
              </w:rPr>
              <w:t>Set rho = 0. This removes neighbour information and tests whether the graph/neighbour term improves recovery and voltage regulation.</w:t>
            </w:r>
          </w:p>
        </w:tc>
      </w:tr>
      <w:tr w:rsidR="00DE0A33" w14:paraId="23A042B1" w14:textId="77777777" w:rsidTr="00112474">
        <w:trPr>
          <w:trHeight w:val="559"/>
          <w:jc w:val="center"/>
        </w:trPr>
        <w:tc>
          <w:tcPr>
            <w:tcW w:w="3312" w:type="dxa"/>
            <w:vAlign w:val="center"/>
          </w:tcPr>
          <w:p w14:paraId="30E656E7" w14:textId="77777777" w:rsidR="00DE0A33" w:rsidRDefault="00000000">
            <w:r>
              <w:rPr>
                <w:sz w:val="18"/>
              </w:rPr>
              <w:t xml:space="preserve">2.2 Different </w:t>
            </w:r>
            <w:proofErr w:type="spellStart"/>
            <w:r>
              <w:rPr>
                <w:sz w:val="18"/>
              </w:rPr>
              <w:t>neighbour</w:t>
            </w:r>
            <w:proofErr w:type="spellEnd"/>
            <w:r>
              <w:rPr>
                <w:sz w:val="18"/>
              </w:rPr>
              <w:t xml:space="preserve"> coupling strengths</w:t>
            </w:r>
          </w:p>
        </w:tc>
        <w:tc>
          <w:tcPr>
            <w:tcW w:w="6768" w:type="dxa"/>
            <w:vAlign w:val="center"/>
          </w:tcPr>
          <w:p w14:paraId="0FA0B72F" w14:textId="77777777" w:rsidR="00DE0A33" w:rsidRDefault="00000000">
            <w:r>
              <w:rPr>
                <w:sz w:val="18"/>
              </w:rPr>
              <w:t>Test rho = 0, 0.1, 0.3, 0.5, 0.7, and 1.0. Report recovery time, max voltage violation, reactive-power effort, and stability index.</w:t>
            </w:r>
          </w:p>
        </w:tc>
      </w:tr>
      <w:tr w:rsidR="00DE0A33" w14:paraId="52D9BC17" w14:textId="77777777">
        <w:trPr>
          <w:jc w:val="center"/>
        </w:trPr>
        <w:tc>
          <w:tcPr>
            <w:tcW w:w="3312" w:type="dxa"/>
            <w:vAlign w:val="center"/>
          </w:tcPr>
          <w:p w14:paraId="562B581E" w14:textId="77777777" w:rsidR="00DE0A33" w:rsidRDefault="00000000">
            <w:r>
              <w:rPr>
                <w:sz w:val="18"/>
              </w:rPr>
              <w:t>2.3 Without safety gain scaling</w:t>
            </w:r>
          </w:p>
        </w:tc>
        <w:tc>
          <w:tcPr>
            <w:tcW w:w="6768" w:type="dxa"/>
            <w:vAlign w:val="center"/>
          </w:tcPr>
          <w:p w14:paraId="57E04C3E" w14:textId="77777777" w:rsidR="00DE0A33" w:rsidRDefault="00000000">
            <w:r>
              <w:rPr>
                <w:sz w:val="18"/>
              </w:rPr>
              <w:t>Set alpha = 1 or remove conservative scaling. Test whether gain scaling prevents aggressive or unstable response.</w:t>
            </w:r>
          </w:p>
        </w:tc>
      </w:tr>
      <w:tr w:rsidR="00DE0A33" w14:paraId="3F5FC9DC" w14:textId="77777777">
        <w:trPr>
          <w:jc w:val="center"/>
        </w:trPr>
        <w:tc>
          <w:tcPr>
            <w:tcW w:w="3312" w:type="dxa"/>
            <w:vAlign w:val="center"/>
          </w:tcPr>
          <w:p w14:paraId="0611A8D5" w14:textId="77777777" w:rsidR="00DE0A33" w:rsidRDefault="00000000">
            <w:r>
              <w:rPr>
                <w:sz w:val="18"/>
              </w:rPr>
              <w:t>2.4 Without ramp-rate constraint</w:t>
            </w:r>
          </w:p>
        </w:tc>
        <w:tc>
          <w:tcPr>
            <w:tcW w:w="6768" w:type="dxa"/>
            <w:vAlign w:val="center"/>
          </w:tcPr>
          <w:p w14:paraId="6E86AB1F" w14:textId="77777777" w:rsidR="00DE0A33" w:rsidRDefault="00000000">
            <w:r>
              <w:rPr>
                <w:sz w:val="18"/>
              </w:rPr>
              <w:t>Remove |u_i(t)-u_i(t-1)| &lt;= Delta u_max. Report command smoothness, oscillation, voltage recovery, and inverter stress.</w:t>
            </w:r>
          </w:p>
        </w:tc>
      </w:tr>
      <w:tr w:rsidR="00DE0A33" w14:paraId="425B026A" w14:textId="77777777">
        <w:trPr>
          <w:jc w:val="center"/>
        </w:trPr>
        <w:tc>
          <w:tcPr>
            <w:tcW w:w="3312" w:type="dxa"/>
            <w:vAlign w:val="center"/>
          </w:tcPr>
          <w:p w14:paraId="58CFD1AA" w14:textId="77777777" w:rsidR="00DE0A33" w:rsidRDefault="00000000">
            <w:r>
              <w:rPr>
                <w:sz w:val="18"/>
              </w:rPr>
              <w:t>2.5 Without saturation constraint</w:t>
            </w:r>
          </w:p>
        </w:tc>
        <w:tc>
          <w:tcPr>
            <w:tcW w:w="6768" w:type="dxa"/>
            <w:vAlign w:val="center"/>
          </w:tcPr>
          <w:p w14:paraId="37AB514F" w14:textId="77777777" w:rsidR="00DE0A33" w:rsidRDefault="00000000">
            <w:r>
              <w:rPr>
                <w:sz w:val="18"/>
              </w:rPr>
              <w:t>Remove or relax inverter command limits. Show whether unfiltered commands exceed practical inverter capability.</w:t>
            </w:r>
          </w:p>
        </w:tc>
      </w:tr>
      <w:tr w:rsidR="00DE0A33" w14:paraId="77DD35E4" w14:textId="77777777">
        <w:trPr>
          <w:jc w:val="center"/>
        </w:trPr>
        <w:tc>
          <w:tcPr>
            <w:tcW w:w="3312" w:type="dxa"/>
            <w:vAlign w:val="center"/>
          </w:tcPr>
          <w:p w14:paraId="3878779F" w14:textId="77777777" w:rsidR="00DE0A33" w:rsidRDefault="00000000">
            <w:r>
              <w:rPr>
                <w:sz w:val="18"/>
              </w:rPr>
              <w:t>2.6 One-hop versus two-hop neighbour information</w:t>
            </w:r>
          </w:p>
        </w:tc>
        <w:tc>
          <w:tcPr>
            <w:tcW w:w="6768" w:type="dxa"/>
            <w:vAlign w:val="center"/>
          </w:tcPr>
          <w:p w14:paraId="0091E3CF" w14:textId="77777777" w:rsidR="00DE0A33" w:rsidRDefault="00000000">
            <w:r>
              <w:rPr>
                <w:sz w:val="18"/>
              </w:rPr>
              <w:t>Compare local only, one-hop, and two-hop neighbour information to justify the selected communication structure.</w:t>
            </w:r>
          </w:p>
        </w:tc>
      </w:tr>
    </w:tbl>
    <w:p w14:paraId="7C6966C9" w14:textId="77777777" w:rsidR="00DE0A33" w:rsidRDefault="00DE0A33"/>
    <w:p w14:paraId="7299153E" w14:textId="77777777" w:rsidR="00DE0A33" w:rsidRDefault="00000000">
      <w:pPr>
        <w:pStyle w:val="Heading1"/>
        <w:spacing w:after="20"/>
      </w:pPr>
      <w:r>
        <w:t>3. Test-Feeder Expansion Experiments</w:t>
      </w:r>
    </w:p>
    <w:p w14:paraId="75D0DED6" w14:textId="77777777" w:rsidR="00DE0A33" w:rsidRDefault="00000000">
      <w:r>
        <w:rPr>
          <w:b/>
        </w:rPr>
        <w:t xml:space="preserve">Why needed: </w:t>
      </w:r>
      <w:r>
        <w:t>The current validation uses a simplified single-phase IEEE-13-inspired radial feeder. For Q1 quality, the paper needs larger and more realistic feeder validation.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768"/>
      </w:tblGrid>
      <w:tr w:rsidR="00DE0A33" w14:paraId="14BC8D1F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6901A68F" w14:textId="77777777" w:rsidR="00DE0A33" w:rsidRDefault="00000000">
            <w:r>
              <w:rPr>
                <w:b/>
                <w:sz w:val="18"/>
              </w:rPr>
              <w:t>Experiment</w:t>
            </w:r>
          </w:p>
        </w:tc>
        <w:tc>
          <w:tcPr>
            <w:tcW w:w="6768" w:type="dxa"/>
            <w:shd w:val="clear" w:color="auto" w:fill="D9EAF7"/>
            <w:vAlign w:val="center"/>
          </w:tcPr>
          <w:p w14:paraId="7F5FAEA9" w14:textId="77777777" w:rsidR="00DE0A33" w:rsidRDefault="00000000">
            <w:r>
              <w:rPr>
                <w:b/>
                <w:sz w:val="18"/>
              </w:rPr>
              <w:t>Required action and purpose</w:t>
            </w:r>
          </w:p>
        </w:tc>
      </w:tr>
      <w:tr w:rsidR="00DE0A33" w14:paraId="160600E7" w14:textId="77777777">
        <w:trPr>
          <w:jc w:val="center"/>
        </w:trPr>
        <w:tc>
          <w:tcPr>
            <w:tcW w:w="3312" w:type="dxa"/>
            <w:vAlign w:val="center"/>
          </w:tcPr>
          <w:p w14:paraId="207E9E54" w14:textId="77777777" w:rsidR="00DE0A33" w:rsidRDefault="00000000">
            <w:r>
              <w:rPr>
                <w:sz w:val="18"/>
              </w:rPr>
              <w:t>3.1 Full IEEE 13-bus three-phase unbalanced feeder</w:t>
            </w:r>
          </w:p>
        </w:tc>
        <w:tc>
          <w:tcPr>
            <w:tcW w:w="6768" w:type="dxa"/>
            <w:vAlign w:val="center"/>
          </w:tcPr>
          <w:p w14:paraId="348CBB9B" w14:textId="77777777" w:rsidR="00DE0A33" w:rsidRDefault="00000000">
            <w:r>
              <w:rPr>
                <w:sz w:val="18"/>
              </w:rPr>
              <w:t>Show performance beyond the simplified single-phase model. Report phase-wise voltage profiles, voltage unbalance, phase-specific reactive-power commands, recovery time per phase, and violation duration per phase.</w:t>
            </w:r>
          </w:p>
        </w:tc>
      </w:tr>
      <w:tr w:rsidR="00DE0A33" w14:paraId="74219555" w14:textId="77777777">
        <w:trPr>
          <w:jc w:val="center"/>
        </w:trPr>
        <w:tc>
          <w:tcPr>
            <w:tcW w:w="3312" w:type="dxa"/>
            <w:vAlign w:val="center"/>
          </w:tcPr>
          <w:p w14:paraId="7F5D5E5A" w14:textId="77777777" w:rsidR="00DE0A33" w:rsidRDefault="00000000">
            <w:r>
              <w:rPr>
                <w:sz w:val="18"/>
              </w:rPr>
              <w:t>3.2 IEEE 34-bus feeder</w:t>
            </w:r>
          </w:p>
        </w:tc>
        <w:tc>
          <w:tcPr>
            <w:tcW w:w="6768" w:type="dxa"/>
            <w:vAlign w:val="center"/>
          </w:tcPr>
          <w:p w14:paraId="3BF9AAFE" w14:textId="77777777" w:rsidR="00DE0A33" w:rsidRDefault="00000000">
            <w:r>
              <w:rPr>
                <w:sz w:val="18"/>
              </w:rPr>
              <w:t>Demonstrate scalability on a longer radial feeder. Report weak/end-bus performance, inverter-placement effect, computation time, and communication burden.</w:t>
            </w:r>
          </w:p>
        </w:tc>
      </w:tr>
      <w:tr w:rsidR="00DE0A33" w14:paraId="3699C245" w14:textId="77777777">
        <w:trPr>
          <w:jc w:val="center"/>
        </w:trPr>
        <w:tc>
          <w:tcPr>
            <w:tcW w:w="3312" w:type="dxa"/>
            <w:vAlign w:val="center"/>
          </w:tcPr>
          <w:p w14:paraId="476ACD86" w14:textId="77777777" w:rsidR="00DE0A33" w:rsidRDefault="00000000">
            <w:r>
              <w:rPr>
                <w:sz w:val="18"/>
              </w:rPr>
              <w:t>3.3 IEEE 123-bus feeder</w:t>
            </w:r>
          </w:p>
        </w:tc>
        <w:tc>
          <w:tcPr>
            <w:tcW w:w="6768" w:type="dxa"/>
            <w:vAlign w:val="center"/>
          </w:tcPr>
          <w:p w14:paraId="675B5A08" w14:textId="77777777" w:rsidR="00DE0A33" w:rsidRDefault="00000000">
            <w:r>
              <w:rPr>
                <w:sz w:val="18"/>
              </w:rPr>
              <w:t>Demonstrate large-feeder scalability. Report all-bus voltage regulation, far-end node performance, runtime per step, neighbour-message count, and comparison with droop/local safe baselines.</w:t>
            </w:r>
          </w:p>
        </w:tc>
      </w:tr>
      <w:tr w:rsidR="00DE0A33" w14:paraId="4AA2E6DC" w14:textId="77777777">
        <w:trPr>
          <w:jc w:val="center"/>
        </w:trPr>
        <w:tc>
          <w:tcPr>
            <w:tcW w:w="3312" w:type="dxa"/>
            <w:vAlign w:val="center"/>
          </w:tcPr>
          <w:p w14:paraId="43BE90FB" w14:textId="77777777" w:rsidR="00DE0A33" w:rsidRDefault="00000000">
            <w:r>
              <w:rPr>
                <w:sz w:val="18"/>
              </w:rPr>
              <w:t>3.4 Different inverter placement scenarios</w:t>
            </w:r>
          </w:p>
        </w:tc>
        <w:tc>
          <w:tcPr>
            <w:tcW w:w="6768" w:type="dxa"/>
            <w:vAlign w:val="center"/>
          </w:tcPr>
          <w:p w14:paraId="00CCC4B4" w14:textId="77777777" w:rsidR="00DE0A33" w:rsidRDefault="00000000">
            <w:r>
              <w:rPr>
                <w:sz w:val="18"/>
              </w:rPr>
              <w:t>Test near-substation, mid-feeder, end-feeder, random placement, and voltage-sensitivity-based placement. Show robustness to DER location.</w:t>
            </w:r>
          </w:p>
        </w:tc>
      </w:tr>
    </w:tbl>
    <w:p w14:paraId="667F6BF9" w14:textId="77777777" w:rsidR="00DE0A33" w:rsidRDefault="00DE0A33"/>
    <w:p w14:paraId="415E23E5" w14:textId="77777777" w:rsidR="00DE0A33" w:rsidRDefault="00000000">
      <w:pPr>
        <w:pStyle w:val="Heading1"/>
        <w:spacing w:after="20"/>
      </w:pPr>
      <w:r>
        <w:t>4. PV Penetration and Disturbance Experiments</w:t>
      </w:r>
    </w:p>
    <w:p w14:paraId="5393EC5F" w14:textId="77777777" w:rsidR="00DE0A33" w:rsidRDefault="00000000">
      <w:r>
        <w:rPr>
          <w:b/>
        </w:rPr>
        <w:t xml:space="preserve">Why needed: </w:t>
      </w:r>
      <w:r>
        <w:t>The paper targets PV-rich feeders, so the experiments must show performance under different PV penetration levels and disturbance patterns.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E0A33" w14:paraId="746221CF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CDFCCBB" w14:textId="77777777" w:rsidR="00DE0A33" w:rsidRDefault="00000000">
            <w:r>
              <w:rPr>
                <w:b/>
                <w:sz w:val="18"/>
              </w:rPr>
              <w:t>Scenario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60BE0211" w14:textId="77777777" w:rsidR="00DE0A33" w:rsidRDefault="00000000">
            <w:r>
              <w:rPr>
                <w:b/>
                <w:sz w:val="18"/>
              </w:rPr>
              <w:t>PV penetration</w:t>
            </w:r>
          </w:p>
        </w:tc>
      </w:tr>
      <w:tr w:rsidR="00DE0A33" w14:paraId="2794405D" w14:textId="77777777">
        <w:trPr>
          <w:jc w:val="center"/>
        </w:trPr>
        <w:tc>
          <w:tcPr>
            <w:tcW w:w="5040" w:type="dxa"/>
            <w:vAlign w:val="center"/>
          </w:tcPr>
          <w:p w14:paraId="73B80805" w14:textId="77777777" w:rsidR="00DE0A33" w:rsidRDefault="00000000">
            <w:r>
              <w:rPr>
                <w:sz w:val="18"/>
              </w:rPr>
              <w:t>Low PV</w:t>
            </w:r>
          </w:p>
        </w:tc>
        <w:tc>
          <w:tcPr>
            <w:tcW w:w="5040" w:type="dxa"/>
            <w:vAlign w:val="center"/>
          </w:tcPr>
          <w:p w14:paraId="7618918A" w14:textId="77777777" w:rsidR="00DE0A33" w:rsidRDefault="00000000">
            <w:r>
              <w:rPr>
                <w:sz w:val="18"/>
              </w:rPr>
              <w:t>20%</w:t>
            </w:r>
          </w:p>
        </w:tc>
      </w:tr>
      <w:tr w:rsidR="00DE0A33" w14:paraId="1E45D554" w14:textId="77777777">
        <w:trPr>
          <w:jc w:val="center"/>
        </w:trPr>
        <w:tc>
          <w:tcPr>
            <w:tcW w:w="5040" w:type="dxa"/>
            <w:vAlign w:val="center"/>
          </w:tcPr>
          <w:p w14:paraId="7D75F28B" w14:textId="77777777" w:rsidR="00DE0A33" w:rsidRDefault="00000000">
            <w:r>
              <w:rPr>
                <w:sz w:val="18"/>
              </w:rPr>
              <w:t>Medium PV</w:t>
            </w:r>
          </w:p>
        </w:tc>
        <w:tc>
          <w:tcPr>
            <w:tcW w:w="5040" w:type="dxa"/>
            <w:vAlign w:val="center"/>
          </w:tcPr>
          <w:p w14:paraId="30E6B8A1" w14:textId="77777777" w:rsidR="00DE0A33" w:rsidRDefault="00000000">
            <w:r>
              <w:rPr>
                <w:sz w:val="18"/>
              </w:rPr>
              <w:t>50%</w:t>
            </w:r>
          </w:p>
        </w:tc>
      </w:tr>
      <w:tr w:rsidR="00DE0A33" w14:paraId="49047F6D" w14:textId="77777777">
        <w:trPr>
          <w:jc w:val="center"/>
        </w:trPr>
        <w:tc>
          <w:tcPr>
            <w:tcW w:w="5040" w:type="dxa"/>
            <w:vAlign w:val="center"/>
          </w:tcPr>
          <w:p w14:paraId="7815AD03" w14:textId="77777777" w:rsidR="00DE0A33" w:rsidRDefault="00000000">
            <w:r>
              <w:rPr>
                <w:sz w:val="18"/>
              </w:rPr>
              <w:t>High PV</w:t>
            </w:r>
          </w:p>
        </w:tc>
        <w:tc>
          <w:tcPr>
            <w:tcW w:w="5040" w:type="dxa"/>
            <w:vAlign w:val="center"/>
          </w:tcPr>
          <w:p w14:paraId="729B4073" w14:textId="77777777" w:rsidR="00DE0A33" w:rsidRDefault="00000000">
            <w:r>
              <w:rPr>
                <w:sz w:val="18"/>
              </w:rPr>
              <w:t>80%</w:t>
            </w:r>
          </w:p>
        </w:tc>
      </w:tr>
      <w:tr w:rsidR="00DE0A33" w14:paraId="3DFD92B9" w14:textId="77777777">
        <w:trPr>
          <w:jc w:val="center"/>
        </w:trPr>
        <w:tc>
          <w:tcPr>
            <w:tcW w:w="5040" w:type="dxa"/>
            <w:vAlign w:val="center"/>
          </w:tcPr>
          <w:p w14:paraId="4C9957FB" w14:textId="77777777" w:rsidR="00DE0A33" w:rsidRDefault="00000000">
            <w:r>
              <w:rPr>
                <w:sz w:val="18"/>
              </w:rPr>
              <w:t>Very high PV</w:t>
            </w:r>
          </w:p>
        </w:tc>
        <w:tc>
          <w:tcPr>
            <w:tcW w:w="5040" w:type="dxa"/>
            <w:vAlign w:val="center"/>
          </w:tcPr>
          <w:p w14:paraId="31D11ACA" w14:textId="77777777" w:rsidR="00DE0A33" w:rsidRDefault="00000000">
            <w:r>
              <w:rPr>
                <w:sz w:val="18"/>
              </w:rPr>
              <w:t>100% or above peak load</w:t>
            </w:r>
          </w:p>
        </w:tc>
      </w:tr>
    </w:tbl>
    <w:p w14:paraId="43F286CB" w14:textId="77777777" w:rsidR="00DE0A33" w:rsidRDefault="00DE0A33"/>
    <w:p w14:paraId="4A29ED71" w14:textId="77777777" w:rsidR="00DE0A33" w:rsidRDefault="00000000">
      <w:r>
        <w:rPr>
          <w:b/>
        </w:rPr>
        <w:t xml:space="preserve">For PV penetration experiments, report: </w:t>
      </w:r>
      <w:r>
        <w:t>maximum overvoltage, violation duration, recovery time, reactive-power effort, and saturation frequency.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DE0A33" w14:paraId="4D7C7CE7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4586DDC5" w14:textId="77777777" w:rsidR="00DE0A33" w:rsidRDefault="00000000">
            <w:r>
              <w:rPr>
                <w:b/>
                <w:sz w:val="18"/>
              </w:rPr>
              <w:lastRenderedPageBreak/>
              <w:t>Experiment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61F6A09C" w14:textId="77777777" w:rsidR="00DE0A33" w:rsidRDefault="00000000">
            <w:r>
              <w:rPr>
                <w:b/>
                <w:sz w:val="18"/>
              </w:rPr>
              <w:t>Purpose and implementation</w:t>
            </w:r>
          </w:p>
        </w:tc>
      </w:tr>
      <w:tr w:rsidR="00DE0A33" w14:paraId="281E253B" w14:textId="77777777">
        <w:trPr>
          <w:jc w:val="center"/>
        </w:trPr>
        <w:tc>
          <w:tcPr>
            <w:tcW w:w="3168" w:type="dxa"/>
            <w:vAlign w:val="center"/>
          </w:tcPr>
          <w:p w14:paraId="3BD089E7" w14:textId="77777777" w:rsidR="00DE0A33" w:rsidRDefault="00000000">
            <w:r>
              <w:rPr>
                <w:sz w:val="18"/>
              </w:rPr>
              <w:t>4.1 Different PV penetration levels</w:t>
            </w:r>
          </w:p>
        </w:tc>
        <w:tc>
          <w:tcPr>
            <w:tcW w:w="6912" w:type="dxa"/>
            <w:vAlign w:val="center"/>
          </w:tcPr>
          <w:p w14:paraId="4A47308B" w14:textId="77777777" w:rsidR="00DE0A33" w:rsidRDefault="00000000">
            <w:r>
              <w:rPr>
                <w:sz w:val="18"/>
              </w:rPr>
              <w:t>Test 20%, 50%, 80%, and 100% or above peak load.</w:t>
            </w:r>
          </w:p>
        </w:tc>
      </w:tr>
      <w:tr w:rsidR="00DE0A33" w14:paraId="5EC5D5EF" w14:textId="77777777">
        <w:trPr>
          <w:jc w:val="center"/>
        </w:trPr>
        <w:tc>
          <w:tcPr>
            <w:tcW w:w="3168" w:type="dxa"/>
            <w:vAlign w:val="center"/>
          </w:tcPr>
          <w:p w14:paraId="27870F05" w14:textId="77777777" w:rsidR="00DE0A33" w:rsidRDefault="00000000">
            <w:r>
              <w:rPr>
                <w:sz w:val="18"/>
              </w:rPr>
              <w:t>4.2 Rapid cloud transient scenario</w:t>
            </w:r>
          </w:p>
        </w:tc>
        <w:tc>
          <w:tcPr>
            <w:tcW w:w="6912" w:type="dxa"/>
            <w:vAlign w:val="center"/>
          </w:tcPr>
          <w:p w14:paraId="0357EA58" w14:textId="77777777" w:rsidR="00DE0A33" w:rsidRDefault="00000000">
            <w:r>
              <w:rPr>
                <w:sz w:val="18"/>
              </w:rPr>
              <w:t>Create sudden PV drops/rises, such as 100% to 40% or 30% to 90% within a few seconds, with repeated cloud-passing events.</w:t>
            </w:r>
          </w:p>
        </w:tc>
      </w:tr>
      <w:tr w:rsidR="00DE0A33" w14:paraId="158CECDB" w14:textId="77777777">
        <w:trPr>
          <w:jc w:val="center"/>
        </w:trPr>
        <w:tc>
          <w:tcPr>
            <w:tcW w:w="3168" w:type="dxa"/>
            <w:vAlign w:val="center"/>
          </w:tcPr>
          <w:p w14:paraId="66AD12DB" w14:textId="77777777" w:rsidR="00DE0A33" w:rsidRDefault="00000000">
            <w:r>
              <w:rPr>
                <w:sz w:val="18"/>
              </w:rPr>
              <w:t>4.3 Extreme midday overvoltage scenario</w:t>
            </w:r>
          </w:p>
        </w:tc>
        <w:tc>
          <w:tcPr>
            <w:tcW w:w="6912" w:type="dxa"/>
            <w:vAlign w:val="center"/>
          </w:tcPr>
          <w:p w14:paraId="18B93E04" w14:textId="77777777" w:rsidR="00DE0A33" w:rsidRDefault="00000000">
            <w:r>
              <w:rPr>
                <w:sz w:val="18"/>
              </w:rPr>
              <w:t>Simulate high PV generation with low load demand to test overvoltage mitigation.</w:t>
            </w:r>
          </w:p>
        </w:tc>
      </w:tr>
      <w:tr w:rsidR="00DE0A33" w14:paraId="3E05B068" w14:textId="77777777">
        <w:trPr>
          <w:jc w:val="center"/>
        </w:trPr>
        <w:tc>
          <w:tcPr>
            <w:tcW w:w="3168" w:type="dxa"/>
            <w:vAlign w:val="center"/>
          </w:tcPr>
          <w:p w14:paraId="5A675962" w14:textId="77777777" w:rsidR="00DE0A33" w:rsidRDefault="00000000">
            <w:r>
              <w:rPr>
                <w:sz w:val="18"/>
              </w:rPr>
              <w:t>4.4 Evening ramp scenario</w:t>
            </w:r>
          </w:p>
        </w:tc>
        <w:tc>
          <w:tcPr>
            <w:tcW w:w="6912" w:type="dxa"/>
            <w:vAlign w:val="center"/>
          </w:tcPr>
          <w:p w14:paraId="49DCFDE9" w14:textId="77777777" w:rsidR="00DE0A33" w:rsidRDefault="00000000">
            <w:r>
              <w:rPr>
                <w:sz w:val="18"/>
              </w:rPr>
              <w:t>Simulate decreasing PV generation with increasing residential load to test undervoltage recovery.</w:t>
            </w:r>
          </w:p>
        </w:tc>
      </w:tr>
      <w:tr w:rsidR="00DE0A33" w14:paraId="49A6B6EE" w14:textId="77777777">
        <w:trPr>
          <w:jc w:val="center"/>
        </w:trPr>
        <w:tc>
          <w:tcPr>
            <w:tcW w:w="3168" w:type="dxa"/>
            <w:vAlign w:val="center"/>
          </w:tcPr>
          <w:p w14:paraId="7B4D5AAC" w14:textId="77777777" w:rsidR="00DE0A33" w:rsidRDefault="00000000">
            <w:r>
              <w:rPr>
                <w:sz w:val="18"/>
              </w:rPr>
              <w:t>4.5 Random stochastic PV and load profiles</w:t>
            </w:r>
          </w:p>
        </w:tc>
        <w:tc>
          <w:tcPr>
            <w:tcW w:w="6912" w:type="dxa"/>
            <w:vAlign w:val="center"/>
          </w:tcPr>
          <w:p w14:paraId="619C70F8" w14:textId="77777777" w:rsidR="00DE0A33" w:rsidRDefault="00000000">
            <w:r>
              <w:rPr>
                <w:sz w:val="18"/>
              </w:rPr>
              <w:t>Run at least 30-50 random scenarios using different seeds. Report mean ± standard deviation, boxplots, confidence intervals, and worst-case performance.</w:t>
            </w:r>
          </w:p>
        </w:tc>
      </w:tr>
    </w:tbl>
    <w:p w14:paraId="1BC4A453" w14:textId="77777777" w:rsidR="00DE0A33" w:rsidRDefault="00DE0A33"/>
    <w:p w14:paraId="61E0D227" w14:textId="77777777" w:rsidR="00DE0A33" w:rsidRDefault="00000000">
      <w:pPr>
        <w:pStyle w:val="Heading1"/>
        <w:spacing w:after="20"/>
      </w:pPr>
      <w:r>
        <w:t>5. Communication and Measurement Robustness Experiments</w:t>
      </w:r>
    </w:p>
    <w:p w14:paraId="08EAFF62" w14:textId="77777777" w:rsidR="00DE0A33" w:rsidRDefault="00000000">
      <w:r>
        <w:rPr>
          <w:b/>
        </w:rPr>
        <w:t xml:space="preserve">Why needed: </w:t>
      </w:r>
      <w:r>
        <w:t>Because the proposed method uses one-hop neighbour voltage information, the paper must test imperfect communication and measurement conditions.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456"/>
        <w:gridCol w:w="3744"/>
      </w:tblGrid>
      <w:tr w:rsidR="00DE0A33" w14:paraId="4F16B5EF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540494" w14:textId="77777777" w:rsidR="00DE0A33" w:rsidRDefault="00000000">
            <w:r>
              <w:rPr>
                <w:b/>
                <w:sz w:val="18"/>
              </w:rPr>
              <w:t>Experiment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4408186" w14:textId="77777777" w:rsidR="00DE0A33" w:rsidRDefault="00000000">
            <w:r>
              <w:rPr>
                <w:b/>
                <w:sz w:val="18"/>
              </w:rPr>
              <w:t>Settings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79B5D0C3" w14:textId="77777777" w:rsidR="00DE0A33" w:rsidRDefault="00000000">
            <w:r>
              <w:rPr>
                <w:b/>
                <w:sz w:val="18"/>
              </w:rPr>
              <w:t>Purpose</w:t>
            </w:r>
          </w:p>
        </w:tc>
      </w:tr>
      <w:tr w:rsidR="00DE0A33" w14:paraId="717B5695" w14:textId="77777777">
        <w:trPr>
          <w:jc w:val="center"/>
        </w:trPr>
        <w:tc>
          <w:tcPr>
            <w:tcW w:w="2880" w:type="dxa"/>
            <w:vAlign w:val="center"/>
          </w:tcPr>
          <w:p w14:paraId="354E7DA6" w14:textId="77777777" w:rsidR="00DE0A33" w:rsidRDefault="00000000">
            <w:r>
              <w:rPr>
                <w:sz w:val="18"/>
              </w:rPr>
              <w:t>5.1 Communication delay</w:t>
            </w:r>
          </w:p>
        </w:tc>
        <w:tc>
          <w:tcPr>
            <w:tcW w:w="3456" w:type="dxa"/>
            <w:vAlign w:val="center"/>
          </w:tcPr>
          <w:p w14:paraId="1F370B65" w14:textId="77777777" w:rsidR="00DE0A33" w:rsidRDefault="00000000">
            <w:r>
              <w:rPr>
                <w:sz w:val="18"/>
              </w:rPr>
              <w:t>0 ms, 100 ms, 500 ms, 1 s, 2 s</w:t>
            </w:r>
          </w:p>
        </w:tc>
        <w:tc>
          <w:tcPr>
            <w:tcW w:w="3744" w:type="dxa"/>
            <w:vAlign w:val="center"/>
          </w:tcPr>
          <w:p w14:paraId="1DBCDD1D" w14:textId="77777777" w:rsidR="00DE0A33" w:rsidRDefault="00000000">
            <w:r>
              <w:rPr>
                <w:sz w:val="18"/>
              </w:rPr>
              <w:t>Test stability and performance when neighbour data are delayed.</w:t>
            </w:r>
          </w:p>
        </w:tc>
      </w:tr>
      <w:tr w:rsidR="00DE0A33" w14:paraId="4890FFC9" w14:textId="77777777">
        <w:trPr>
          <w:jc w:val="center"/>
        </w:trPr>
        <w:tc>
          <w:tcPr>
            <w:tcW w:w="2880" w:type="dxa"/>
            <w:vAlign w:val="center"/>
          </w:tcPr>
          <w:p w14:paraId="23B5830C" w14:textId="77777777" w:rsidR="00DE0A33" w:rsidRDefault="00000000">
            <w:r>
              <w:rPr>
                <w:sz w:val="18"/>
              </w:rPr>
              <w:t>5.2 Packet loss / missing neighbour information</w:t>
            </w:r>
          </w:p>
        </w:tc>
        <w:tc>
          <w:tcPr>
            <w:tcW w:w="3456" w:type="dxa"/>
            <w:vAlign w:val="center"/>
          </w:tcPr>
          <w:p w14:paraId="05713303" w14:textId="77777777" w:rsidR="00DE0A33" w:rsidRDefault="00000000">
            <w:r>
              <w:rPr>
                <w:sz w:val="18"/>
              </w:rPr>
              <w:t>5%, 10%, 20%, 40% packet loss</w:t>
            </w:r>
          </w:p>
        </w:tc>
        <w:tc>
          <w:tcPr>
            <w:tcW w:w="3744" w:type="dxa"/>
            <w:vAlign w:val="center"/>
          </w:tcPr>
          <w:p w14:paraId="62BEB0C9" w14:textId="77777777" w:rsidR="00DE0A33" w:rsidRDefault="00000000">
            <w:r>
              <w:rPr>
                <w:sz w:val="18"/>
              </w:rPr>
              <w:t>Test unreliable communication. Use last available value or local-only fallback when data are missing.</w:t>
            </w:r>
          </w:p>
        </w:tc>
      </w:tr>
      <w:tr w:rsidR="00DE0A33" w14:paraId="42173D17" w14:textId="77777777">
        <w:trPr>
          <w:jc w:val="center"/>
        </w:trPr>
        <w:tc>
          <w:tcPr>
            <w:tcW w:w="2880" w:type="dxa"/>
            <w:vAlign w:val="center"/>
          </w:tcPr>
          <w:p w14:paraId="7DB1AA04" w14:textId="77777777" w:rsidR="00DE0A33" w:rsidRDefault="00000000">
            <w:r>
              <w:rPr>
                <w:sz w:val="18"/>
              </w:rPr>
              <w:t>5.3 Measurement noise</w:t>
            </w:r>
          </w:p>
        </w:tc>
        <w:tc>
          <w:tcPr>
            <w:tcW w:w="3456" w:type="dxa"/>
            <w:vAlign w:val="center"/>
          </w:tcPr>
          <w:p w14:paraId="23D46027" w14:textId="77777777" w:rsidR="00DE0A33" w:rsidRDefault="00000000">
            <w:r>
              <w:rPr>
                <w:sz w:val="18"/>
              </w:rPr>
              <w:t>Gaussian noise with std. 0.001, 0.003, 0.005, 0.01 p.u.</w:t>
            </w:r>
          </w:p>
        </w:tc>
        <w:tc>
          <w:tcPr>
            <w:tcW w:w="3744" w:type="dxa"/>
            <w:vAlign w:val="center"/>
          </w:tcPr>
          <w:p w14:paraId="25798605" w14:textId="77777777" w:rsidR="00DE0A33" w:rsidRDefault="00000000">
            <w:r>
              <w:rPr>
                <w:sz w:val="18"/>
              </w:rPr>
              <w:t>Test sensitivity to noisy voltage measurements.</w:t>
            </w:r>
          </w:p>
        </w:tc>
      </w:tr>
    </w:tbl>
    <w:p w14:paraId="108F7BF1" w14:textId="77777777" w:rsidR="00DE0A33" w:rsidRDefault="00DE0A33"/>
    <w:p w14:paraId="6B928532" w14:textId="77777777" w:rsidR="00DE0A33" w:rsidRDefault="00000000">
      <w:pPr>
        <w:pStyle w:val="Heading1"/>
        <w:spacing w:after="20"/>
      </w:pPr>
      <w:r>
        <w:t>6. Safety and Stability Experiments</w:t>
      </w:r>
    </w:p>
    <w:p w14:paraId="6F0CB54A" w14:textId="77777777" w:rsidR="00DE0A33" w:rsidRDefault="00000000">
      <w:r>
        <w:rPr>
          <w:b/>
        </w:rPr>
        <w:t xml:space="preserve">Why needed: </w:t>
      </w:r>
      <w:r>
        <w:t>The paper claims the method is safe and stability-oriented. This must be demonstrated experimentally, not only stated.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768"/>
      </w:tblGrid>
      <w:tr w:rsidR="00DE0A33" w14:paraId="4874FBA2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593C7E6" w14:textId="77777777" w:rsidR="00DE0A33" w:rsidRDefault="00000000">
            <w:r>
              <w:rPr>
                <w:b/>
                <w:sz w:val="18"/>
              </w:rPr>
              <w:t>Experiment</w:t>
            </w:r>
          </w:p>
        </w:tc>
        <w:tc>
          <w:tcPr>
            <w:tcW w:w="6768" w:type="dxa"/>
            <w:shd w:val="clear" w:color="auto" w:fill="D9EAF7"/>
            <w:vAlign w:val="center"/>
          </w:tcPr>
          <w:p w14:paraId="2168B1AD" w14:textId="77777777" w:rsidR="00DE0A33" w:rsidRDefault="00000000">
            <w:r>
              <w:rPr>
                <w:b/>
                <w:sz w:val="18"/>
              </w:rPr>
              <w:t>Required action and purpose</w:t>
            </w:r>
          </w:p>
        </w:tc>
      </w:tr>
      <w:tr w:rsidR="00DE0A33" w14:paraId="0F378CF4" w14:textId="77777777">
        <w:trPr>
          <w:jc w:val="center"/>
        </w:trPr>
        <w:tc>
          <w:tcPr>
            <w:tcW w:w="3312" w:type="dxa"/>
            <w:vAlign w:val="center"/>
          </w:tcPr>
          <w:p w14:paraId="4AE6621F" w14:textId="77777777" w:rsidR="00DE0A33" w:rsidRDefault="00000000">
            <w:r>
              <w:rPr>
                <w:sz w:val="18"/>
              </w:rPr>
              <w:t>6.1 Stability index over time</w:t>
            </w:r>
          </w:p>
        </w:tc>
        <w:tc>
          <w:tcPr>
            <w:tcW w:w="6768" w:type="dxa"/>
            <w:vAlign w:val="center"/>
          </w:tcPr>
          <w:p w14:paraId="034F2B2A" w14:textId="77777777" w:rsidR="00DE0A33" w:rsidRDefault="00000000">
            <w:r>
              <w:rPr>
                <w:sz w:val="18"/>
              </w:rPr>
              <w:t>Plot Delta F over time for droop, local safe, graph-aware without safety filter, and full proposed method.</w:t>
            </w:r>
          </w:p>
        </w:tc>
      </w:tr>
      <w:tr w:rsidR="00DE0A33" w14:paraId="081E7B27" w14:textId="77777777">
        <w:trPr>
          <w:jc w:val="center"/>
        </w:trPr>
        <w:tc>
          <w:tcPr>
            <w:tcW w:w="3312" w:type="dxa"/>
            <w:vAlign w:val="center"/>
          </w:tcPr>
          <w:p w14:paraId="612723F0" w14:textId="77777777" w:rsidR="00DE0A33" w:rsidRDefault="00000000">
            <w:r>
              <w:rPr>
                <w:sz w:val="18"/>
              </w:rPr>
              <w:t>6.2 Control command boundedness</w:t>
            </w:r>
          </w:p>
        </w:tc>
        <w:tc>
          <w:tcPr>
            <w:tcW w:w="6768" w:type="dxa"/>
            <w:vAlign w:val="center"/>
          </w:tcPr>
          <w:p w14:paraId="359AA0FB" w14:textId="77777777" w:rsidR="00DE0A33" w:rsidRDefault="00000000">
            <w:r>
              <w:rPr>
                <w:sz w:val="18"/>
              </w:rPr>
              <w:t>Verify u_min &lt;= u_i(t) &lt;= u_max and |u_i(t)-u_i(t-1)| &lt;= Delta u_max. Report maximum/minimum command values, command-limit violations, and ramp-rate violations. Ramp-rate violation count should be zero.</w:t>
            </w:r>
          </w:p>
        </w:tc>
      </w:tr>
      <w:tr w:rsidR="00DE0A33" w14:paraId="5BD05349" w14:textId="77777777">
        <w:trPr>
          <w:jc w:val="center"/>
        </w:trPr>
        <w:tc>
          <w:tcPr>
            <w:tcW w:w="3312" w:type="dxa"/>
            <w:vAlign w:val="center"/>
          </w:tcPr>
          <w:p w14:paraId="146742F7" w14:textId="77777777" w:rsidR="00DE0A33" w:rsidRDefault="00000000">
            <w:r>
              <w:rPr>
                <w:sz w:val="18"/>
              </w:rPr>
              <w:t>6.3 Aggressive gain stress test</w:t>
            </w:r>
          </w:p>
        </w:tc>
        <w:tc>
          <w:tcPr>
            <w:tcW w:w="6768" w:type="dxa"/>
            <w:vAlign w:val="center"/>
          </w:tcPr>
          <w:p w14:paraId="5880AF42" w14:textId="77777777" w:rsidR="00DE0A33" w:rsidRDefault="00000000">
            <w:r>
              <w:rPr>
                <w:sz w:val="18"/>
              </w:rPr>
              <w:t>Increase feedback gain gradually: 0.5k, 1k, 2k, 5k, 10k. Compare with and without the safety filter.</w:t>
            </w:r>
          </w:p>
        </w:tc>
      </w:tr>
      <w:tr w:rsidR="00DE0A33" w14:paraId="357B6E60" w14:textId="77777777">
        <w:trPr>
          <w:jc w:val="center"/>
        </w:trPr>
        <w:tc>
          <w:tcPr>
            <w:tcW w:w="3312" w:type="dxa"/>
            <w:vAlign w:val="center"/>
          </w:tcPr>
          <w:p w14:paraId="62180F54" w14:textId="77777777" w:rsidR="00DE0A33" w:rsidRDefault="00000000">
            <w:r>
              <w:rPr>
                <w:sz w:val="18"/>
              </w:rPr>
              <w:t>6.4 Inverter saturation stress test</w:t>
            </w:r>
          </w:p>
        </w:tc>
        <w:tc>
          <w:tcPr>
            <w:tcW w:w="6768" w:type="dxa"/>
            <w:vAlign w:val="center"/>
          </w:tcPr>
          <w:p w14:paraId="5010F45D" w14:textId="77777777" w:rsidR="00DE0A33" w:rsidRDefault="00000000">
            <w:r>
              <w:rPr>
                <w:sz w:val="18"/>
              </w:rPr>
              <w:t>Test inverter capacity at 100%, 75%, 50%, and 25% of normal capacity. Evaluate effectiveness under limited reactive-power capacity.</w:t>
            </w:r>
          </w:p>
        </w:tc>
      </w:tr>
    </w:tbl>
    <w:p w14:paraId="5B462381" w14:textId="77777777" w:rsidR="00DE0A33" w:rsidRDefault="00DE0A33"/>
    <w:p w14:paraId="2CCCE268" w14:textId="77777777" w:rsidR="00DE0A33" w:rsidRDefault="00000000">
      <w:r>
        <w:br w:type="page"/>
      </w:r>
    </w:p>
    <w:p w14:paraId="4B1681C1" w14:textId="77777777" w:rsidR="00DE0A33" w:rsidRDefault="00000000">
      <w:pPr>
        <w:pStyle w:val="Heading1"/>
        <w:spacing w:after="20"/>
      </w:pPr>
      <w:r>
        <w:lastRenderedPageBreak/>
        <w:t>7. Computational and Real-Time Feasibility Experiments</w:t>
      </w:r>
    </w:p>
    <w:p w14:paraId="397C9803" w14:textId="77777777" w:rsidR="00DE0A33" w:rsidRDefault="00000000">
      <w:r>
        <w:rPr>
          <w:b/>
        </w:rPr>
        <w:t xml:space="preserve">Why needed: </w:t>
      </w:r>
      <w:r>
        <w:t>The paper claims that the proposed controller avoids centralized OPF and is suitable for real-time deployment. This must be supported by runtime and communication results.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768"/>
      </w:tblGrid>
      <w:tr w:rsidR="00DE0A33" w14:paraId="32814CD7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7BE08F31" w14:textId="77777777" w:rsidR="00DE0A33" w:rsidRDefault="00000000">
            <w:r>
              <w:rPr>
                <w:b/>
                <w:sz w:val="18"/>
              </w:rPr>
              <w:t>Experiment</w:t>
            </w:r>
          </w:p>
        </w:tc>
        <w:tc>
          <w:tcPr>
            <w:tcW w:w="6768" w:type="dxa"/>
            <w:shd w:val="clear" w:color="auto" w:fill="D9EAF7"/>
            <w:vAlign w:val="center"/>
          </w:tcPr>
          <w:p w14:paraId="70E23E6A" w14:textId="77777777" w:rsidR="00DE0A33" w:rsidRDefault="00000000">
            <w:r>
              <w:rPr>
                <w:b/>
                <w:sz w:val="18"/>
              </w:rPr>
              <w:t>Required action and purpose</w:t>
            </w:r>
          </w:p>
        </w:tc>
      </w:tr>
      <w:tr w:rsidR="00DE0A33" w14:paraId="65E6559D" w14:textId="77777777">
        <w:trPr>
          <w:jc w:val="center"/>
        </w:trPr>
        <w:tc>
          <w:tcPr>
            <w:tcW w:w="3312" w:type="dxa"/>
            <w:vAlign w:val="center"/>
          </w:tcPr>
          <w:p w14:paraId="256D8FFA" w14:textId="77777777" w:rsidR="00DE0A33" w:rsidRDefault="00000000">
            <w:r>
              <w:rPr>
                <w:sz w:val="18"/>
              </w:rPr>
              <w:t>7.1 Computation time per control step</w:t>
            </w:r>
          </w:p>
        </w:tc>
        <w:tc>
          <w:tcPr>
            <w:tcW w:w="6768" w:type="dxa"/>
            <w:vAlign w:val="center"/>
          </w:tcPr>
          <w:p w14:paraId="77392250" w14:textId="77777777" w:rsidR="00DE0A33" w:rsidRDefault="00000000">
            <w:r>
              <w:rPr>
                <w:sz w:val="18"/>
              </w:rPr>
              <w:t>Measure mean, maximum, and standard deviation of runtime per step for droop, local safe, proposed graph-aware safe, and centralized OPF. Report scalability with feeder size.</w:t>
            </w:r>
          </w:p>
        </w:tc>
      </w:tr>
      <w:tr w:rsidR="00DE0A33" w14:paraId="0A9D955D" w14:textId="77777777">
        <w:trPr>
          <w:jc w:val="center"/>
        </w:trPr>
        <w:tc>
          <w:tcPr>
            <w:tcW w:w="3312" w:type="dxa"/>
            <w:vAlign w:val="center"/>
          </w:tcPr>
          <w:p w14:paraId="506F604B" w14:textId="77777777" w:rsidR="00DE0A33" w:rsidRDefault="00000000">
            <w:r>
              <w:rPr>
                <w:sz w:val="18"/>
              </w:rPr>
              <w:t>7.2 Communication burden</w:t>
            </w:r>
          </w:p>
        </w:tc>
        <w:tc>
          <w:tcPr>
            <w:tcW w:w="6768" w:type="dxa"/>
            <w:vAlign w:val="center"/>
          </w:tcPr>
          <w:p w14:paraId="5BCE0B8A" w14:textId="77777777" w:rsidR="00DE0A33" w:rsidRDefault="00000000">
            <w:r>
              <w:rPr>
                <w:sz w:val="18"/>
              </w:rPr>
              <w:t>Report information exchanged per control step: local droop uses local voltage only; proposed one-hop uses local + neighbour voltages; centralized OPF requires feeder-wide data.</w:t>
            </w:r>
          </w:p>
        </w:tc>
      </w:tr>
    </w:tbl>
    <w:p w14:paraId="5A77B74C" w14:textId="77777777" w:rsidR="00DE0A33" w:rsidRDefault="00DE0A33"/>
    <w:p w14:paraId="3DBFC663" w14:textId="77777777" w:rsidR="00DE0A33" w:rsidRDefault="00000000">
      <w:pPr>
        <w:pStyle w:val="Heading1"/>
        <w:spacing w:after="20"/>
      </w:pPr>
      <w:r>
        <w:t>8. Topology and Reconfiguration Experiments</w:t>
      </w:r>
    </w:p>
    <w:p w14:paraId="012A8D66" w14:textId="77777777" w:rsidR="00DE0A33" w:rsidRDefault="00000000">
      <w:r>
        <w:rPr>
          <w:b/>
        </w:rPr>
        <w:t xml:space="preserve">Why needed: </w:t>
      </w:r>
      <w:r>
        <w:t>The manuscript discusses topology and reconfiguration issues in the Introduction, so at least one experiment should test topology change or DER unavailability.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768"/>
      </w:tblGrid>
      <w:tr w:rsidR="00DE0A33" w14:paraId="0DCCAFAF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87F35D4" w14:textId="77777777" w:rsidR="00DE0A33" w:rsidRDefault="00000000">
            <w:r>
              <w:rPr>
                <w:b/>
                <w:sz w:val="18"/>
              </w:rPr>
              <w:t>Experiment</w:t>
            </w:r>
          </w:p>
        </w:tc>
        <w:tc>
          <w:tcPr>
            <w:tcW w:w="6768" w:type="dxa"/>
            <w:shd w:val="clear" w:color="auto" w:fill="D9EAF7"/>
            <w:vAlign w:val="center"/>
          </w:tcPr>
          <w:p w14:paraId="2340F390" w14:textId="77777777" w:rsidR="00DE0A33" w:rsidRDefault="00000000">
            <w:r>
              <w:rPr>
                <w:b/>
                <w:sz w:val="18"/>
              </w:rPr>
              <w:t>Required action and purpose</w:t>
            </w:r>
          </w:p>
        </w:tc>
      </w:tr>
      <w:tr w:rsidR="00DE0A33" w14:paraId="3B155E90" w14:textId="77777777">
        <w:trPr>
          <w:jc w:val="center"/>
        </w:trPr>
        <w:tc>
          <w:tcPr>
            <w:tcW w:w="3312" w:type="dxa"/>
            <w:vAlign w:val="center"/>
          </w:tcPr>
          <w:p w14:paraId="007C9449" w14:textId="77777777" w:rsidR="00DE0A33" w:rsidRDefault="00000000">
            <w:r>
              <w:rPr>
                <w:sz w:val="18"/>
              </w:rPr>
              <w:t>8.1 Line switching / topology change</w:t>
            </w:r>
          </w:p>
        </w:tc>
        <w:tc>
          <w:tcPr>
            <w:tcW w:w="6768" w:type="dxa"/>
            <w:vAlign w:val="center"/>
          </w:tcPr>
          <w:p w14:paraId="4651617A" w14:textId="77777777" w:rsidR="00DE0A33" w:rsidRDefault="00000000">
            <w:r>
              <w:rPr>
                <w:sz w:val="18"/>
              </w:rPr>
              <w:t>Simulate a feeder topology change during operation. Compare fixed neighbour graph, updated neighbour graph, and local-only fallback.</w:t>
            </w:r>
          </w:p>
        </w:tc>
      </w:tr>
      <w:tr w:rsidR="00DE0A33" w14:paraId="586DE70D" w14:textId="77777777">
        <w:trPr>
          <w:jc w:val="center"/>
        </w:trPr>
        <w:tc>
          <w:tcPr>
            <w:tcW w:w="3312" w:type="dxa"/>
            <w:vAlign w:val="center"/>
          </w:tcPr>
          <w:p w14:paraId="3DD98611" w14:textId="77777777" w:rsidR="00DE0A33" w:rsidRDefault="00000000">
            <w:r>
              <w:rPr>
                <w:sz w:val="18"/>
              </w:rPr>
              <w:t>8.2 Fault or temporary disconnection scenario</w:t>
            </w:r>
          </w:p>
        </w:tc>
        <w:tc>
          <w:tcPr>
            <w:tcW w:w="6768" w:type="dxa"/>
            <w:vAlign w:val="center"/>
          </w:tcPr>
          <w:p w14:paraId="5CF90627" w14:textId="77777777" w:rsidR="00DE0A33" w:rsidRDefault="00000000">
            <w:r>
              <w:rPr>
                <w:sz w:val="18"/>
              </w:rPr>
              <w:t>Simulate temporary disconnection of one inverter or feeder section. Report voltage violation, recovery time, performance degradation, and fallback behaviour.</w:t>
            </w:r>
          </w:p>
        </w:tc>
      </w:tr>
    </w:tbl>
    <w:p w14:paraId="0B45B23F" w14:textId="77777777" w:rsidR="00DE0A33" w:rsidRDefault="00DE0A33"/>
    <w:p w14:paraId="0BD3CA2C" w14:textId="77777777" w:rsidR="00DE0A33" w:rsidRDefault="00000000">
      <w:pPr>
        <w:pStyle w:val="Heading1"/>
      </w:pPr>
      <w:r>
        <w:t>Minimum Experiment Set if Time Is Limited</w:t>
      </w:r>
    </w:p>
    <w:p w14:paraId="56FF9EB3" w14:textId="77777777" w:rsidR="00DE0A33" w:rsidRDefault="00000000">
      <w:pPr>
        <w:spacing w:after="20"/>
        <w:ind w:left="360"/>
      </w:pPr>
      <w:r>
        <w:t>1. Standard Volt-VAR droop baseline</w:t>
      </w:r>
    </w:p>
    <w:p w14:paraId="27781305" w14:textId="77777777" w:rsidR="00DE0A33" w:rsidRDefault="00000000">
      <w:pPr>
        <w:spacing w:after="20"/>
        <w:ind w:left="360"/>
      </w:pPr>
      <w:r>
        <w:t>2. Local safe controller baseline</w:t>
      </w:r>
    </w:p>
    <w:p w14:paraId="447E6010" w14:textId="77777777" w:rsidR="00DE0A33" w:rsidRDefault="00000000">
      <w:pPr>
        <w:spacing w:after="20"/>
        <w:ind w:left="360"/>
      </w:pPr>
      <w:r>
        <w:t>3. Graph-aware controller without safety filter</w:t>
      </w:r>
    </w:p>
    <w:p w14:paraId="3F3816F6" w14:textId="77777777" w:rsidR="00DE0A33" w:rsidRDefault="00000000">
      <w:pPr>
        <w:spacing w:after="20"/>
        <w:ind w:left="360"/>
      </w:pPr>
      <w:r>
        <w:t>4. Full proposed controller</w:t>
      </w:r>
    </w:p>
    <w:p w14:paraId="65D5AA57" w14:textId="77777777" w:rsidR="00DE0A33" w:rsidRDefault="00000000">
      <w:pPr>
        <w:spacing w:after="20"/>
        <w:ind w:left="360"/>
      </w:pPr>
      <w:r>
        <w:t>5. Ablation with rho = 0</w:t>
      </w:r>
    </w:p>
    <w:p w14:paraId="50F4B6AD" w14:textId="77777777" w:rsidR="00DE0A33" w:rsidRDefault="00000000">
      <w:pPr>
        <w:spacing w:after="20"/>
        <w:ind w:left="360"/>
      </w:pPr>
      <w:r>
        <w:t>6. Sensitivity study for rho</w:t>
      </w:r>
    </w:p>
    <w:p w14:paraId="5710FA57" w14:textId="77777777" w:rsidR="00DE0A33" w:rsidRDefault="00000000">
      <w:pPr>
        <w:spacing w:after="20"/>
        <w:ind w:left="360"/>
      </w:pPr>
      <w:r>
        <w:t>7. Sensitivity study for alpha</w:t>
      </w:r>
    </w:p>
    <w:p w14:paraId="4160C03C" w14:textId="77777777" w:rsidR="00DE0A33" w:rsidRDefault="00000000">
      <w:pPr>
        <w:spacing w:after="20"/>
        <w:ind w:left="360"/>
      </w:pPr>
      <w:r>
        <w:t>8. PV penetration levels: 20%, 50%, 80%, and 100%</w:t>
      </w:r>
    </w:p>
    <w:p w14:paraId="37BB9577" w14:textId="77777777" w:rsidR="00DE0A33" w:rsidRDefault="00000000">
      <w:pPr>
        <w:spacing w:after="20"/>
        <w:ind w:left="360"/>
      </w:pPr>
      <w:r>
        <w:t>9. At least 30 random PV/load scenarios</w:t>
      </w:r>
    </w:p>
    <w:p w14:paraId="3261BDA3" w14:textId="77777777" w:rsidR="00DE0A33" w:rsidRDefault="00000000">
      <w:pPr>
        <w:spacing w:after="20"/>
        <w:ind w:left="360"/>
      </w:pPr>
      <w:r>
        <w:t>10. Full IEEE 13-bus three-phase unbalanced feeder</w:t>
      </w:r>
    </w:p>
    <w:p w14:paraId="6AB4F406" w14:textId="77777777" w:rsidR="00DE0A33" w:rsidRDefault="00000000">
      <w:pPr>
        <w:spacing w:after="20"/>
        <w:ind w:left="360"/>
      </w:pPr>
      <w:r>
        <w:t>11. One larger feeder: IEEE 34-bus or IEEE 123-bus</w:t>
      </w:r>
    </w:p>
    <w:p w14:paraId="3B0273E7" w14:textId="77777777" w:rsidR="00DE0A33" w:rsidRDefault="00000000">
      <w:pPr>
        <w:spacing w:after="20"/>
        <w:ind w:left="360"/>
      </w:pPr>
      <w:r>
        <w:t>12. Communication delay test</w:t>
      </w:r>
    </w:p>
    <w:p w14:paraId="68254A12" w14:textId="77777777" w:rsidR="00DE0A33" w:rsidRDefault="00000000">
      <w:pPr>
        <w:spacing w:after="20"/>
        <w:ind w:left="360"/>
      </w:pPr>
      <w:r>
        <w:t>13. Measurement noise test</w:t>
      </w:r>
    </w:p>
    <w:p w14:paraId="7997769E" w14:textId="77777777" w:rsidR="00DE0A33" w:rsidRDefault="00000000">
      <w:pPr>
        <w:spacing w:after="20"/>
        <w:ind w:left="360"/>
      </w:pPr>
      <w:r>
        <w:t>14. Computation time comparison</w:t>
      </w:r>
    </w:p>
    <w:p w14:paraId="42AE82AF" w14:textId="77777777" w:rsidR="00DE0A33" w:rsidRDefault="00000000">
      <w:pPr>
        <w:spacing w:after="20"/>
        <w:ind w:left="360"/>
      </w:pPr>
      <w:r>
        <w:t>15. Command boundedness and ramp-rate violation check</w:t>
      </w:r>
    </w:p>
    <w:p w14:paraId="3BD85402" w14:textId="77777777" w:rsidR="00DE0A33" w:rsidRDefault="00000000">
      <w:r>
        <w:br w:type="page"/>
      </w:r>
    </w:p>
    <w:p w14:paraId="751BA1CC" w14:textId="77777777" w:rsidR="00DE0A33" w:rsidRDefault="00000000">
      <w:pPr>
        <w:pStyle w:val="Heading1"/>
      </w:pPr>
      <w:r>
        <w:lastRenderedPageBreak/>
        <w:t>Suggested Final Results Section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624"/>
      </w:tblGrid>
      <w:tr w:rsidR="00DE0A33" w14:paraId="1C9E1095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401AFD7B" w14:textId="77777777" w:rsidR="00DE0A33" w:rsidRDefault="00000000">
            <w:r>
              <w:rPr>
                <w:b/>
                <w:sz w:val="18"/>
              </w:rPr>
              <w:t>Section</w:t>
            </w:r>
          </w:p>
        </w:tc>
        <w:tc>
          <w:tcPr>
            <w:tcW w:w="6624" w:type="dxa"/>
            <w:shd w:val="clear" w:color="auto" w:fill="D9EAF7"/>
            <w:vAlign w:val="center"/>
          </w:tcPr>
          <w:p w14:paraId="667B2096" w14:textId="77777777" w:rsidR="00DE0A33" w:rsidRDefault="00000000">
            <w:r>
              <w:rPr>
                <w:b/>
                <w:sz w:val="18"/>
              </w:rPr>
              <w:t>Content</w:t>
            </w:r>
          </w:p>
        </w:tc>
      </w:tr>
      <w:tr w:rsidR="00DE0A33" w14:paraId="059685DB" w14:textId="77777777">
        <w:trPr>
          <w:jc w:val="center"/>
        </w:trPr>
        <w:tc>
          <w:tcPr>
            <w:tcW w:w="3456" w:type="dxa"/>
            <w:vAlign w:val="center"/>
          </w:tcPr>
          <w:p w14:paraId="76EEE1CB" w14:textId="77777777" w:rsidR="00DE0A33" w:rsidRDefault="00000000">
            <w:r>
              <w:rPr>
                <w:sz w:val="18"/>
              </w:rPr>
              <w:t>5.1 Test systems and scenario design</w:t>
            </w:r>
          </w:p>
        </w:tc>
        <w:tc>
          <w:tcPr>
            <w:tcW w:w="6624" w:type="dxa"/>
            <w:vAlign w:val="center"/>
          </w:tcPr>
          <w:p w14:paraId="45591564" w14:textId="77777777" w:rsidR="00DE0A33" w:rsidRDefault="00000000">
            <w:r>
              <w:rPr>
                <w:sz w:val="18"/>
              </w:rPr>
              <w:t>IEEE 13, IEEE 34/123, PV/load settings.</w:t>
            </w:r>
          </w:p>
        </w:tc>
      </w:tr>
      <w:tr w:rsidR="00DE0A33" w14:paraId="42158F42" w14:textId="77777777">
        <w:trPr>
          <w:jc w:val="center"/>
        </w:trPr>
        <w:tc>
          <w:tcPr>
            <w:tcW w:w="3456" w:type="dxa"/>
            <w:vAlign w:val="center"/>
          </w:tcPr>
          <w:p w14:paraId="7A99E4F1" w14:textId="77777777" w:rsidR="00DE0A33" w:rsidRDefault="00000000">
            <w:r>
              <w:rPr>
                <w:sz w:val="18"/>
              </w:rPr>
              <w:t>5.2 Baseline comparison</w:t>
            </w:r>
          </w:p>
        </w:tc>
        <w:tc>
          <w:tcPr>
            <w:tcW w:w="6624" w:type="dxa"/>
            <w:vAlign w:val="center"/>
          </w:tcPr>
          <w:p w14:paraId="7CF0EF34" w14:textId="77777777" w:rsidR="00DE0A33" w:rsidRDefault="00000000">
            <w:r>
              <w:rPr>
                <w:sz w:val="18"/>
              </w:rPr>
              <w:t>Droop, local safe, graph-only, proposed, and OPF.</w:t>
            </w:r>
          </w:p>
        </w:tc>
      </w:tr>
      <w:tr w:rsidR="00DE0A33" w14:paraId="532473D0" w14:textId="77777777">
        <w:trPr>
          <w:jc w:val="center"/>
        </w:trPr>
        <w:tc>
          <w:tcPr>
            <w:tcW w:w="3456" w:type="dxa"/>
            <w:vAlign w:val="center"/>
          </w:tcPr>
          <w:p w14:paraId="5025AA12" w14:textId="77777777" w:rsidR="00DE0A33" w:rsidRDefault="00000000">
            <w:r>
              <w:rPr>
                <w:sz w:val="18"/>
              </w:rPr>
              <w:t>5.3 Dynamic voltage response under PV/load disturbances</w:t>
            </w:r>
          </w:p>
        </w:tc>
        <w:tc>
          <w:tcPr>
            <w:tcW w:w="6624" w:type="dxa"/>
            <w:vAlign w:val="center"/>
          </w:tcPr>
          <w:p w14:paraId="4FFA5F3C" w14:textId="77777777" w:rsidR="00DE0A33" w:rsidRDefault="00000000">
            <w:r>
              <w:rPr>
                <w:sz w:val="18"/>
              </w:rPr>
              <w:t>Voltage and reactive-power plots.</w:t>
            </w:r>
          </w:p>
        </w:tc>
      </w:tr>
      <w:tr w:rsidR="00DE0A33" w14:paraId="09349CEB" w14:textId="77777777">
        <w:trPr>
          <w:jc w:val="center"/>
        </w:trPr>
        <w:tc>
          <w:tcPr>
            <w:tcW w:w="3456" w:type="dxa"/>
            <w:vAlign w:val="center"/>
          </w:tcPr>
          <w:p w14:paraId="387BC56F" w14:textId="77777777" w:rsidR="00DE0A33" w:rsidRDefault="00000000">
            <w:r>
              <w:rPr>
                <w:sz w:val="18"/>
              </w:rPr>
              <w:t>5.4 Ablation study</w:t>
            </w:r>
          </w:p>
        </w:tc>
        <w:tc>
          <w:tcPr>
            <w:tcW w:w="6624" w:type="dxa"/>
            <w:vAlign w:val="center"/>
          </w:tcPr>
          <w:p w14:paraId="7F52091D" w14:textId="77777777" w:rsidR="00DE0A33" w:rsidRDefault="00000000">
            <w:r>
              <w:rPr>
                <w:sz w:val="18"/>
              </w:rPr>
              <w:t>Effect of neighbour term and safety filter.</w:t>
            </w:r>
          </w:p>
        </w:tc>
      </w:tr>
      <w:tr w:rsidR="00DE0A33" w14:paraId="59EF860F" w14:textId="77777777">
        <w:trPr>
          <w:jc w:val="center"/>
        </w:trPr>
        <w:tc>
          <w:tcPr>
            <w:tcW w:w="3456" w:type="dxa"/>
            <w:vAlign w:val="center"/>
          </w:tcPr>
          <w:p w14:paraId="42748EC1" w14:textId="77777777" w:rsidR="00DE0A33" w:rsidRDefault="00000000">
            <w:r>
              <w:rPr>
                <w:sz w:val="18"/>
              </w:rPr>
              <w:t>5.5 Robustness under PV penetration and stochastic scenarios</w:t>
            </w:r>
          </w:p>
        </w:tc>
        <w:tc>
          <w:tcPr>
            <w:tcW w:w="6624" w:type="dxa"/>
            <w:vAlign w:val="center"/>
          </w:tcPr>
          <w:p w14:paraId="0C956279" w14:textId="77777777" w:rsidR="00DE0A33" w:rsidRDefault="00000000">
            <w:r>
              <w:rPr>
                <w:sz w:val="18"/>
              </w:rPr>
              <w:t>Multiple PV/load cases.</w:t>
            </w:r>
          </w:p>
        </w:tc>
      </w:tr>
      <w:tr w:rsidR="00DE0A33" w14:paraId="176CBE02" w14:textId="77777777">
        <w:trPr>
          <w:jc w:val="center"/>
        </w:trPr>
        <w:tc>
          <w:tcPr>
            <w:tcW w:w="3456" w:type="dxa"/>
            <w:vAlign w:val="center"/>
          </w:tcPr>
          <w:p w14:paraId="54F6DFF0" w14:textId="77777777" w:rsidR="00DE0A33" w:rsidRDefault="00000000">
            <w:r>
              <w:rPr>
                <w:sz w:val="18"/>
              </w:rPr>
              <w:t>5.6 Communication delay and measurement noise analysis</w:t>
            </w:r>
          </w:p>
        </w:tc>
        <w:tc>
          <w:tcPr>
            <w:tcW w:w="6624" w:type="dxa"/>
            <w:vAlign w:val="center"/>
          </w:tcPr>
          <w:p w14:paraId="1DF9E902" w14:textId="77777777" w:rsidR="00DE0A33" w:rsidRDefault="00000000">
            <w:r>
              <w:rPr>
                <w:sz w:val="18"/>
              </w:rPr>
              <w:t>Practical deployment robustness.</w:t>
            </w:r>
          </w:p>
        </w:tc>
      </w:tr>
      <w:tr w:rsidR="00DE0A33" w14:paraId="09E4C8BC" w14:textId="77777777">
        <w:trPr>
          <w:jc w:val="center"/>
        </w:trPr>
        <w:tc>
          <w:tcPr>
            <w:tcW w:w="3456" w:type="dxa"/>
            <w:vAlign w:val="center"/>
          </w:tcPr>
          <w:p w14:paraId="41C202C1" w14:textId="77777777" w:rsidR="00DE0A33" w:rsidRDefault="00000000">
            <w:r>
              <w:rPr>
                <w:sz w:val="18"/>
              </w:rPr>
              <w:t>5.7 Stability and safety analysis</w:t>
            </w:r>
          </w:p>
        </w:tc>
        <w:tc>
          <w:tcPr>
            <w:tcW w:w="6624" w:type="dxa"/>
            <w:vAlign w:val="center"/>
          </w:tcPr>
          <w:p w14:paraId="4AF09083" w14:textId="77777777" w:rsidR="00DE0A33" w:rsidRDefault="00000000">
            <w:r>
              <w:rPr>
                <w:sz w:val="18"/>
              </w:rPr>
              <w:t>Bounded commands, ramp-rate compliance, and stability index.</w:t>
            </w:r>
          </w:p>
        </w:tc>
      </w:tr>
      <w:tr w:rsidR="00DE0A33" w14:paraId="2381DD73" w14:textId="77777777">
        <w:trPr>
          <w:jc w:val="center"/>
        </w:trPr>
        <w:tc>
          <w:tcPr>
            <w:tcW w:w="3456" w:type="dxa"/>
            <w:vAlign w:val="center"/>
          </w:tcPr>
          <w:p w14:paraId="28F5914A" w14:textId="77777777" w:rsidR="00DE0A33" w:rsidRDefault="00000000">
            <w:r>
              <w:rPr>
                <w:sz w:val="18"/>
              </w:rPr>
              <w:t>5.8 Computational efficiency and scalability</w:t>
            </w:r>
          </w:p>
        </w:tc>
        <w:tc>
          <w:tcPr>
            <w:tcW w:w="6624" w:type="dxa"/>
            <w:vAlign w:val="center"/>
          </w:tcPr>
          <w:p w14:paraId="6FD3982D" w14:textId="77777777" w:rsidR="00DE0A33" w:rsidRDefault="00000000">
            <w:r>
              <w:rPr>
                <w:sz w:val="18"/>
              </w:rPr>
              <w:t>Runtime and communication burden.</w:t>
            </w:r>
          </w:p>
        </w:tc>
      </w:tr>
    </w:tbl>
    <w:p w14:paraId="48195C38" w14:textId="77777777" w:rsidR="00DE0A33" w:rsidRDefault="00DE0A33"/>
    <w:p w14:paraId="11AF406E" w14:textId="77777777" w:rsidR="00DE0A33" w:rsidRDefault="00000000">
      <w:r>
        <w:rPr>
          <w:b/>
        </w:rPr>
        <w:t xml:space="preserve">The paper should not only show that the proposed method works on one small feeder. </w:t>
      </w:r>
      <w:r>
        <w:t>It must show that the method is better than standard baselines, robust across different PV/load conditions, safe under inverter constraints, scalable to larger feeders, and practical under communication delay/noise. These additional experiments will make the paper much more suitable for a Q1 journal.</w:t>
      </w:r>
    </w:p>
    <w:sectPr w:rsidR="00DE0A3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3DB34" w14:textId="77777777" w:rsidR="00433C81" w:rsidRDefault="00433C81">
      <w:pPr>
        <w:spacing w:after="0" w:line="240" w:lineRule="auto"/>
      </w:pPr>
      <w:r>
        <w:separator/>
      </w:r>
    </w:p>
  </w:endnote>
  <w:endnote w:type="continuationSeparator" w:id="0">
    <w:p w14:paraId="6566FC17" w14:textId="77777777" w:rsidR="00433C81" w:rsidRDefault="00433C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A870A" w14:textId="2B912437" w:rsidR="00DE0A33" w:rsidRDefault="00DE0A3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AEB0D" w14:textId="77777777" w:rsidR="00433C81" w:rsidRDefault="00433C81">
      <w:pPr>
        <w:spacing w:after="0" w:line="240" w:lineRule="auto"/>
      </w:pPr>
      <w:r>
        <w:separator/>
      </w:r>
    </w:p>
  </w:footnote>
  <w:footnote w:type="continuationSeparator" w:id="0">
    <w:p w14:paraId="092F0411" w14:textId="77777777" w:rsidR="00433C81" w:rsidRDefault="00433C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868363">
    <w:abstractNumId w:val="8"/>
  </w:num>
  <w:num w:numId="2" w16cid:durableId="781916964">
    <w:abstractNumId w:val="6"/>
  </w:num>
  <w:num w:numId="3" w16cid:durableId="1924142409">
    <w:abstractNumId w:val="5"/>
  </w:num>
  <w:num w:numId="4" w16cid:durableId="862985442">
    <w:abstractNumId w:val="4"/>
  </w:num>
  <w:num w:numId="5" w16cid:durableId="295988202">
    <w:abstractNumId w:val="7"/>
  </w:num>
  <w:num w:numId="6" w16cid:durableId="1956476975">
    <w:abstractNumId w:val="3"/>
  </w:num>
  <w:num w:numId="7" w16cid:durableId="1180662194">
    <w:abstractNumId w:val="2"/>
  </w:num>
  <w:num w:numId="8" w16cid:durableId="428937725">
    <w:abstractNumId w:val="1"/>
  </w:num>
  <w:num w:numId="9" w16cid:durableId="2076126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474"/>
    <w:rsid w:val="0015074B"/>
    <w:rsid w:val="0029639D"/>
    <w:rsid w:val="00326F90"/>
    <w:rsid w:val="00433C81"/>
    <w:rsid w:val="005D5747"/>
    <w:rsid w:val="00AA1D8D"/>
    <w:rsid w:val="00B06A45"/>
    <w:rsid w:val="00B47730"/>
    <w:rsid w:val="00CB0664"/>
    <w:rsid w:val="00DE0A33"/>
    <w:rsid w:val="00F72F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1FFD13"/>
  <w14:defaultImageDpi w14:val="300"/>
  <w15:docId w15:val="{19C75D3A-B0DB-492E-9F6B-9263567F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1578</Words>
  <Characters>9001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Dristi Datta</cp:lastModifiedBy>
  <cp:revision>4</cp:revision>
  <dcterms:created xsi:type="dcterms:W3CDTF">2013-12-23T23:15:00Z</dcterms:created>
  <dcterms:modified xsi:type="dcterms:W3CDTF">2026-07-02T07:29:00Z</dcterms:modified>
  <cp:category/>
</cp:coreProperties>
</file>