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EAA7" w14:textId="77777777" w:rsidR="00162F0D" w:rsidRPr="00162F0D" w:rsidRDefault="00162F0D" w:rsidP="00162F0D">
      <w:pPr>
        <w:pStyle w:val="Heading1"/>
        <w:jc w:val="center"/>
        <w:rPr>
          <w:rFonts w:ascii="Times New Roman" w:hAnsi="Times New Roman" w:cs="Times New Roman"/>
          <w:b/>
          <w:bCs/>
          <w:color w:val="auto"/>
          <w:sz w:val="32"/>
          <w:szCs w:val="32"/>
        </w:rPr>
      </w:pPr>
      <w:r w:rsidRPr="00162F0D">
        <w:rPr>
          <w:rFonts w:ascii="Times New Roman" w:hAnsi="Times New Roman" w:cs="Times New Roman"/>
          <w:b/>
          <w:bCs/>
          <w:color w:val="auto"/>
          <w:sz w:val="32"/>
          <w:szCs w:val="32"/>
        </w:rPr>
        <w:t>Department of Computing</w:t>
      </w:r>
    </w:p>
    <w:p w14:paraId="4DF609D8" w14:textId="77777777" w:rsidR="00162F0D" w:rsidRPr="00162F0D" w:rsidRDefault="00162F0D" w:rsidP="00162F0D">
      <w:pPr>
        <w:pStyle w:val="Heading1"/>
        <w:jc w:val="center"/>
        <w:rPr>
          <w:rFonts w:ascii="Times New Roman" w:hAnsi="Times New Roman" w:cs="Times New Roman"/>
          <w:b/>
          <w:bCs/>
          <w:color w:val="auto"/>
          <w:sz w:val="36"/>
          <w:szCs w:val="36"/>
        </w:rPr>
      </w:pPr>
      <w:r w:rsidRPr="00162F0D">
        <w:rPr>
          <w:rFonts w:ascii="Times New Roman" w:hAnsi="Times New Roman" w:cs="Times New Roman"/>
          <w:b/>
          <w:bCs/>
          <w:color w:val="auto"/>
          <w:sz w:val="32"/>
          <w:szCs w:val="32"/>
        </w:rPr>
        <w:t>School of Electrical Engineering and Computer Science</w:t>
      </w:r>
      <w:r w:rsidRPr="00162F0D">
        <w:rPr>
          <w:rFonts w:ascii="Times New Roman" w:hAnsi="Times New Roman" w:cs="Times New Roman"/>
          <w:b/>
          <w:bCs/>
          <w:color w:val="auto"/>
          <w:sz w:val="36"/>
          <w:szCs w:val="36"/>
        </w:rPr>
        <w:br/>
      </w:r>
    </w:p>
    <w:p w14:paraId="72E48300" w14:textId="77777777" w:rsidR="00162F0D" w:rsidRPr="00162F0D" w:rsidRDefault="00162F0D" w:rsidP="00162F0D">
      <w:pPr>
        <w:jc w:val="center"/>
        <w:rPr>
          <w:rFonts w:ascii="Times New Roman" w:hAnsi="Times New Roman"/>
          <w:b/>
          <w:bCs/>
          <w:sz w:val="32"/>
          <w:szCs w:val="32"/>
          <w:u w:val="single"/>
        </w:rPr>
      </w:pPr>
    </w:p>
    <w:p w14:paraId="4382878B" w14:textId="7777777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CS-250: Data Structure and Algorithms</w:t>
      </w:r>
    </w:p>
    <w:p w14:paraId="68F62905" w14:textId="1B9F28C2"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Class: BSDS </w:t>
      </w:r>
      <w:r w:rsidR="003821A8">
        <w:rPr>
          <w:rFonts w:ascii="Times New Roman" w:hAnsi="Times New Roman"/>
          <w:b/>
          <w:bCs/>
          <w:sz w:val="32"/>
          <w:szCs w:val="36"/>
        </w:rPr>
        <w:t>3</w:t>
      </w:r>
      <w:r w:rsidRPr="00162F0D">
        <w:rPr>
          <w:rFonts w:ascii="Times New Roman" w:hAnsi="Times New Roman"/>
          <w:b/>
          <w:bCs/>
          <w:sz w:val="32"/>
          <w:szCs w:val="36"/>
        </w:rPr>
        <w:t>A</w:t>
      </w:r>
      <w:bookmarkStart w:id="0" w:name="_Toc331773962"/>
    </w:p>
    <w:p w14:paraId="469083F0" w14:textId="77777777" w:rsidR="00162F0D" w:rsidRPr="00162F0D" w:rsidRDefault="00162F0D" w:rsidP="00162F0D">
      <w:pPr>
        <w:rPr>
          <w:rFonts w:ascii="Times New Roman" w:hAnsi="Times New Roman"/>
          <w:b/>
          <w:bCs/>
        </w:rPr>
      </w:pPr>
    </w:p>
    <w:p w14:paraId="31226B8D" w14:textId="387E7442" w:rsidR="00162F0D" w:rsidRPr="00162F0D" w:rsidRDefault="00162F0D" w:rsidP="00162F0D">
      <w:pPr>
        <w:pStyle w:val="Heading1"/>
        <w:spacing w:after="240"/>
        <w:jc w:val="center"/>
        <w:rPr>
          <w:rFonts w:ascii="Times New Roman" w:hAnsi="Times New Roman" w:cs="Times New Roman"/>
          <w:b/>
          <w:bCs/>
          <w:noProof/>
          <w:color w:val="auto"/>
          <w:sz w:val="32"/>
          <w:szCs w:val="32"/>
        </w:rPr>
      </w:pPr>
      <w:r w:rsidRPr="00162F0D">
        <w:rPr>
          <w:rFonts w:ascii="Times New Roman" w:hAnsi="Times New Roman" w:cs="Times New Roman"/>
          <w:b/>
          <w:bCs/>
          <w:noProof/>
          <w:color w:val="auto"/>
          <w:sz w:val="32"/>
          <w:szCs w:val="32"/>
        </w:rPr>
        <w:t xml:space="preserve">Lab </w:t>
      </w:r>
      <w:r w:rsidR="003821A8">
        <w:rPr>
          <w:rFonts w:ascii="Times New Roman" w:hAnsi="Times New Roman" w:cs="Times New Roman"/>
          <w:b/>
          <w:bCs/>
          <w:noProof/>
          <w:color w:val="auto"/>
          <w:sz w:val="32"/>
          <w:szCs w:val="32"/>
        </w:rPr>
        <w:t>6</w:t>
      </w:r>
      <w:r w:rsidRPr="00162F0D">
        <w:rPr>
          <w:rFonts w:ascii="Times New Roman" w:hAnsi="Times New Roman" w:cs="Times New Roman"/>
          <w:b/>
          <w:bCs/>
          <w:noProof/>
          <w:color w:val="auto"/>
          <w:sz w:val="32"/>
          <w:szCs w:val="32"/>
        </w:rPr>
        <w:t xml:space="preserve">: </w:t>
      </w:r>
      <w:bookmarkEnd w:id="0"/>
      <w:r w:rsidR="008C68AD">
        <w:rPr>
          <w:rFonts w:ascii="Times New Roman" w:hAnsi="Times New Roman" w:cs="Times New Roman"/>
          <w:b/>
          <w:bCs/>
          <w:noProof/>
          <w:color w:val="auto"/>
          <w:sz w:val="32"/>
          <w:szCs w:val="32"/>
        </w:rPr>
        <w:t>Stacks</w:t>
      </w:r>
      <w:r w:rsidR="003E1BEC">
        <w:rPr>
          <w:rFonts w:ascii="Times New Roman" w:hAnsi="Times New Roman" w:cs="Times New Roman"/>
          <w:b/>
          <w:bCs/>
          <w:noProof/>
          <w:color w:val="auto"/>
          <w:sz w:val="32"/>
          <w:szCs w:val="32"/>
        </w:rPr>
        <w:t xml:space="preserve"> and Queues</w:t>
      </w:r>
    </w:p>
    <w:p w14:paraId="1084C024" w14:textId="77777777" w:rsidR="00162F0D" w:rsidRPr="00162F0D" w:rsidRDefault="00162F0D" w:rsidP="00162F0D">
      <w:pPr>
        <w:spacing w:before="240" w:after="240" w:line="240" w:lineRule="auto"/>
        <w:jc w:val="center"/>
        <w:rPr>
          <w:rFonts w:ascii="Times New Roman" w:hAnsi="Times New Roman"/>
          <w:b/>
          <w:bCs/>
          <w:sz w:val="32"/>
          <w:szCs w:val="36"/>
        </w:rPr>
      </w:pPr>
    </w:p>
    <w:p w14:paraId="4FCBD63B" w14:textId="2A0A305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Date: </w:t>
      </w:r>
      <w:r w:rsidR="003821A8">
        <w:rPr>
          <w:rFonts w:ascii="Times New Roman" w:hAnsi="Times New Roman"/>
          <w:b/>
          <w:bCs/>
          <w:sz w:val="32"/>
          <w:szCs w:val="36"/>
        </w:rPr>
        <w:t>12</w:t>
      </w:r>
      <w:r w:rsidRPr="00162F0D">
        <w:rPr>
          <w:rFonts w:ascii="Times New Roman" w:hAnsi="Times New Roman"/>
          <w:b/>
          <w:bCs/>
          <w:sz w:val="32"/>
          <w:szCs w:val="36"/>
          <w:vertAlign w:val="superscript"/>
        </w:rPr>
        <w:t>th</w:t>
      </w:r>
      <w:r w:rsidRPr="00162F0D">
        <w:rPr>
          <w:rFonts w:ascii="Times New Roman" w:hAnsi="Times New Roman"/>
          <w:b/>
          <w:bCs/>
          <w:sz w:val="32"/>
          <w:szCs w:val="36"/>
        </w:rPr>
        <w:t xml:space="preserve"> </w:t>
      </w:r>
      <w:r w:rsidR="008C68AD">
        <w:rPr>
          <w:rFonts w:ascii="Times New Roman" w:hAnsi="Times New Roman"/>
          <w:b/>
          <w:bCs/>
          <w:sz w:val="32"/>
          <w:szCs w:val="36"/>
        </w:rPr>
        <w:t>October</w:t>
      </w:r>
      <w:r w:rsidRPr="00162F0D">
        <w:rPr>
          <w:rFonts w:ascii="Times New Roman" w:hAnsi="Times New Roman"/>
          <w:b/>
          <w:bCs/>
          <w:sz w:val="32"/>
          <w:szCs w:val="36"/>
        </w:rPr>
        <w:t xml:space="preserve"> 2025</w:t>
      </w:r>
    </w:p>
    <w:p w14:paraId="59E67544" w14:textId="129AAE8A"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Time:  </w:t>
      </w:r>
      <w:r w:rsidR="003821A8">
        <w:rPr>
          <w:rFonts w:ascii="Times New Roman" w:hAnsi="Times New Roman"/>
          <w:b/>
          <w:bCs/>
          <w:sz w:val="32"/>
          <w:szCs w:val="36"/>
        </w:rPr>
        <w:t>10</w:t>
      </w:r>
      <w:r w:rsidRPr="00162F0D">
        <w:rPr>
          <w:rFonts w:ascii="Times New Roman" w:hAnsi="Times New Roman"/>
          <w:b/>
          <w:bCs/>
          <w:sz w:val="32"/>
          <w:szCs w:val="36"/>
        </w:rPr>
        <w:t xml:space="preserve">:00 </w:t>
      </w:r>
      <w:r w:rsidR="003821A8">
        <w:rPr>
          <w:rFonts w:ascii="Times New Roman" w:hAnsi="Times New Roman"/>
          <w:b/>
          <w:bCs/>
          <w:sz w:val="32"/>
          <w:szCs w:val="36"/>
        </w:rPr>
        <w:t>am</w:t>
      </w:r>
      <w:r w:rsidRPr="00162F0D">
        <w:rPr>
          <w:rFonts w:ascii="Times New Roman" w:hAnsi="Times New Roman"/>
          <w:b/>
          <w:bCs/>
          <w:sz w:val="32"/>
          <w:szCs w:val="36"/>
        </w:rPr>
        <w:t xml:space="preserve"> – </w:t>
      </w:r>
      <w:r w:rsidR="003821A8">
        <w:rPr>
          <w:rFonts w:ascii="Times New Roman" w:hAnsi="Times New Roman"/>
          <w:b/>
          <w:bCs/>
          <w:sz w:val="32"/>
          <w:szCs w:val="36"/>
        </w:rPr>
        <w:t>12</w:t>
      </w:r>
      <w:r w:rsidRPr="00162F0D">
        <w:rPr>
          <w:rFonts w:ascii="Times New Roman" w:hAnsi="Times New Roman"/>
          <w:b/>
          <w:bCs/>
          <w:sz w:val="32"/>
          <w:szCs w:val="36"/>
        </w:rPr>
        <w:t>:</w:t>
      </w:r>
      <w:r w:rsidR="003821A8">
        <w:rPr>
          <w:rFonts w:ascii="Times New Roman" w:hAnsi="Times New Roman"/>
          <w:b/>
          <w:bCs/>
          <w:sz w:val="32"/>
          <w:szCs w:val="36"/>
        </w:rPr>
        <w:t>5</w:t>
      </w:r>
      <w:r w:rsidRPr="00162F0D">
        <w:rPr>
          <w:rFonts w:ascii="Times New Roman" w:hAnsi="Times New Roman"/>
          <w:b/>
          <w:bCs/>
          <w:sz w:val="32"/>
          <w:szCs w:val="36"/>
        </w:rPr>
        <w:t xml:space="preserve">0 pm </w:t>
      </w:r>
      <w:r w:rsidRPr="00162F0D">
        <w:rPr>
          <w:rFonts w:ascii="Times New Roman" w:hAnsi="Times New Roman"/>
          <w:b/>
          <w:bCs/>
          <w:sz w:val="32"/>
          <w:szCs w:val="36"/>
        </w:rPr>
        <w:br/>
        <w:t xml:space="preserve">         </w:t>
      </w:r>
    </w:p>
    <w:p w14:paraId="25272844" w14:textId="77777777" w:rsidR="00162F0D" w:rsidRPr="00162F0D" w:rsidRDefault="00162F0D" w:rsidP="00162F0D">
      <w:pPr>
        <w:spacing w:before="240" w:after="240" w:line="240" w:lineRule="auto"/>
        <w:rPr>
          <w:rFonts w:ascii="Times New Roman" w:hAnsi="Times New Roman"/>
          <w:b/>
          <w:bCs/>
          <w:sz w:val="32"/>
          <w:szCs w:val="36"/>
        </w:rPr>
      </w:pPr>
    </w:p>
    <w:p w14:paraId="6A407E3C" w14:textId="77777777"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Instructor: Dr. Fahad Ahmed Satti </w:t>
      </w:r>
    </w:p>
    <w:p w14:paraId="4737B337" w14:textId="4B61D8C1"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Lab Engineer: </w:t>
      </w:r>
      <w:r w:rsidR="003821A8" w:rsidRPr="003821A8">
        <w:rPr>
          <w:rFonts w:ascii="Times New Roman" w:hAnsi="Times New Roman" w:cs="Times New Roman"/>
          <w:b/>
          <w:bCs/>
          <w:noProof/>
          <w:color w:val="auto"/>
          <w:sz w:val="28"/>
          <w:szCs w:val="28"/>
        </w:rPr>
        <w:t>Hassan Mohtashim</w:t>
      </w:r>
    </w:p>
    <w:p w14:paraId="2D330E08" w14:textId="77777777" w:rsidR="00162F0D" w:rsidRDefault="00162F0D" w:rsidP="00162F0D">
      <w:pPr>
        <w:jc w:val="center"/>
        <w:rPr>
          <w:b/>
          <w:bCs/>
        </w:rPr>
      </w:pPr>
    </w:p>
    <w:p w14:paraId="27BFE3F0" w14:textId="77777777" w:rsidR="00162F0D" w:rsidRDefault="00162F0D" w:rsidP="00162F0D">
      <w:pPr>
        <w:jc w:val="center"/>
        <w:rPr>
          <w:b/>
          <w:bCs/>
        </w:rPr>
      </w:pPr>
    </w:p>
    <w:p w14:paraId="76D6B44F" w14:textId="77777777" w:rsidR="00162F0D" w:rsidRDefault="00162F0D" w:rsidP="00162F0D">
      <w:pPr>
        <w:jc w:val="center"/>
        <w:rPr>
          <w:b/>
          <w:bCs/>
        </w:rPr>
      </w:pPr>
    </w:p>
    <w:p w14:paraId="3EB2F5A3" w14:textId="77777777" w:rsidR="00162F0D" w:rsidRDefault="00162F0D" w:rsidP="00162F0D">
      <w:pPr>
        <w:jc w:val="center"/>
        <w:rPr>
          <w:b/>
          <w:bCs/>
        </w:rPr>
      </w:pPr>
    </w:p>
    <w:p w14:paraId="46E0A193" w14:textId="77777777" w:rsidR="00162F0D" w:rsidRDefault="00162F0D" w:rsidP="00162F0D">
      <w:pPr>
        <w:jc w:val="center"/>
        <w:rPr>
          <w:b/>
          <w:bCs/>
        </w:rPr>
      </w:pPr>
    </w:p>
    <w:p w14:paraId="2C5408BB" w14:textId="50A91FC8" w:rsidR="008C68AD" w:rsidRPr="005B18D4" w:rsidRDefault="008C68AD" w:rsidP="008C68AD">
      <w:pPr>
        <w:keepNext/>
        <w:spacing w:before="240" w:after="60" w:line="240" w:lineRule="auto"/>
        <w:jc w:val="center"/>
        <w:rPr>
          <w:rFonts w:ascii="Times New Roman" w:eastAsia="Arial" w:hAnsi="Times New Roman"/>
          <w:b/>
          <w:sz w:val="28"/>
          <w:u w:val="single"/>
        </w:rPr>
      </w:pPr>
      <w:r w:rsidRPr="005B18D4">
        <w:rPr>
          <w:rFonts w:ascii="Times New Roman" w:eastAsia="Arial" w:hAnsi="Times New Roman"/>
          <w:b/>
          <w:sz w:val="28"/>
          <w:u w:val="single"/>
        </w:rPr>
        <w:lastRenderedPageBreak/>
        <w:t xml:space="preserve">Lab </w:t>
      </w:r>
      <w:r w:rsidR="003821A8">
        <w:rPr>
          <w:rFonts w:ascii="Times New Roman" w:eastAsia="Arial" w:hAnsi="Times New Roman"/>
          <w:b/>
          <w:sz w:val="28"/>
          <w:u w:val="single"/>
        </w:rPr>
        <w:t>6</w:t>
      </w:r>
      <w:r w:rsidRPr="005B18D4">
        <w:rPr>
          <w:rFonts w:ascii="Times New Roman" w:eastAsia="Arial" w:hAnsi="Times New Roman"/>
          <w:b/>
          <w:sz w:val="28"/>
          <w:u w:val="single"/>
        </w:rPr>
        <w:t>:</w:t>
      </w:r>
      <w:r w:rsidRPr="005B18D4">
        <w:rPr>
          <w:rFonts w:ascii="Times New Roman" w:eastAsia="Arial" w:hAnsi="Times New Roman"/>
          <w:b/>
          <w:sz w:val="32"/>
          <w:u w:val="single"/>
        </w:rPr>
        <w:t xml:space="preserve"> </w:t>
      </w:r>
      <w:r>
        <w:rPr>
          <w:rFonts w:ascii="Times New Roman" w:eastAsia="Arial" w:hAnsi="Times New Roman"/>
          <w:b/>
          <w:sz w:val="28"/>
          <w:u w:val="single"/>
        </w:rPr>
        <w:t>Stacks</w:t>
      </w:r>
      <w:r w:rsidR="003E1BEC">
        <w:rPr>
          <w:rFonts w:ascii="Times New Roman" w:eastAsia="Arial" w:hAnsi="Times New Roman"/>
          <w:b/>
          <w:sz w:val="28"/>
          <w:u w:val="single"/>
        </w:rPr>
        <w:t xml:space="preserve"> and Queues</w:t>
      </w:r>
    </w:p>
    <w:p w14:paraId="2EDFAAED" w14:textId="77777777" w:rsidR="008C68AD" w:rsidRPr="005B18D4" w:rsidRDefault="008C68AD" w:rsidP="008C68AD">
      <w:pPr>
        <w:ind w:left="2880" w:firstLine="720"/>
        <w:rPr>
          <w:rFonts w:ascii="Times New Roman" w:hAnsi="Times New Roman"/>
          <w:b/>
          <w:sz w:val="36"/>
        </w:rPr>
      </w:pPr>
    </w:p>
    <w:p w14:paraId="55AD1A64" w14:textId="77777777" w:rsidR="008C68AD" w:rsidRPr="005B18D4" w:rsidRDefault="008C68AD" w:rsidP="008C68AD">
      <w:pPr>
        <w:tabs>
          <w:tab w:val="left" w:pos="4127"/>
        </w:tabs>
        <w:jc w:val="both"/>
        <w:rPr>
          <w:rFonts w:ascii="Times New Roman" w:hAnsi="Times New Roman"/>
          <w:b/>
          <w:sz w:val="24"/>
          <w:szCs w:val="24"/>
          <w:u w:val="single"/>
        </w:rPr>
      </w:pPr>
      <w:r w:rsidRPr="005B18D4">
        <w:rPr>
          <w:rFonts w:ascii="Times New Roman" w:hAnsi="Times New Roman"/>
          <w:b/>
          <w:sz w:val="24"/>
          <w:szCs w:val="24"/>
          <w:u w:val="single"/>
        </w:rPr>
        <w:t>Introduction</w:t>
      </w:r>
    </w:p>
    <w:p w14:paraId="6CDA556D" w14:textId="77777777" w:rsidR="008C68AD" w:rsidRPr="005B18D4" w:rsidRDefault="008C68AD" w:rsidP="008C68AD">
      <w:pPr>
        <w:tabs>
          <w:tab w:val="left" w:pos="4127"/>
        </w:tabs>
        <w:jc w:val="both"/>
        <w:rPr>
          <w:rFonts w:ascii="Times New Roman" w:hAnsi="Times New Roman"/>
          <w:bCs/>
          <w:sz w:val="24"/>
          <w:szCs w:val="24"/>
        </w:rPr>
      </w:pPr>
      <w:r w:rsidRPr="005B18D4">
        <w:rPr>
          <w:rFonts w:ascii="Times New Roman" w:hAnsi="Times New Roman"/>
          <w:bCs/>
          <w:sz w:val="24"/>
          <w:szCs w:val="24"/>
        </w:rPr>
        <w:t xml:space="preserve">In this lab, we will study the implementation of </w:t>
      </w:r>
      <w:r w:rsidRPr="005B18D4">
        <w:rPr>
          <w:rFonts w:ascii="Times New Roman" w:hAnsi="Times New Roman"/>
          <w:b/>
          <w:bCs/>
          <w:sz w:val="24"/>
          <w:szCs w:val="24"/>
        </w:rPr>
        <w:t>Stacks</w:t>
      </w:r>
      <w:r w:rsidRPr="005B18D4">
        <w:rPr>
          <w:rFonts w:ascii="Times New Roman" w:hAnsi="Times New Roman"/>
          <w:bCs/>
          <w:sz w:val="24"/>
          <w:szCs w:val="24"/>
        </w:rPr>
        <w:t xml:space="preserve"> and </w:t>
      </w:r>
      <w:r w:rsidRPr="005B18D4">
        <w:rPr>
          <w:rFonts w:ascii="Times New Roman" w:hAnsi="Times New Roman"/>
          <w:b/>
          <w:bCs/>
          <w:sz w:val="24"/>
          <w:szCs w:val="24"/>
        </w:rPr>
        <w:t>Queues</w:t>
      </w:r>
      <w:r w:rsidRPr="005B18D4">
        <w:rPr>
          <w:rFonts w:ascii="Times New Roman" w:hAnsi="Times New Roman"/>
          <w:bCs/>
          <w:sz w:val="24"/>
          <w:szCs w:val="24"/>
        </w:rPr>
        <w:t xml:space="preserve">, two fundamental linear data structures used in computer science. A </w:t>
      </w:r>
      <w:r w:rsidRPr="005B18D4">
        <w:rPr>
          <w:rFonts w:ascii="Times New Roman" w:hAnsi="Times New Roman"/>
          <w:b/>
          <w:bCs/>
          <w:sz w:val="24"/>
          <w:szCs w:val="24"/>
        </w:rPr>
        <w:t>Stack</w:t>
      </w:r>
      <w:r w:rsidRPr="005B18D4">
        <w:rPr>
          <w:rFonts w:ascii="Times New Roman" w:hAnsi="Times New Roman"/>
          <w:bCs/>
          <w:sz w:val="24"/>
          <w:szCs w:val="24"/>
        </w:rPr>
        <w:t xml:space="preserve"> follows the </w:t>
      </w:r>
      <w:r w:rsidRPr="005B18D4">
        <w:rPr>
          <w:rFonts w:ascii="Times New Roman" w:hAnsi="Times New Roman"/>
          <w:bCs/>
          <w:i/>
          <w:iCs/>
          <w:sz w:val="24"/>
          <w:szCs w:val="24"/>
        </w:rPr>
        <w:t>Last In, First Out (LIFO)</w:t>
      </w:r>
      <w:r w:rsidRPr="005B18D4">
        <w:rPr>
          <w:rFonts w:ascii="Times New Roman" w:hAnsi="Times New Roman"/>
          <w:bCs/>
          <w:sz w:val="24"/>
          <w:szCs w:val="24"/>
        </w:rPr>
        <w:t xml:space="preserve"> principle, where the most recently added element is removed first, while a </w:t>
      </w:r>
      <w:r w:rsidRPr="005B18D4">
        <w:rPr>
          <w:rFonts w:ascii="Times New Roman" w:hAnsi="Times New Roman"/>
          <w:b/>
          <w:bCs/>
          <w:sz w:val="24"/>
          <w:szCs w:val="24"/>
        </w:rPr>
        <w:t>Queue</w:t>
      </w:r>
      <w:r w:rsidRPr="005B18D4">
        <w:rPr>
          <w:rFonts w:ascii="Times New Roman" w:hAnsi="Times New Roman"/>
          <w:bCs/>
          <w:sz w:val="24"/>
          <w:szCs w:val="24"/>
        </w:rPr>
        <w:t xml:space="preserve"> follows the </w:t>
      </w:r>
      <w:r w:rsidRPr="005B18D4">
        <w:rPr>
          <w:rFonts w:ascii="Times New Roman" w:hAnsi="Times New Roman"/>
          <w:bCs/>
          <w:i/>
          <w:iCs/>
          <w:sz w:val="24"/>
          <w:szCs w:val="24"/>
        </w:rPr>
        <w:t>First In, First Out (FIFO)</w:t>
      </w:r>
      <w:r w:rsidRPr="005B18D4">
        <w:rPr>
          <w:rFonts w:ascii="Times New Roman" w:hAnsi="Times New Roman"/>
          <w:bCs/>
          <w:sz w:val="24"/>
          <w:szCs w:val="24"/>
        </w:rPr>
        <w:t xml:space="preserve"> principle, where the earliest added element is removed first.</w:t>
      </w:r>
    </w:p>
    <w:p w14:paraId="62432C5B" w14:textId="77777777" w:rsidR="008C68AD" w:rsidRPr="005B18D4" w:rsidRDefault="008C68AD" w:rsidP="008C68AD">
      <w:pPr>
        <w:tabs>
          <w:tab w:val="left" w:pos="4127"/>
        </w:tabs>
        <w:rPr>
          <w:rFonts w:ascii="Times New Roman" w:hAnsi="Times New Roman"/>
          <w:b/>
          <w:sz w:val="24"/>
          <w:szCs w:val="24"/>
          <w:u w:val="single"/>
        </w:rPr>
      </w:pPr>
      <w:r w:rsidRPr="005B18D4">
        <w:rPr>
          <w:rFonts w:ascii="Times New Roman" w:hAnsi="Times New Roman"/>
          <w:b/>
          <w:sz w:val="24"/>
          <w:szCs w:val="24"/>
          <w:u w:val="single"/>
        </w:rPr>
        <w:t>Objectives</w:t>
      </w:r>
    </w:p>
    <w:p w14:paraId="46099033" w14:textId="77777777" w:rsidR="008C68AD" w:rsidRPr="005B18D4" w:rsidRDefault="008C68AD" w:rsidP="008C68AD">
      <w:pPr>
        <w:tabs>
          <w:tab w:val="left" w:pos="4127"/>
        </w:tabs>
        <w:jc w:val="both"/>
        <w:rPr>
          <w:rFonts w:ascii="Times New Roman" w:hAnsi="Times New Roman"/>
          <w:sz w:val="24"/>
          <w:szCs w:val="24"/>
        </w:rPr>
      </w:pPr>
      <w:r w:rsidRPr="005B18D4">
        <w:rPr>
          <w:rFonts w:ascii="Times New Roman" w:hAnsi="Times New Roman"/>
          <w:sz w:val="24"/>
          <w:szCs w:val="24"/>
        </w:rPr>
        <w:t>Objective of this lab is to enable students to build stack ADT using linked list and arrays, perform the following tasks on it and analyze the performance of each implementation.</w:t>
      </w:r>
    </w:p>
    <w:p w14:paraId="77EDD901" w14:textId="77777777" w:rsidR="008C68AD" w:rsidRPr="005B18D4" w:rsidRDefault="008C68AD" w:rsidP="008C68AD">
      <w:pPr>
        <w:tabs>
          <w:tab w:val="left" w:pos="4127"/>
        </w:tabs>
        <w:ind w:left="4127" w:hanging="4127"/>
        <w:rPr>
          <w:rFonts w:ascii="Times New Roman" w:hAnsi="Times New Roman"/>
          <w:b/>
          <w:sz w:val="24"/>
          <w:szCs w:val="24"/>
          <w:u w:val="single"/>
        </w:rPr>
      </w:pPr>
      <w:r w:rsidRPr="005B18D4">
        <w:rPr>
          <w:rFonts w:ascii="Times New Roman" w:hAnsi="Times New Roman"/>
          <w:b/>
          <w:sz w:val="24"/>
          <w:szCs w:val="24"/>
          <w:u w:val="single"/>
        </w:rPr>
        <w:t>Tools/Software Requirement</w:t>
      </w:r>
    </w:p>
    <w:p w14:paraId="0FE479F8" w14:textId="77777777" w:rsidR="008C68AD" w:rsidRPr="008C68AD" w:rsidRDefault="008C68AD" w:rsidP="008C68AD">
      <w:pPr>
        <w:keepNext/>
        <w:keepLines/>
        <w:spacing w:before="40" w:after="0"/>
        <w:ind w:left="-5"/>
        <w:outlineLvl w:val="2"/>
        <w:rPr>
          <w:rFonts w:ascii="Times New Roman" w:hAnsi="Times New Roman"/>
          <w:sz w:val="24"/>
          <w:szCs w:val="24"/>
        </w:rPr>
      </w:pPr>
      <w:r w:rsidRPr="008C68AD">
        <w:rPr>
          <w:rFonts w:ascii="Times New Roman" w:hAnsi="Times New Roman"/>
          <w:sz w:val="24"/>
          <w:szCs w:val="24"/>
        </w:rPr>
        <w:t>Visual Studio Code in Unix/Linux Environment.</w:t>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1: </w:t>
      </w:r>
      <w:r w:rsidR="00DE67EA" w:rsidRPr="003E1BEC">
        <w:rPr>
          <w:rFonts w:ascii="Times New Roman" w:eastAsia="Times New Roman" w:hAnsi="Times New Roman"/>
          <w:b/>
          <w:bCs/>
          <w:sz w:val="24"/>
          <w:szCs w:val="24"/>
          <w:u w:val="single"/>
        </w:rPr>
        <w:t>Expression Conversion and Evaluation</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Write a program that converts arithmetic expressions between infix, postfix, and prefix forms, and evaluates them.</w:t>
      </w:r>
      <w:r w:rsidR="00AC6824">
        <w:rPr>
          <w:rFonts w:ascii="Times New Roman" w:eastAsia="Times New Roman" w:hAnsi="Times New Roman"/>
          <w:sz w:val="24"/>
          <w:szCs w:val="24"/>
        </w:rPr>
        <w:t xml:space="preserve"> You must implement the stack data structure yourselves (using arrays or linked lists). Use of built-in library is not allowed.</w:t>
      </w:r>
    </w:p>
    <w:p w14:paraId="67532B06" w14:textId="77777777" w:rsidR="00DE67EA" w:rsidRDefault="00DE67EA" w:rsidP="00DE67EA">
      <w:pPr>
        <w:pStyle w:val="NormalWeb"/>
      </w:pPr>
      <w:r>
        <w:rPr>
          <w:rStyle w:val="Strong"/>
          <w:rFonts w:eastAsiaTheme="majorEastAsia"/>
        </w:rPr>
        <w:t>Functions to implement:</w:t>
      </w:r>
    </w:p>
    <w:p w14:paraId="7CA66516" w14:textId="1C2E0668"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infix_to_</w:t>
      </w:r>
      <w:proofErr w:type="gramStart"/>
      <w:r w:rsidR="00DE67EA" w:rsidRPr="00DE67EA">
        <w:rPr>
          <w:rStyle w:val="HTMLCode"/>
          <w:rFonts w:eastAsiaTheme="majorEastAsia"/>
          <w:sz w:val="22"/>
          <w:szCs w:val="22"/>
        </w:rPr>
        <w:t>postfix</w:t>
      </w:r>
      <w:proofErr w:type="spellEnd"/>
      <w:r w:rsidR="00DE67EA" w:rsidRPr="00DE67EA">
        <w:rPr>
          <w:rStyle w:val="HTMLCode"/>
          <w:rFonts w:eastAsiaTheme="majorEastAsia"/>
          <w:sz w:val="22"/>
          <w:szCs w:val="22"/>
        </w:rPr>
        <w:t>(</w:t>
      </w:r>
      <w:proofErr w:type="gramEnd"/>
      <w:r>
        <w:rPr>
          <w:rStyle w:val="HTMLCode"/>
          <w:rFonts w:eastAsiaTheme="majorEastAsia"/>
          <w:sz w:val="22"/>
          <w:szCs w:val="22"/>
        </w:rPr>
        <w:t>string expr)</w:t>
      </w:r>
    </w:p>
    <w:p w14:paraId="1680EA04" w14:textId="1C3122C6"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infix_to_</w:t>
      </w:r>
      <w:proofErr w:type="gramStart"/>
      <w:r w:rsidR="00DE67EA" w:rsidRPr="00DE67EA">
        <w:rPr>
          <w:rStyle w:val="HTMLCode"/>
          <w:rFonts w:eastAsiaTheme="majorEastAsia"/>
          <w:sz w:val="22"/>
          <w:szCs w:val="22"/>
        </w:rPr>
        <w:t>prefix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6A9E5A04" w14:textId="6722C9DB"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postfix_to_</w:t>
      </w:r>
      <w:proofErr w:type="gramStart"/>
      <w:r w:rsidR="00DE67EA" w:rsidRPr="00DE67EA">
        <w:rPr>
          <w:rStyle w:val="HTMLCode"/>
          <w:rFonts w:eastAsiaTheme="majorEastAsia"/>
          <w:sz w:val="22"/>
          <w:szCs w:val="22"/>
        </w:rPr>
        <w:t>infix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57F03EFE" w14:textId="0DDF8191"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double </w:t>
      </w:r>
      <w:proofErr w:type="spellStart"/>
      <w:r w:rsidR="00DE67EA" w:rsidRPr="00DE67EA">
        <w:rPr>
          <w:rStyle w:val="HTMLCode"/>
          <w:rFonts w:eastAsiaTheme="majorEastAsia"/>
          <w:sz w:val="22"/>
          <w:szCs w:val="22"/>
        </w:rPr>
        <w:t>evaluate_</w:t>
      </w:r>
      <w:proofErr w:type="gramStart"/>
      <w:r w:rsidR="00DE67EA" w:rsidRPr="00DE67EA">
        <w:rPr>
          <w:rStyle w:val="HTMLCode"/>
          <w:rFonts w:eastAsiaTheme="majorEastAsia"/>
          <w:sz w:val="22"/>
          <w:szCs w:val="22"/>
        </w:rPr>
        <w:t>postfix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73774D56" w14:textId="491EF657" w:rsidR="00DE67EA" w:rsidRPr="003E1BEC" w:rsidRDefault="00AC6824" w:rsidP="003E1BEC">
      <w:pPr>
        <w:pStyle w:val="NormalWeb"/>
        <w:numPr>
          <w:ilvl w:val="0"/>
          <w:numId w:val="23"/>
        </w:numPr>
        <w:rPr>
          <w:sz w:val="28"/>
          <w:szCs w:val="28"/>
        </w:rPr>
      </w:pPr>
      <w:r>
        <w:rPr>
          <w:rStyle w:val="HTMLCode"/>
          <w:rFonts w:eastAsiaTheme="majorEastAsia"/>
          <w:sz w:val="22"/>
          <w:szCs w:val="22"/>
        </w:rPr>
        <w:t xml:space="preserve">double </w:t>
      </w:r>
      <w:proofErr w:type="spellStart"/>
      <w:r w:rsidR="00DE67EA" w:rsidRPr="00DE67EA">
        <w:rPr>
          <w:rStyle w:val="HTMLCode"/>
          <w:rFonts w:eastAsiaTheme="majorEastAsia"/>
          <w:sz w:val="22"/>
          <w:szCs w:val="22"/>
        </w:rPr>
        <w:t>evaluate_</w:t>
      </w:r>
      <w:proofErr w:type="gramStart"/>
      <w:r w:rsidR="00DE67EA" w:rsidRPr="00DE67EA">
        <w:rPr>
          <w:rStyle w:val="HTMLCode"/>
          <w:rFonts w:eastAsiaTheme="majorEastAsia"/>
          <w:sz w:val="22"/>
          <w:szCs w:val="22"/>
        </w:rPr>
        <w:t>prefix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0B61DAB9" w14:textId="3AB6F4E6" w:rsidR="008C68AD" w:rsidRPr="003E1BEC" w:rsidRDefault="008C68AD" w:rsidP="00DE67EA">
      <w:pPr>
        <w:tabs>
          <w:tab w:val="left" w:pos="4127"/>
        </w:tabs>
        <w:jc w:val="both"/>
        <w:rPr>
          <w:rFonts w:ascii="Times New Roman" w:eastAsia="Times New Roman" w:hAnsi="Times New Roman"/>
          <w:sz w:val="24"/>
          <w:szCs w:val="24"/>
          <w:u w:val="single"/>
        </w:rPr>
      </w:pPr>
      <w:r w:rsidRPr="003E1BEC">
        <w:rPr>
          <w:rFonts w:ascii="Times New Roman" w:eastAsia="Times New Roman" w:hAnsi="Times New Roman"/>
          <w:b/>
          <w:bCs/>
          <w:sz w:val="24"/>
          <w:szCs w:val="24"/>
          <w:u w:val="single"/>
        </w:rPr>
        <w:t xml:space="preserve">Task 2: </w:t>
      </w:r>
      <w:r w:rsidR="00DE67EA" w:rsidRPr="003E1BEC">
        <w:rPr>
          <w:rFonts w:ascii="Times New Roman" w:eastAsia="Times New Roman" w:hAnsi="Times New Roman"/>
          <w:b/>
          <w:bCs/>
          <w:sz w:val="24"/>
          <w:szCs w:val="24"/>
          <w:u w:val="single"/>
        </w:rPr>
        <w:t>Expression Validators Using Stack</w:t>
      </w:r>
    </w:p>
    <w:p w14:paraId="45CC63B0" w14:textId="77777777"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Implement two stack-based validators to check the correctness of brackets and HTML/XML tag structures.</w:t>
      </w:r>
    </w:p>
    <w:p w14:paraId="28C68FC9" w14:textId="77777777" w:rsidR="00DE67EA" w:rsidRDefault="00DE67EA" w:rsidP="00DE67EA">
      <w:pPr>
        <w:tabs>
          <w:tab w:val="left" w:pos="4127"/>
        </w:tabs>
        <w:jc w:val="both"/>
        <w:rPr>
          <w:rFonts w:ascii="Times New Roman" w:eastAsia="Times New Roman" w:hAnsi="Times New Roman"/>
          <w:b/>
          <w:bCs/>
          <w:sz w:val="24"/>
          <w:szCs w:val="24"/>
        </w:rPr>
      </w:pPr>
      <w:r w:rsidRPr="00DE67EA">
        <w:rPr>
          <w:rFonts w:ascii="Times New Roman" w:eastAsia="Times New Roman" w:hAnsi="Times New Roman"/>
          <w:b/>
          <w:bCs/>
          <w:sz w:val="24"/>
          <w:szCs w:val="24"/>
        </w:rPr>
        <w:t>Part A — Bracket Validator</w:t>
      </w:r>
    </w:p>
    <w:p w14:paraId="5E49FC7E" w14:textId="57684AE8"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Write a program to verify if all types of brackets — (), {}, and [] — are balanced and correctly nested.</w:t>
      </w:r>
    </w:p>
    <w:p w14:paraId="1B6EEFD8" w14:textId="77777777" w:rsid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lastRenderedPageBreak/>
        <w:t>Function:</w:t>
      </w:r>
      <w:r w:rsidRPr="00DE67EA">
        <w:rPr>
          <w:rFonts w:ascii="Times New Roman" w:eastAsia="Times New Roman" w:hAnsi="Times New Roman"/>
          <w:sz w:val="24"/>
          <w:szCs w:val="24"/>
        </w:rPr>
        <w:br/>
      </w:r>
      <w:proofErr w:type="spellStart"/>
      <w:proofErr w:type="gramStart"/>
      <w:r w:rsidRPr="00DE67EA">
        <w:rPr>
          <w:rFonts w:ascii="Courier New" w:eastAsia="Times New Roman" w:hAnsi="Courier New" w:cs="Courier New"/>
        </w:rPr>
        <w:t>isValidBrackets</w:t>
      </w:r>
      <w:proofErr w:type="spellEnd"/>
      <w:r w:rsidRPr="00DE67EA">
        <w:rPr>
          <w:rFonts w:ascii="Courier New" w:eastAsia="Times New Roman" w:hAnsi="Courier New" w:cs="Courier New"/>
        </w:rPr>
        <w:t>(</w:t>
      </w:r>
      <w:proofErr w:type="gramEnd"/>
      <w:r w:rsidRPr="00DE67EA">
        <w:rPr>
          <w:rFonts w:ascii="Courier New" w:eastAsia="Times New Roman" w:hAnsi="Courier New" w:cs="Courier New"/>
        </w:rPr>
        <w:t>s: str) -&gt; bool</w:t>
      </w:r>
    </w:p>
    <w:p w14:paraId="3BA7D015" w14:textId="76B867FC" w:rsidR="00DE67EA" w:rsidRPr="003E1BEC"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t>Part B — HTML/XML Tag Validator</w:t>
      </w:r>
    </w:p>
    <w:p w14:paraId="6ACCEECD" w14:textId="52F22F93"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Validate a simplified HTML/XML string for proper nesting and closing of tags using a stack.</w:t>
      </w:r>
    </w:p>
    <w:p w14:paraId="3616B827" w14:textId="66805C31"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t>Function:</w:t>
      </w:r>
      <w:r w:rsidRPr="00DE67EA">
        <w:rPr>
          <w:rFonts w:ascii="Times New Roman" w:eastAsia="Times New Roman" w:hAnsi="Times New Roman"/>
          <w:sz w:val="24"/>
          <w:szCs w:val="24"/>
        </w:rPr>
        <w:br/>
      </w:r>
      <w:proofErr w:type="spellStart"/>
      <w:r w:rsidRPr="00DE67EA">
        <w:rPr>
          <w:rFonts w:ascii="Courier New" w:eastAsia="Times New Roman" w:hAnsi="Courier New" w:cs="Courier New"/>
        </w:rPr>
        <w:t>validate_</w:t>
      </w:r>
      <w:proofErr w:type="gramStart"/>
      <w:r w:rsidRPr="00DE67EA">
        <w:rPr>
          <w:rFonts w:ascii="Courier New" w:eastAsia="Times New Roman" w:hAnsi="Courier New" w:cs="Courier New"/>
        </w:rPr>
        <w:t>markup</w:t>
      </w:r>
      <w:proofErr w:type="spellEnd"/>
      <w:r w:rsidRPr="00DE67EA">
        <w:rPr>
          <w:rFonts w:ascii="Courier New" w:eastAsia="Times New Roman" w:hAnsi="Courier New" w:cs="Courier New"/>
        </w:rPr>
        <w:t>(</w:t>
      </w:r>
      <w:proofErr w:type="gramEnd"/>
      <w:r w:rsidRPr="00DE67EA">
        <w:rPr>
          <w:rFonts w:ascii="Courier New" w:eastAsia="Times New Roman" w:hAnsi="Courier New" w:cs="Courier New"/>
        </w:rPr>
        <w:t xml:space="preserve">s: str) -&gt; (bool, </w:t>
      </w:r>
      <w:proofErr w:type="spellStart"/>
      <w:r w:rsidRPr="00DE67EA">
        <w:rPr>
          <w:rFonts w:ascii="Courier New" w:eastAsia="Times New Roman" w:hAnsi="Courier New" w:cs="Courier New"/>
        </w:rPr>
        <w:t>list_of_errors</w:t>
      </w:r>
      <w:proofErr w:type="spellEnd"/>
      <w:r w:rsidRPr="00DE67EA">
        <w:rPr>
          <w:rFonts w:ascii="Courier New" w:eastAsia="Times New Roman" w:hAnsi="Courier New" w:cs="Courier New"/>
        </w:rPr>
        <w:t>)</w:t>
      </w:r>
    </w:p>
    <w:p w14:paraId="7F2D07B5" w14:textId="7E8B2B7B" w:rsidR="003F3B9F" w:rsidRPr="003F3B9F" w:rsidRDefault="003F3B9F" w:rsidP="003E1BEC">
      <w:pPr>
        <w:tabs>
          <w:tab w:val="left" w:pos="4127"/>
        </w:tabs>
        <w:jc w:val="both"/>
        <w:rPr>
          <w:rFonts w:ascii="Times New Roman" w:eastAsia="Times New Roman" w:hAnsi="Times New Roman"/>
          <w:sz w:val="24"/>
          <w:szCs w:val="24"/>
        </w:rPr>
      </w:pPr>
      <w:r>
        <w:rPr>
          <w:rFonts w:ascii="Times New Roman" w:eastAsia="Times New Roman" w:hAnsi="Times New Roman"/>
          <w:b/>
          <w:bCs/>
          <w:sz w:val="24"/>
          <w:szCs w:val="24"/>
          <w:u w:val="single"/>
        </w:rPr>
        <w:t xml:space="preserve">Task 3: </w:t>
      </w:r>
      <w:r w:rsidRPr="003F3B9F">
        <w:rPr>
          <w:rFonts w:ascii="Times New Roman" w:eastAsia="Times New Roman" w:hAnsi="Times New Roman"/>
          <w:b/>
          <w:bCs/>
          <w:sz w:val="24"/>
          <w:szCs w:val="24"/>
          <w:u w:val="single"/>
        </w:rPr>
        <w:t>Print Server Request Handling System</w:t>
      </w:r>
    </w:p>
    <w:p w14:paraId="2CF59BBF" w14:textId="41704406" w:rsidR="003F3B9F" w:rsidRDefault="003F3B9F" w:rsidP="003E1BEC">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Implement a circular queue with dynamic resizing to simulate a Print Server Request Handling System.</w:t>
      </w:r>
    </w:p>
    <w:p w14:paraId="0A3AA96D"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Functions to implement:</w:t>
      </w:r>
    </w:p>
    <w:p w14:paraId="07828202"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r w:rsidRPr="003F3B9F">
        <w:rPr>
          <w:rFonts w:ascii="Courier New" w:eastAsia="Times New Roman" w:hAnsi="Courier New" w:cs="Courier New"/>
        </w:rPr>
        <w:t>enqueue(x)</w:t>
      </w:r>
    </w:p>
    <w:p w14:paraId="34C23E2D"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gramStart"/>
      <w:r w:rsidRPr="003F3B9F">
        <w:rPr>
          <w:rFonts w:ascii="Courier New" w:eastAsia="Times New Roman" w:hAnsi="Courier New" w:cs="Courier New"/>
        </w:rPr>
        <w:t>dequeue(</w:t>
      </w:r>
      <w:proofErr w:type="gramEnd"/>
      <w:r w:rsidRPr="003F3B9F">
        <w:rPr>
          <w:rFonts w:ascii="Courier New" w:eastAsia="Times New Roman" w:hAnsi="Courier New" w:cs="Courier New"/>
        </w:rPr>
        <w:t>) -&gt; x</w:t>
      </w:r>
    </w:p>
    <w:p w14:paraId="1AD807B6"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gramStart"/>
      <w:r w:rsidRPr="003F3B9F">
        <w:rPr>
          <w:rFonts w:ascii="Courier New" w:eastAsia="Times New Roman" w:hAnsi="Courier New" w:cs="Courier New"/>
        </w:rPr>
        <w:t>front(</w:t>
      </w:r>
      <w:proofErr w:type="gramEnd"/>
      <w:r w:rsidRPr="003F3B9F">
        <w:rPr>
          <w:rFonts w:ascii="Courier New" w:eastAsia="Times New Roman" w:hAnsi="Courier New" w:cs="Courier New"/>
        </w:rPr>
        <w:t>) -&gt; x</w:t>
      </w:r>
    </w:p>
    <w:p w14:paraId="6CAC8FE8"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spellStart"/>
      <w:proofErr w:type="gramStart"/>
      <w:r w:rsidRPr="003F3B9F">
        <w:rPr>
          <w:rFonts w:ascii="Courier New" w:eastAsia="Times New Roman" w:hAnsi="Courier New" w:cs="Courier New"/>
        </w:rPr>
        <w:t>isEmpty</w:t>
      </w:r>
      <w:proofErr w:type="spellEnd"/>
      <w:r w:rsidRPr="003F3B9F">
        <w:rPr>
          <w:rFonts w:ascii="Courier New" w:eastAsia="Times New Roman" w:hAnsi="Courier New" w:cs="Courier New"/>
        </w:rPr>
        <w:t>(</w:t>
      </w:r>
      <w:proofErr w:type="gramEnd"/>
      <w:r w:rsidRPr="003F3B9F">
        <w:rPr>
          <w:rFonts w:ascii="Courier New" w:eastAsia="Times New Roman" w:hAnsi="Courier New" w:cs="Courier New"/>
        </w:rPr>
        <w:t>) -&gt; bool</w:t>
      </w:r>
    </w:p>
    <w:p w14:paraId="3319995D"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spellStart"/>
      <w:proofErr w:type="gramStart"/>
      <w:r w:rsidRPr="003F3B9F">
        <w:rPr>
          <w:rFonts w:ascii="Courier New" w:eastAsia="Times New Roman" w:hAnsi="Courier New" w:cs="Courier New"/>
        </w:rPr>
        <w:t>isFull</w:t>
      </w:r>
      <w:proofErr w:type="spellEnd"/>
      <w:r w:rsidRPr="003F3B9F">
        <w:rPr>
          <w:rFonts w:ascii="Courier New" w:eastAsia="Times New Roman" w:hAnsi="Courier New" w:cs="Courier New"/>
        </w:rPr>
        <w:t>(</w:t>
      </w:r>
      <w:proofErr w:type="gramEnd"/>
      <w:r w:rsidRPr="003F3B9F">
        <w:rPr>
          <w:rFonts w:ascii="Courier New" w:eastAsia="Times New Roman" w:hAnsi="Courier New" w:cs="Courier New"/>
        </w:rPr>
        <w:t>) -&gt; bool</w:t>
      </w:r>
    </w:p>
    <w:p w14:paraId="781D55C8"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r w:rsidRPr="003F3B9F">
        <w:rPr>
          <w:rFonts w:ascii="Courier New" w:eastAsia="Times New Roman" w:hAnsi="Courier New" w:cs="Courier New"/>
        </w:rPr>
        <w:t>resize(</w:t>
      </w:r>
      <w:proofErr w:type="spellStart"/>
      <w:r w:rsidRPr="003F3B9F">
        <w:rPr>
          <w:rFonts w:ascii="Courier New" w:eastAsia="Times New Roman" w:hAnsi="Courier New" w:cs="Courier New"/>
        </w:rPr>
        <w:t>new_capacity</w:t>
      </w:r>
      <w:proofErr w:type="spellEnd"/>
      <w:r w:rsidRPr="003F3B9F">
        <w:rPr>
          <w:rFonts w:ascii="Courier New" w:eastAsia="Times New Roman" w:hAnsi="Courier New" w:cs="Courier New"/>
        </w:rPr>
        <w:t>) (auto-triggered when full or too sparse)</w:t>
      </w:r>
    </w:p>
    <w:p w14:paraId="1870C10F"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Simulate the scenario where each print request has an ID, arrival time, and processing time. Display the queue state after each enqueue and dequeue operation, ensuring that no request data is lost during resizing.</w:t>
      </w:r>
    </w:p>
    <w:p w14:paraId="38AB2967"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Test the system by enqueuing and dequeuing multiple requests and calculating the average waiting time for all processed requests.</w:t>
      </w:r>
    </w:p>
    <w:p w14:paraId="3B4C8C8C" w14:textId="77652AEF" w:rsidR="003E1BEC" w:rsidRDefault="003E1BEC" w:rsidP="003E1BEC">
      <w:pPr>
        <w:tabs>
          <w:tab w:val="left" w:pos="4127"/>
        </w:tabs>
        <w:jc w:val="both"/>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w:t>
      </w:r>
      <w:r>
        <w:rPr>
          <w:rFonts w:ascii="Times New Roman" w:eastAsia="Times New Roman" w:hAnsi="Times New Roman"/>
          <w:b/>
          <w:bCs/>
          <w:sz w:val="24"/>
          <w:szCs w:val="24"/>
          <w:u w:val="single"/>
        </w:rPr>
        <w:t>4</w:t>
      </w:r>
      <w:r w:rsidRPr="003E1BEC">
        <w:rPr>
          <w:rFonts w:ascii="Times New Roman" w:eastAsia="Times New Roman" w:hAnsi="Times New Roman"/>
          <w:b/>
          <w:bCs/>
          <w:sz w:val="24"/>
          <w:szCs w:val="24"/>
          <w:u w:val="single"/>
        </w:rPr>
        <w:t>: Waiting Room Management System</w:t>
      </w:r>
    </w:p>
    <w:p w14:paraId="3459C87E" w14:textId="710D2617" w:rsidR="003E1BEC" w:rsidRPr="003E1BEC" w:rsidRDefault="003E1BEC" w:rsidP="003E1BEC">
      <w:pPr>
        <w:tabs>
          <w:tab w:val="left" w:pos="4127"/>
        </w:tabs>
        <w:jc w:val="both"/>
        <w:rPr>
          <w:rFonts w:ascii="Times New Roman" w:eastAsia="Times New Roman" w:hAnsi="Times New Roman"/>
          <w:sz w:val="24"/>
          <w:szCs w:val="24"/>
        </w:rPr>
      </w:pPr>
      <w:r>
        <w:rPr>
          <w:rFonts w:ascii="Times New Roman" w:eastAsia="Times New Roman" w:hAnsi="Times New Roman"/>
          <w:sz w:val="24"/>
          <w:szCs w:val="24"/>
        </w:rPr>
        <w:t>Y</w:t>
      </w:r>
      <w:r w:rsidRPr="003E1BEC">
        <w:rPr>
          <w:rFonts w:ascii="Times New Roman" w:eastAsia="Times New Roman" w:hAnsi="Times New Roman"/>
          <w:sz w:val="24"/>
          <w:szCs w:val="24"/>
        </w:rPr>
        <w:t>ou are required to implement a Waiting Room Management System for an emergency ward using an array-based queue.</w:t>
      </w:r>
    </w:p>
    <w:p w14:paraId="736D5838" w14:textId="77777777" w:rsidR="003E1BEC" w:rsidRPr="003E1BEC" w:rsidRDefault="003E1BEC" w:rsidP="003E1BEC">
      <w:pPr>
        <w:tabs>
          <w:tab w:val="left" w:pos="4127"/>
        </w:tabs>
        <w:jc w:val="both"/>
        <w:rPr>
          <w:rFonts w:ascii="Times New Roman" w:eastAsia="Times New Roman" w:hAnsi="Times New Roman"/>
          <w:sz w:val="24"/>
          <w:szCs w:val="24"/>
        </w:rPr>
      </w:pPr>
      <w:r w:rsidRPr="003E1BEC">
        <w:rPr>
          <w:rFonts w:ascii="Times New Roman" w:eastAsia="Times New Roman" w:hAnsi="Times New Roman"/>
          <w:b/>
          <w:bCs/>
          <w:sz w:val="24"/>
          <w:szCs w:val="24"/>
        </w:rPr>
        <w:t>Scenario:</w:t>
      </w:r>
      <w:r w:rsidRPr="003E1BEC">
        <w:rPr>
          <w:rFonts w:ascii="Times New Roman" w:eastAsia="Times New Roman" w:hAnsi="Times New Roman"/>
          <w:sz w:val="24"/>
          <w:szCs w:val="24"/>
        </w:rPr>
        <w:br/>
        <w:t>Patients arrive at the hospital and are registered in a first-come, first-served manner. Each patient is assigned a unique auto-generated ID (starting from 1). Patients are served according to their registration order.</w:t>
      </w:r>
    </w:p>
    <w:p w14:paraId="44DE635D" w14:textId="77777777" w:rsidR="003E1BEC" w:rsidRPr="003E1BEC" w:rsidRDefault="003E1BEC" w:rsidP="003E1BEC">
      <w:pPr>
        <w:tabs>
          <w:tab w:val="left" w:pos="4127"/>
        </w:tabs>
        <w:jc w:val="both"/>
        <w:rPr>
          <w:rFonts w:ascii="Times New Roman" w:eastAsia="Times New Roman" w:hAnsi="Times New Roman"/>
          <w:sz w:val="24"/>
          <w:szCs w:val="24"/>
        </w:rPr>
      </w:pPr>
      <w:r w:rsidRPr="003E1BEC">
        <w:rPr>
          <w:rFonts w:ascii="Times New Roman" w:eastAsia="Times New Roman" w:hAnsi="Times New Roman"/>
          <w:b/>
          <w:bCs/>
          <w:sz w:val="24"/>
          <w:szCs w:val="24"/>
        </w:rPr>
        <w:lastRenderedPageBreak/>
        <w:t>Functional Requirements:</w:t>
      </w:r>
    </w:p>
    <w:p w14:paraId="1308B930" w14:textId="77777777" w:rsidR="003E1BEC" w:rsidRDefault="003E1BEC" w:rsidP="003E1BEC">
      <w:pPr>
        <w:tabs>
          <w:tab w:val="left" w:pos="7357"/>
        </w:tabs>
        <w:rPr>
          <w:rFonts w:ascii="Times New Roman" w:eastAsia="Times New Roman" w:hAnsi="Times New Roman"/>
        </w:rPr>
      </w:pPr>
      <w:r>
        <w:rPr>
          <w:rFonts w:ascii="Times New Roman" w:eastAsia="Times New Roman" w:hAnsi="Times New Roman"/>
          <w:sz w:val="24"/>
        </w:rPr>
        <w:t>Your program will contain the following methods:</w:t>
      </w:r>
    </w:p>
    <w:p w14:paraId="50B52800" w14:textId="60DFD223"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RegisterPatient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sz w:val="24"/>
        </w:rPr>
        <w:t xml:space="preserve"> This method assigns an Id (which is auto generated) to a patient and register him/her to the system.</w:t>
      </w:r>
    </w:p>
    <w:p w14:paraId="50CC5F5E"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ServePatient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calls a patient to provide hospital service to him/her.</w:t>
      </w:r>
    </w:p>
    <w:p w14:paraId="4B736B0B"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CancelAll</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cancels all appointments of the patients so that the doctor can go to lunch.</w:t>
      </w:r>
    </w:p>
    <w:p w14:paraId="25DE734B"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CanDoctorGoHome</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returns true if no one is waiting, otherwise, returns false.</w:t>
      </w:r>
    </w:p>
    <w:p w14:paraId="61F9C61B" w14:textId="05FA6EF1"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ShowAllPatient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 xml:space="preserve">This method shows all ids of the waiting patients in SORTED order. </w:t>
      </w:r>
    </w:p>
    <w:p w14:paraId="62675B78" w14:textId="77777777" w:rsidR="003E1BEC" w:rsidRDefault="003E1BEC" w:rsidP="0037610D">
      <w:pPr>
        <w:rPr>
          <w:rFonts w:ascii="Times New Roman" w:hAnsi="Times New Roman"/>
          <w:b/>
          <w:bCs/>
          <w:sz w:val="24"/>
          <w:szCs w:val="24"/>
          <w:u w:val="single"/>
        </w:rPr>
      </w:pPr>
    </w:p>
    <w:p w14:paraId="696FE5B5" w14:textId="6DAD14A7" w:rsidR="000F6EBD" w:rsidRDefault="000F6EBD" w:rsidP="000F6EBD">
      <w:pPr>
        <w:rPr>
          <w:rFonts w:ascii="Times New Roman" w:eastAsia="Times New Roman" w:hAnsi="Times New Roman"/>
          <w:b/>
          <w:bCs/>
          <w:noProof/>
          <w:kern w:val="32"/>
          <w:sz w:val="28"/>
          <w:szCs w:val="28"/>
          <w:u w:val="single"/>
        </w:rPr>
      </w:pPr>
      <w:r>
        <w:rPr>
          <w:rFonts w:ascii="Times New Roman" w:eastAsia="Times New Roman" w:hAnsi="Times New Roman"/>
          <w:b/>
          <w:bCs/>
          <w:noProof/>
          <w:kern w:val="32"/>
          <w:sz w:val="28"/>
          <w:szCs w:val="28"/>
          <w:u w:val="single"/>
        </w:rPr>
        <w:t>Grading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322"/>
        <w:gridCol w:w="1156"/>
        <w:gridCol w:w="1289"/>
        <w:gridCol w:w="1219"/>
        <w:gridCol w:w="1405"/>
        <w:gridCol w:w="1388"/>
        <w:gridCol w:w="1572"/>
      </w:tblGrid>
      <w:tr w:rsidR="003061D0" w:rsidRPr="003F3B9F" w14:paraId="5B473191" w14:textId="77777777" w:rsidTr="005029F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BC0F54"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Assessment Criteria</w:t>
            </w:r>
          </w:p>
        </w:tc>
        <w:tc>
          <w:tcPr>
            <w:tcW w:w="0" w:type="auto"/>
            <w:tcBorders>
              <w:top w:val="single" w:sz="4" w:space="0" w:color="auto"/>
              <w:bottom w:val="single" w:sz="4" w:space="0" w:color="auto"/>
            </w:tcBorders>
            <w:vAlign w:val="center"/>
            <w:hideMark/>
          </w:tcPr>
          <w:p w14:paraId="0BA4DCFD"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E96B9"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Activity</w:t>
            </w:r>
          </w:p>
        </w:tc>
        <w:tc>
          <w:tcPr>
            <w:tcW w:w="0" w:type="auto"/>
            <w:tcBorders>
              <w:top w:val="single" w:sz="4" w:space="0" w:color="auto"/>
              <w:bottom w:val="single" w:sz="4" w:space="0" w:color="auto"/>
              <w:right w:val="single" w:sz="4" w:space="0" w:color="auto"/>
            </w:tcBorders>
            <w:vAlign w:val="center"/>
            <w:hideMark/>
          </w:tcPr>
          <w:p w14:paraId="00A9159F"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Exceeds Expectations (5)</w:t>
            </w:r>
          </w:p>
        </w:tc>
        <w:tc>
          <w:tcPr>
            <w:tcW w:w="0" w:type="auto"/>
            <w:tcBorders>
              <w:top w:val="single" w:sz="4" w:space="0" w:color="auto"/>
              <w:bottom w:val="single" w:sz="4" w:space="0" w:color="auto"/>
            </w:tcBorders>
            <w:vAlign w:val="center"/>
            <w:hideMark/>
          </w:tcPr>
          <w:p w14:paraId="71AF2324"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Satisfactory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406A0"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Meets Expectations (3)</w:t>
            </w:r>
          </w:p>
        </w:tc>
        <w:tc>
          <w:tcPr>
            <w:tcW w:w="0" w:type="auto"/>
            <w:tcBorders>
              <w:top w:val="single" w:sz="4" w:space="0" w:color="auto"/>
              <w:bottom w:val="single" w:sz="4" w:space="0" w:color="auto"/>
              <w:right w:val="single" w:sz="4" w:space="0" w:color="auto"/>
            </w:tcBorders>
            <w:vAlign w:val="center"/>
            <w:hideMark/>
          </w:tcPr>
          <w:p w14:paraId="54DF18BE"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Needs Improvement (2)</w:t>
            </w:r>
          </w:p>
        </w:tc>
        <w:tc>
          <w:tcPr>
            <w:tcW w:w="0" w:type="auto"/>
            <w:tcBorders>
              <w:top w:val="single" w:sz="4" w:space="0" w:color="auto"/>
              <w:bottom w:val="single" w:sz="4" w:space="0" w:color="auto"/>
              <w:right w:val="single" w:sz="4" w:space="0" w:color="auto"/>
            </w:tcBorders>
            <w:vAlign w:val="center"/>
            <w:hideMark/>
          </w:tcPr>
          <w:p w14:paraId="0DC50B17"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Unsatisfactory (1)</w:t>
            </w:r>
          </w:p>
        </w:tc>
      </w:tr>
      <w:tr w:rsidR="003061D0" w:rsidRPr="003F3B9F" w14:paraId="6F9C513D" w14:textId="77777777" w:rsidTr="005029F5">
        <w:trPr>
          <w:tblCellSpacing w:w="15" w:type="dxa"/>
        </w:trPr>
        <w:tc>
          <w:tcPr>
            <w:tcW w:w="0" w:type="auto"/>
            <w:tcBorders>
              <w:left w:val="single" w:sz="4" w:space="0" w:color="auto"/>
              <w:right w:val="single" w:sz="4" w:space="0" w:color="auto"/>
            </w:tcBorders>
            <w:vAlign w:val="center"/>
            <w:hideMark/>
          </w:tcPr>
          <w:p w14:paraId="55457B10"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Expression Conversion and Evaluation</w:t>
            </w:r>
          </w:p>
        </w:tc>
        <w:tc>
          <w:tcPr>
            <w:tcW w:w="0" w:type="auto"/>
            <w:vAlign w:val="center"/>
            <w:hideMark/>
          </w:tcPr>
          <w:p w14:paraId="658F0A86"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2</w:t>
            </w:r>
          </w:p>
        </w:tc>
        <w:tc>
          <w:tcPr>
            <w:tcW w:w="0" w:type="auto"/>
            <w:tcBorders>
              <w:left w:val="single" w:sz="4" w:space="0" w:color="auto"/>
              <w:right w:val="single" w:sz="4" w:space="0" w:color="auto"/>
            </w:tcBorders>
            <w:vAlign w:val="center"/>
            <w:hideMark/>
          </w:tcPr>
          <w:p w14:paraId="3B939E3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Implementing expression conversion (Infix ↔ Postfix ↔ Prefix) and evaluation</w:t>
            </w:r>
          </w:p>
        </w:tc>
        <w:tc>
          <w:tcPr>
            <w:tcW w:w="0" w:type="auto"/>
            <w:tcBorders>
              <w:right w:val="single" w:sz="4" w:space="0" w:color="auto"/>
            </w:tcBorders>
            <w:vAlign w:val="center"/>
            <w:hideMark/>
          </w:tcPr>
          <w:p w14:paraId="292A185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All conversions and evaluations implemented correctly and efficiently for all cases</w:t>
            </w:r>
          </w:p>
        </w:tc>
        <w:tc>
          <w:tcPr>
            <w:tcW w:w="0" w:type="auto"/>
            <w:vAlign w:val="center"/>
            <w:hideMark/>
          </w:tcPr>
          <w:p w14:paraId="4EF3E84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All functions correct with minor inefficiencies</w:t>
            </w:r>
          </w:p>
        </w:tc>
        <w:tc>
          <w:tcPr>
            <w:tcW w:w="0" w:type="auto"/>
            <w:tcBorders>
              <w:left w:val="single" w:sz="4" w:space="0" w:color="auto"/>
              <w:right w:val="single" w:sz="4" w:space="0" w:color="auto"/>
            </w:tcBorders>
            <w:vAlign w:val="center"/>
            <w:hideMark/>
          </w:tcPr>
          <w:p w14:paraId="7E234B4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conversions correct, some evaluation errors</w:t>
            </w:r>
          </w:p>
        </w:tc>
        <w:tc>
          <w:tcPr>
            <w:tcW w:w="0" w:type="auto"/>
            <w:tcBorders>
              <w:right w:val="single" w:sz="4" w:space="0" w:color="auto"/>
            </w:tcBorders>
            <w:vAlign w:val="center"/>
            <w:hideMark/>
          </w:tcPr>
          <w:p w14:paraId="2B0CC2CF"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Major logical flaws or partial implementation</w:t>
            </w:r>
          </w:p>
        </w:tc>
        <w:tc>
          <w:tcPr>
            <w:tcW w:w="0" w:type="auto"/>
            <w:tcBorders>
              <w:right w:val="single" w:sz="4" w:space="0" w:color="auto"/>
            </w:tcBorders>
            <w:vAlign w:val="center"/>
            <w:hideMark/>
          </w:tcPr>
          <w:p w14:paraId="239A402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Incorrect or missing conversion/evaluation</w:t>
            </w:r>
          </w:p>
        </w:tc>
      </w:tr>
      <w:tr w:rsidR="003061D0" w:rsidRPr="003F3B9F" w14:paraId="71DE8CD2" w14:textId="77777777" w:rsidTr="005029F5">
        <w:trPr>
          <w:tblCellSpacing w:w="15" w:type="dxa"/>
        </w:trPr>
        <w:tc>
          <w:tcPr>
            <w:tcW w:w="0" w:type="auto"/>
            <w:tcBorders>
              <w:top w:val="single" w:sz="4" w:space="0" w:color="auto"/>
              <w:left w:val="single" w:sz="4" w:space="0" w:color="auto"/>
              <w:right w:val="single" w:sz="4" w:space="0" w:color="auto"/>
            </w:tcBorders>
            <w:vAlign w:val="center"/>
            <w:hideMark/>
          </w:tcPr>
          <w:p w14:paraId="5AE58406" w14:textId="77777777" w:rsidR="005029F5" w:rsidRPr="003F3B9F" w:rsidRDefault="005029F5" w:rsidP="005029F5">
            <w:pPr>
              <w:rPr>
                <w:rFonts w:eastAsia="Times New Roman" w:cs="Calibri"/>
                <w:noProof/>
                <w:kern w:val="32"/>
                <w:sz w:val="16"/>
                <w:szCs w:val="16"/>
              </w:rPr>
            </w:pPr>
          </w:p>
        </w:tc>
        <w:tc>
          <w:tcPr>
            <w:tcW w:w="0" w:type="auto"/>
            <w:tcBorders>
              <w:top w:val="single" w:sz="4" w:space="0" w:color="auto"/>
              <w:bottom w:val="single" w:sz="4" w:space="0" w:color="auto"/>
            </w:tcBorders>
            <w:vAlign w:val="center"/>
            <w:hideMark/>
          </w:tcPr>
          <w:p w14:paraId="3206C58E"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5973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Applying stack operations to expression parsing and evaluation</w:t>
            </w:r>
          </w:p>
        </w:tc>
        <w:tc>
          <w:tcPr>
            <w:tcW w:w="0" w:type="auto"/>
            <w:tcBorders>
              <w:top w:val="single" w:sz="4" w:space="0" w:color="auto"/>
              <w:bottom w:val="single" w:sz="4" w:space="0" w:color="auto"/>
              <w:right w:val="single" w:sz="4" w:space="0" w:color="auto"/>
            </w:tcBorders>
            <w:vAlign w:val="center"/>
            <w:hideMark/>
          </w:tcPr>
          <w:p w14:paraId="4517603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Uses stack optimally for parsing and evaluation; demonstrates strong understanding</w:t>
            </w:r>
          </w:p>
        </w:tc>
        <w:tc>
          <w:tcPr>
            <w:tcW w:w="0" w:type="auto"/>
            <w:tcBorders>
              <w:top w:val="single" w:sz="4" w:space="0" w:color="auto"/>
              <w:bottom w:val="single" w:sz="4" w:space="0" w:color="auto"/>
            </w:tcBorders>
            <w:vAlign w:val="center"/>
            <w:hideMark/>
          </w:tcPr>
          <w:p w14:paraId="2CD2F726"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Correct use of stack with minor logical redundancy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02620"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stack use, limited understanding</w:t>
            </w:r>
          </w:p>
        </w:tc>
        <w:tc>
          <w:tcPr>
            <w:tcW w:w="0" w:type="auto"/>
            <w:tcBorders>
              <w:top w:val="single" w:sz="4" w:space="0" w:color="auto"/>
              <w:bottom w:val="single" w:sz="4" w:space="0" w:color="auto"/>
              <w:right w:val="single" w:sz="4" w:space="0" w:color="auto"/>
            </w:tcBorders>
            <w:vAlign w:val="center"/>
            <w:hideMark/>
          </w:tcPr>
          <w:p w14:paraId="67A371B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Stack logic incorrect or inefficient</w:t>
            </w:r>
          </w:p>
        </w:tc>
        <w:tc>
          <w:tcPr>
            <w:tcW w:w="0" w:type="auto"/>
            <w:tcBorders>
              <w:top w:val="single" w:sz="4" w:space="0" w:color="auto"/>
              <w:bottom w:val="single" w:sz="4" w:space="0" w:color="auto"/>
              <w:right w:val="single" w:sz="4" w:space="0" w:color="auto"/>
            </w:tcBorders>
            <w:vAlign w:val="center"/>
            <w:hideMark/>
          </w:tcPr>
          <w:p w14:paraId="044F50E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correct stack use demonstrated</w:t>
            </w:r>
          </w:p>
        </w:tc>
      </w:tr>
      <w:tr w:rsidR="003061D0" w:rsidRPr="003F3B9F" w14:paraId="5CFCC374"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01CD4044" w14:textId="77777777" w:rsidR="005029F5" w:rsidRPr="003F3B9F" w:rsidRDefault="005029F5" w:rsidP="005029F5">
            <w:pPr>
              <w:rPr>
                <w:rFonts w:eastAsia="Times New Roman" w:cs="Calibri"/>
                <w:noProof/>
                <w:kern w:val="32"/>
                <w:sz w:val="16"/>
                <w:szCs w:val="16"/>
              </w:rPr>
            </w:pPr>
          </w:p>
        </w:tc>
        <w:tc>
          <w:tcPr>
            <w:tcW w:w="0" w:type="auto"/>
            <w:tcBorders>
              <w:bottom w:val="single" w:sz="4" w:space="0" w:color="auto"/>
            </w:tcBorders>
            <w:vAlign w:val="center"/>
            <w:hideMark/>
          </w:tcPr>
          <w:p w14:paraId="3A271A70"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left w:val="single" w:sz="4" w:space="0" w:color="auto"/>
              <w:bottom w:val="single" w:sz="4" w:space="0" w:color="auto"/>
              <w:right w:val="single" w:sz="4" w:space="0" w:color="auto"/>
            </w:tcBorders>
            <w:vAlign w:val="center"/>
            <w:hideMark/>
          </w:tcPr>
          <w:p w14:paraId="092E1B3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bottom w:val="single" w:sz="4" w:space="0" w:color="auto"/>
              <w:right w:val="single" w:sz="4" w:space="0" w:color="auto"/>
            </w:tcBorders>
            <w:vAlign w:val="center"/>
            <w:hideMark/>
          </w:tcPr>
          <w:p w14:paraId="48D63C3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 plagiarism-free code</w:t>
            </w:r>
          </w:p>
        </w:tc>
        <w:tc>
          <w:tcPr>
            <w:tcW w:w="0" w:type="auto"/>
            <w:tcBorders>
              <w:bottom w:val="single" w:sz="4" w:space="0" w:color="auto"/>
            </w:tcBorders>
            <w:vAlign w:val="center"/>
            <w:hideMark/>
          </w:tcPr>
          <w:p w14:paraId="5DD09E6F"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Well-structured with minor lapses in clarity or commenting</w:t>
            </w:r>
          </w:p>
        </w:tc>
        <w:tc>
          <w:tcPr>
            <w:tcW w:w="0" w:type="auto"/>
            <w:tcBorders>
              <w:left w:val="single" w:sz="4" w:space="0" w:color="auto"/>
              <w:bottom w:val="single" w:sz="4" w:space="0" w:color="auto"/>
              <w:right w:val="single" w:sz="4" w:space="0" w:color="auto"/>
            </w:tcBorders>
            <w:vAlign w:val="center"/>
            <w:hideMark/>
          </w:tcPr>
          <w:p w14:paraId="275AF8B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structure, minimal documentation</w:t>
            </w:r>
          </w:p>
        </w:tc>
        <w:tc>
          <w:tcPr>
            <w:tcW w:w="0" w:type="auto"/>
            <w:tcBorders>
              <w:bottom w:val="single" w:sz="4" w:space="0" w:color="auto"/>
              <w:right w:val="single" w:sz="4" w:space="0" w:color="auto"/>
            </w:tcBorders>
            <w:vAlign w:val="center"/>
            <w:hideMark/>
          </w:tcPr>
          <w:p w14:paraId="68047000"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Poorly formatted, weak documentation</w:t>
            </w:r>
          </w:p>
        </w:tc>
        <w:tc>
          <w:tcPr>
            <w:tcW w:w="0" w:type="auto"/>
            <w:tcBorders>
              <w:bottom w:val="single" w:sz="4" w:space="0" w:color="auto"/>
              <w:right w:val="single" w:sz="4" w:space="0" w:color="auto"/>
            </w:tcBorders>
            <w:vAlign w:val="center"/>
            <w:hideMark/>
          </w:tcPr>
          <w:p w14:paraId="0D49A2F2"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coding standards, unethical practices</w:t>
            </w:r>
          </w:p>
        </w:tc>
      </w:tr>
      <w:tr w:rsidR="003061D0" w:rsidRPr="003F3B9F" w14:paraId="727D6213"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67E3130D"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 xml:space="preserve">Expression Validators </w:t>
            </w:r>
            <w:r w:rsidRPr="003F3B9F">
              <w:rPr>
                <w:rFonts w:eastAsia="Times New Roman" w:cs="Calibri"/>
                <w:b/>
                <w:bCs/>
                <w:noProof/>
                <w:kern w:val="32"/>
                <w:sz w:val="16"/>
                <w:szCs w:val="16"/>
              </w:rPr>
              <w:lastRenderedPageBreak/>
              <w:t>(Bracket + Markup)</w:t>
            </w:r>
          </w:p>
        </w:tc>
        <w:tc>
          <w:tcPr>
            <w:tcW w:w="0" w:type="auto"/>
            <w:tcBorders>
              <w:bottom w:val="single" w:sz="4" w:space="0" w:color="auto"/>
            </w:tcBorders>
            <w:vAlign w:val="center"/>
            <w:hideMark/>
          </w:tcPr>
          <w:p w14:paraId="0D5ED8BB"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lastRenderedPageBreak/>
              <w:t>CLO 2</w:t>
            </w:r>
          </w:p>
        </w:tc>
        <w:tc>
          <w:tcPr>
            <w:tcW w:w="0" w:type="auto"/>
            <w:tcBorders>
              <w:left w:val="single" w:sz="4" w:space="0" w:color="auto"/>
              <w:bottom w:val="single" w:sz="4" w:space="0" w:color="auto"/>
              <w:right w:val="single" w:sz="4" w:space="0" w:color="auto"/>
            </w:tcBorders>
            <w:vAlign w:val="center"/>
            <w:hideMark/>
          </w:tcPr>
          <w:p w14:paraId="0AAD2CD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 xml:space="preserve">Implementing bracket and </w:t>
            </w:r>
            <w:r w:rsidRPr="003F3B9F">
              <w:rPr>
                <w:rFonts w:eastAsia="Times New Roman" w:cs="Calibri"/>
                <w:noProof/>
                <w:kern w:val="32"/>
                <w:sz w:val="16"/>
                <w:szCs w:val="16"/>
              </w:rPr>
              <w:lastRenderedPageBreak/>
              <w:t>HTML/XML tag validation</w:t>
            </w:r>
          </w:p>
        </w:tc>
        <w:tc>
          <w:tcPr>
            <w:tcW w:w="0" w:type="auto"/>
            <w:tcBorders>
              <w:bottom w:val="single" w:sz="4" w:space="0" w:color="auto"/>
              <w:right w:val="single" w:sz="4" w:space="0" w:color="auto"/>
            </w:tcBorders>
            <w:vAlign w:val="center"/>
            <w:hideMark/>
          </w:tcPr>
          <w:p w14:paraId="309E02B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 xml:space="preserve">Correctly validates all brackets/tags; handles nested, self-closing, and </w:t>
            </w:r>
            <w:r w:rsidRPr="003F3B9F">
              <w:rPr>
                <w:rFonts w:eastAsia="Times New Roman" w:cs="Calibri"/>
                <w:noProof/>
                <w:kern w:val="32"/>
                <w:sz w:val="16"/>
                <w:szCs w:val="16"/>
              </w:rPr>
              <w:lastRenderedPageBreak/>
              <w:t>edge cases accurately</w:t>
            </w:r>
          </w:p>
        </w:tc>
        <w:tc>
          <w:tcPr>
            <w:tcW w:w="0" w:type="auto"/>
            <w:tcBorders>
              <w:bottom w:val="single" w:sz="4" w:space="0" w:color="auto"/>
            </w:tcBorders>
            <w:vAlign w:val="center"/>
            <w:hideMark/>
          </w:tcPr>
          <w:p w14:paraId="38DAA1F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 xml:space="preserve">Works for most cases, minor </w:t>
            </w:r>
            <w:r w:rsidRPr="003F3B9F">
              <w:rPr>
                <w:rFonts w:eastAsia="Times New Roman" w:cs="Calibri"/>
                <w:noProof/>
                <w:kern w:val="32"/>
                <w:sz w:val="16"/>
                <w:szCs w:val="16"/>
              </w:rPr>
              <w:lastRenderedPageBreak/>
              <w:t>missed conditions</w:t>
            </w:r>
          </w:p>
        </w:tc>
        <w:tc>
          <w:tcPr>
            <w:tcW w:w="0" w:type="auto"/>
            <w:tcBorders>
              <w:left w:val="single" w:sz="4" w:space="0" w:color="auto"/>
              <w:bottom w:val="single" w:sz="4" w:space="0" w:color="auto"/>
              <w:right w:val="single" w:sz="4" w:space="0" w:color="auto"/>
            </w:tcBorders>
            <w:vAlign w:val="center"/>
            <w:hideMark/>
          </w:tcPr>
          <w:p w14:paraId="36851E4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Works for simple cases, limited error handling</w:t>
            </w:r>
          </w:p>
        </w:tc>
        <w:tc>
          <w:tcPr>
            <w:tcW w:w="0" w:type="auto"/>
            <w:tcBorders>
              <w:bottom w:val="single" w:sz="4" w:space="0" w:color="auto"/>
              <w:right w:val="single" w:sz="4" w:space="0" w:color="auto"/>
            </w:tcBorders>
            <w:vAlign w:val="center"/>
            <w:hideMark/>
          </w:tcPr>
          <w:p w14:paraId="2BE792E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Frequent validation errors</w:t>
            </w:r>
          </w:p>
        </w:tc>
        <w:tc>
          <w:tcPr>
            <w:tcW w:w="0" w:type="auto"/>
            <w:tcBorders>
              <w:bottom w:val="single" w:sz="4" w:space="0" w:color="auto"/>
              <w:right w:val="single" w:sz="4" w:space="0" w:color="auto"/>
            </w:tcBorders>
            <w:vAlign w:val="center"/>
            <w:hideMark/>
          </w:tcPr>
          <w:p w14:paraId="6DFBDDE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Incorrect or incomplete validation logic</w:t>
            </w:r>
          </w:p>
        </w:tc>
      </w:tr>
      <w:tr w:rsidR="003061D0" w:rsidRPr="003F3B9F" w14:paraId="11EBFBE3"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4F286DB6" w14:textId="77777777" w:rsidR="005029F5" w:rsidRPr="003F3B9F" w:rsidRDefault="005029F5" w:rsidP="005029F5">
            <w:pPr>
              <w:rPr>
                <w:rFonts w:eastAsia="Times New Roman" w:cs="Calibri"/>
                <w:noProof/>
                <w:kern w:val="32"/>
                <w:sz w:val="16"/>
                <w:szCs w:val="16"/>
              </w:rPr>
            </w:pPr>
          </w:p>
        </w:tc>
        <w:tc>
          <w:tcPr>
            <w:tcW w:w="0" w:type="auto"/>
            <w:tcBorders>
              <w:bottom w:val="single" w:sz="4" w:space="0" w:color="auto"/>
            </w:tcBorders>
            <w:vAlign w:val="center"/>
            <w:hideMark/>
          </w:tcPr>
          <w:p w14:paraId="5D05ADDE"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left w:val="single" w:sz="4" w:space="0" w:color="auto"/>
              <w:bottom w:val="single" w:sz="4" w:space="0" w:color="auto"/>
              <w:right w:val="single" w:sz="4" w:space="0" w:color="auto"/>
            </w:tcBorders>
            <w:vAlign w:val="center"/>
            <w:hideMark/>
          </w:tcPr>
          <w:p w14:paraId="3DEBF3D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Applying stack-based parsing for structured text validation</w:t>
            </w:r>
          </w:p>
        </w:tc>
        <w:tc>
          <w:tcPr>
            <w:tcW w:w="0" w:type="auto"/>
            <w:tcBorders>
              <w:bottom w:val="single" w:sz="4" w:space="0" w:color="auto"/>
              <w:right w:val="single" w:sz="4" w:space="0" w:color="auto"/>
            </w:tcBorders>
            <w:vAlign w:val="center"/>
            <w:hideMark/>
          </w:tcPr>
          <w:p w14:paraId="1FF56E6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Efficient use of stack; correctly tracks open/close structures</w:t>
            </w:r>
          </w:p>
        </w:tc>
        <w:tc>
          <w:tcPr>
            <w:tcW w:w="0" w:type="auto"/>
            <w:tcBorders>
              <w:bottom w:val="single" w:sz="4" w:space="0" w:color="auto"/>
            </w:tcBorders>
            <w:vAlign w:val="center"/>
            <w:hideMark/>
          </w:tcPr>
          <w:p w14:paraId="2599E26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Correct use of stack, minor inefficiencies</w:t>
            </w:r>
          </w:p>
        </w:tc>
        <w:tc>
          <w:tcPr>
            <w:tcW w:w="0" w:type="auto"/>
            <w:tcBorders>
              <w:left w:val="single" w:sz="4" w:space="0" w:color="auto"/>
              <w:bottom w:val="single" w:sz="4" w:space="0" w:color="auto"/>
              <w:right w:val="single" w:sz="4" w:space="0" w:color="auto"/>
            </w:tcBorders>
            <w:vAlign w:val="center"/>
            <w:hideMark/>
          </w:tcPr>
          <w:p w14:paraId="1B8E5F1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Partial stack use, redundant or unclear logic</w:t>
            </w:r>
          </w:p>
        </w:tc>
        <w:tc>
          <w:tcPr>
            <w:tcW w:w="0" w:type="auto"/>
            <w:tcBorders>
              <w:bottom w:val="single" w:sz="4" w:space="0" w:color="auto"/>
              <w:right w:val="single" w:sz="4" w:space="0" w:color="auto"/>
            </w:tcBorders>
            <w:vAlign w:val="center"/>
            <w:hideMark/>
          </w:tcPr>
          <w:p w14:paraId="3FE36DA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Inefficient or incorrect use of stack</w:t>
            </w:r>
          </w:p>
        </w:tc>
        <w:tc>
          <w:tcPr>
            <w:tcW w:w="0" w:type="auto"/>
            <w:tcBorders>
              <w:bottom w:val="single" w:sz="4" w:space="0" w:color="auto"/>
              <w:right w:val="single" w:sz="4" w:space="0" w:color="auto"/>
            </w:tcBorders>
            <w:vAlign w:val="center"/>
            <w:hideMark/>
          </w:tcPr>
          <w:p w14:paraId="12F3115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use of stack logic shown</w:t>
            </w:r>
          </w:p>
        </w:tc>
      </w:tr>
      <w:tr w:rsidR="003061D0" w:rsidRPr="003F3B9F" w14:paraId="63623081" w14:textId="77777777" w:rsidTr="005029F5">
        <w:trPr>
          <w:tblCellSpacing w:w="15" w:type="dxa"/>
        </w:trPr>
        <w:tc>
          <w:tcPr>
            <w:tcW w:w="0" w:type="auto"/>
            <w:tcBorders>
              <w:left w:val="single" w:sz="4" w:space="0" w:color="auto"/>
              <w:right w:val="single" w:sz="4" w:space="0" w:color="auto"/>
            </w:tcBorders>
            <w:vAlign w:val="center"/>
            <w:hideMark/>
          </w:tcPr>
          <w:p w14:paraId="252AF46E" w14:textId="77777777" w:rsidR="005029F5" w:rsidRPr="003F3B9F" w:rsidRDefault="005029F5" w:rsidP="005029F5">
            <w:pPr>
              <w:rPr>
                <w:rFonts w:eastAsia="Times New Roman" w:cs="Calibri"/>
                <w:noProof/>
                <w:kern w:val="32"/>
                <w:sz w:val="16"/>
                <w:szCs w:val="16"/>
              </w:rPr>
            </w:pPr>
          </w:p>
        </w:tc>
        <w:tc>
          <w:tcPr>
            <w:tcW w:w="0" w:type="auto"/>
            <w:vAlign w:val="center"/>
            <w:hideMark/>
          </w:tcPr>
          <w:p w14:paraId="7BEFE5F1"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left w:val="single" w:sz="4" w:space="0" w:color="auto"/>
              <w:right w:val="single" w:sz="4" w:space="0" w:color="auto"/>
            </w:tcBorders>
            <w:vAlign w:val="center"/>
            <w:hideMark/>
          </w:tcPr>
          <w:p w14:paraId="3D55416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right w:val="single" w:sz="4" w:space="0" w:color="auto"/>
            </w:tcBorders>
            <w:vAlign w:val="center"/>
            <w:hideMark/>
          </w:tcPr>
          <w:p w14:paraId="0ABB6AE2"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 plagiarism-free</w:t>
            </w:r>
          </w:p>
        </w:tc>
        <w:tc>
          <w:tcPr>
            <w:tcW w:w="0" w:type="auto"/>
            <w:vAlign w:val="center"/>
            <w:hideMark/>
          </w:tcPr>
          <w:p w14:paraId="53001EBE"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Generally well-documented and structured</w:t>
            </w:r>
          </w:p>
        </w:tc>
        <w:tc>
          <w:tcPr>
            <w:tcW w:w="0" w:type="auto"/>
            <w:tcBorders>
              <w:left w:val="single" w:sz="4" w:space="0" w:color="auto"/>
              <w:right w:val="single" w:sz="4" w:space="0" w:color="auto"/>
            </w:tcBorders>
            <w:vAlign w:val="center"/>
            <w:hideMark/>
          </w:tcPr>
          <w:p w14:paraId="46A8332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commenting and structure</w:t>
            </w:r>
          </w:p>
        </w:tc>
        <w:tc>
          <w:tcPr>
            <w:tcW w:w="0" w:type="auto"/>
            <w:tcBorders>
              <w:right w:val="single" w:sz="4" w:space="0" w:color="auto"/>
            </w:tcBorders>
            <w:vAlign w:val="center"/>
            <w:hideMark/>
          </w:tcPr>
          <w:p w14:paraId="3DBFD1C9"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 documentation, inconsistent formatting</w:t>
            </w:r>
          </w:p>
        </w:tc>
        <w:tc>
          <w:tcPr>
            <w:tcW w:w="0" w:type="auto"/>
            <w:tcBorders>
              <w:right w:val="single" w:sz="4" w:space="0" w:color="auto"/>
            </w:tcBorders>
            <w:vAlign w:val="center"/>
            <w:hideMark/>
          </w:tcPr>
          <w:p w14:paraId="02DFEBB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coding standards, unethical practices</w:t>
            </w:r>
          </w:p>
        </w:tc>
      </w:tr>
      <w:tr w:rsidR="003F3B9F" w:rsidRPr="003F3B9F" w14:paraId="45B9E405" w14:textId="77777777" w:rsidTr="00A84389">
        <w:trPr>
          <w:tblCellSpacing w:w="15" w:type="dxa"/>
        </w:trPr>
        <w:tc>
          <w:tcPr>
            <w:tcW w:w="0" w:type="auto"/>
            <w:tcBorders>
              <w:top w:val="single" w:sz="4" w:space="0" w:color="auto"/>
              <w:left w:val="single" w:sz="4" w:space="0" w:color="auto"/>
              <w:right w:val="single" w:sz="4" w:space="0" w:color="auto"/>
            </w:tcBorders>
            <w:vAlign w:val="center"/>
            <w:hideMark/>
          </w:tcPr>
          <w:p w14:paraId="48EBB615" w14:textId="1606E619" w:rsidR="003F3B9F" w:rsidRPr="003F3B9F" w:rsidRDefault="003061D0" w:rsidP="003F3B9F">
            <w:pPr>
              <w:rPr>
                <w:rFonts w:eastAsia="Times New Roman" w:cs="Calibri"/>
                <w:noProof/>
                <w:kern w:val="32"/>
                <w:sz w:val="16"/>
                <w:szCs w:val="16"/>
              </w:rPr>
            </w:pPr>
            <w:r w:rsidRPr="003061D0">
              <w:rPr>
                <w:rFonts w:eastAsia="Times New Roman" w:cs="Calibri"/>
                <w:b/>
                <w:bCs/>
                <w:noProof/>
                <w:kern w:val="32"/>
                <w:sz w:val="16"/>
                <w:szCs w:val="16"/>
              </w:rPr>
              <w:t>Circular Queue with Dynamic Resizing and Print Server Simulation</w:t>
            </w:r>
          </w:p>
        </w:tc>
        <w:tc>
          <w:tcPr>
            <w:tcW w:w="0" w:type="auto"/>
            <w:tcBorders>
              <w:top w:val="single" w:sz="4" w:space="0" w:color="auto"/>
            </w:tcBorders>
            <w:vAlign w:val="center"/>
            <w:hideMark/>
          </w:tcPr>
          <w:p w14:paraId="15B51FB8" w14:textId="77777777" w:rsidR="003F3B9F" w:rsidRPr="003F3B9F" w:rsidRDefault="003F3B9F" w:rsidP="003F3B9F">
            <w:pPr>
              <w:rPr>
                <w:rFonts w:eastAsia="Times New Roman" w:cs="Calibri"/>
                <w:noProof/>
                <w:kern w:val="32"/>
                <w:sz w:val="16"/>
                <w:szCs w:val="16"/>
              </w:rPr>
            </w:pPr>
            <w:r w:rsidRPr="003F3B9F">
              <w:rPr>
                <w:rFonts w:eastAsia="Times New Roman" w:cs="Calibri"/>
                <w:b/>
                <w:bCs/>
                <w:noProof/>
                <w:kern w:val="32"/>
                <w:sz w:val="16"/>
                <w:szCs w:val="16"/>
              </w:rPr>
              <w:t>CLO 2</w:t>
            </w:r>
          </w:p>
        </w:tc>
        <w:tc>
          <w:tcPr>
            <w:tcW w:w="0" w:type="auto"/>
            <w:tcBorders>
              <w:top w:val="single" w:sz="4" w:space="0" w:color="auto"/>
              <w:left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3F3B9F" w:rsidRPr="003F3B9F" w14:paraId="46265C1A" w14:textId="77777777" w:rsidTr="00C062F6">
              <w:trPr>
                <w:tblCellSpacing w:w="15" w:type="dxa"/>
              </w:trPr>
              <w:tc>
                <w:tcPr>
                  <w:tcW w:w="0" w:type="auto"/>
                  <w:vAlign w:val="center"/>
                  <w:hideMark/>
                </w:tcPr>
                <w:p w14:paraId="128652E2" w14:textId="77777777"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Implementing dynamic circular queue with resizing and simulation features</w:t>
                  </w:r>
                </w:p>
              </w:tc>
            </w:tr>
          </w:tbl>
          <w:p w14:paraId="608E9262" w14:textId="17B1B3F7"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3F3B9F" w:rsidRPr="003F3B9F" w14:paraId="76E79D4F" w14:textId="77777777" w:rsidTr="003F3B9F">
              <w:trPr>
                <w:trHeight w:val="342"/>
                <w:tblCellSpacing w:w="15" w:type="dxa"/>
              </w:trPr>
              <w:tc>
                <w:tcPr>
                  <w:tcW w:w="0" w:type="auto"/>
                  <w:vAlign w:val="center"/>
                  <w:hideMark/>
                </w:tcPr>
                <w:p w14:paraId="48A82D88" w14:textId="05C5DD82"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Fully dynamic implementation; no data loss; correct resizing and simulation results</w:t>
                  </w:r>
                </w:p>
              </w:tc>
            </w:tr>
          </w:tbl>
          <w:p w14:paraId="5892B0D0" w14:textId="1472EB18" w:rsidR="003F3B9F" w:rsidRPr="003F3B9F" w:rsidRDefault="003F3B9F" w:rsidP="003F3B9F">
            <w:pPr>
              <w:rPr>
                <w:rFonts w:eastAsia="Times New Roman" w:cs="Calibri"/>
                <w:noProof/>
                <w:kern w:val="32"/>
                <w:sz w:val="16"/>
                <w:szCs w:val="16"/>
              </w:rPr>
            </w:pPr>
          </w:p>
        </w:tc>
        <w:tc>
          <w:tcPr>
            <w:tcW w:w="0" w:type="auto"/>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3F3B9F" w:rsidRPr="003F3B9F" w14:paraId="1F638230" w14:textId="77777777" w:rsidTr="00C062F6">
              <w:trPr>
                <w:tblCellSpacing w:w="15" w:type="dxa"/>
              </w:trPr>
              <w:tc>
                <w:tcPr>
                  <w:tcW w:w="0" w:type="auto"/>
                  <w:vAlign w:val="center"/>
                  <w:hideMark/>
                </w:tcPr>
                <w:p w14:paraId="2E8AD6E9" w14:textId="78ED175A"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Correct implementation with minor logical or display issues</w:t>
                  </w:r>
                </w:p>
              </w:tc>
            </w:tr>
          </w:tbl>
          <w:p w14:paraId="0E95F508" w14:textId="3FD97539" w:rsidR="003F3B9F" w:rsidRPr="003F3B9F" w:rsidRDefault="003F3B9F" w:rsidP="003F3B9F">
            <w:pPr>
              <w:rPr>
                <w:rFonts w:eastAsia="Times New Roman" w:cs="Calibri"/>
                <w:noProof/>
                <w:kern w:val="32"/>
                <w:sz w:val="16"/>
                <w:szCs w:val="16"/>
              </w:rPr>
            </w:pPr>
          </w:p>
        </w:tc>
        <w:tc>
          <w:tcPr>
            <w:tcW w:w="0" w:type="auto"/>
            <w:tcBorders>
              <w:top w:val="single" w:sz="4" w:space="0" w:color="auto"/>
              <w:left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3F3B9F" w:rsidRPr="003F3B9F" w14:paraId="7FB5E4AB" w14:textId="77777777" w:rsidTr="00C062F6">
              <w:trPr>
                <w:tblCellSpacing w:w="15" w:type="dxa"/>
              </w:trPr>
              <w:tc>
                <w:tcPr>
                  <w:tcW w:w="0" w:type="auto"/>
                  <w:vAlign w:val="center"/>
                  <w:hideMark/>
                </w:tcPr>
                <w:p w14:paraId="4786213C" w14:textId="6FCEC82B"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Basic enqueue/dequeue correct, limited resizing verification</w:t>
                  </w:r>
                </w:p>
              </w:tc>
            </w:tr>
          </w:tbl>
          <w:p w14:paraId="29E5E2BD" w14:textId="5411899F"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tblGrid>
            <w:tr w:rsidR="003F3B9F" w:rsidRPr="003F3B9F" w14:paraId="5D0E5C74" w14:textId="77777777" w:rsidTr="003F3B9F">
              <w:trPr>
                <w:trHeight w:val="1782"/>
                <w:tblCellSpacing w:w="15" w:type="dxa"/>
              </w:trPr>
              <w:tc>
                <w:tcPr>
                  <w:tcW w:w="0" w:type="auto"/>
                  <w:vAlign w:val="center"/>
                  <w:hideMark/>
                </w:tcPr>
                <w:p w14:paraId="00126737" w14:textId="3FB1722A"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Frequent errors in resizing or logic</w:t>
                  </w:r>
                </w:p>
              </w:tc>
            </w:tr>
          </w:tbl>
          <w:p w14:paraId="7338344A" w14:textId="3B9B68D5"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3F3B9F" w:rsidRPr="003F3B9F" w14:paraId="44A89360" w14:textId="77777777" w:rsidTr="00C062F6">
              <w:trPr>
                <w:tblCellSpacing w:w="15" w:type="dxa"/>
              </w:trPr>
              <w:tc>
                <w:tcPr>
                  <w:tcW w:w="0" w:type="auto"/>
                  <w:vAlign w:val="center"/>
                  <w:hideMark/>
                </w:tcPr>
                <w:p w14:paraId="0AFDC62E" w14:textId="77777777"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Implementing dynamic circular queue with resizing and simulation features</w:t>
                  </w:r>
                </w:p>
              </w:tc>
            </w:tr>
          </w:tbl>
          <w:p w14:paraId="4E3AED99" w14:textId="221C8808" w:rsidR="003F3B9F" w:rsidRPr="003F3B9F" w:rsidRDefault="003F3B9F" w:rsidP="003F3B9F">
            <w:pPr>
              <w:rPr>
                <w:rFonts w:eastAsia="Times New Roman" w:cs="Calibri"/>
                <w:noProof/>
                <w:kern w:val="32"/>
                <w:sz w:val="16"/>
                <w:szCs w:val="16"/>
              </w:rPr>
            </w:pPr>
          </w:p>
        </w:tc>
      </w:tr>
      <w:tr w:rsidR="003061D0" w:rsidRPr="003F3B9F" w14:paraId="46DA6A87" w14:textId="77777777" w:rsidTr="003061D0">
        <w:trPr>
          <w:tblCellSpacing w:w="15" w:type="dxa"/>
        </w:trPr>
        <w:tc>
          <w:tcPr>
            <w:tcW w:w="0" w:type="auto"/>
            <w:tcBorders>
              <w:left w:val="single" w:sz="4" w:space="0" w:color="auto"/>
              <w:right w:val="single" w:sz="4" w:space="0" w:color="auto"/>
            </w:tcBorders>
            <w:vAlign w:val="center"/>
            <w:hideMark/>
          </w:tcPr>
          <w:p w14:paraId="076D5AB4" w14:textId="77777777" w:rsidR="005029F5" w:rsidRPr="003F3B9F" w:rsidRDefault="005029F5" w:rsidP="005029F5">
            <w:pPr>
              <w:rPr>
                <w:rFonts w:eastAsia="Times New Roman" w:cs="Calibri"/>
                <w:noProof/>
                <w:kern w:val="32"/>
                <w:sz w:val="16"/>
                <w:szCs w:val="16"/>
              </w:rPr>
            </w:pPr>
          </w:p>
        </w:tc>
        <w:tc>
          <w:tcPr>
            <w:tcW w:w="0" w:type="auto"/>
            <w:vAlign w:val="center"/>
            <w:hideMark/>
          </w:tcPr>
          <w:p w14:paraId="093D586D"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left w:val="single" w:sz="4" w:space="0" w:color="auto"/>
              <w:right w:val="single" w:sz="4" w:space="0" w:color="auto"/>
            </w:tcBorders>
            <w:vAlign w:val="center"/>
            <w:hideMark/>
          </w:tcPr>
          <w:p w14:paraId="11760772" w14:textId="4CF0FB6B"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Applying circular queue logic in system simulations</w:t>
            </w:r>
          </w:p>
        </w:tc>
        <w:tc>
          <w:tcPr>
            <w:tcW w:w="0" w:type="auto"/>
            <w:tcBorders>
              <w:right w:val="single" w:sz="4" w:space="0" w:color="auto"/>
            </w:tcBorders>
            <w:vAlign w:val="center"/>
            <w:hideMark/>
          </w:tcPr>
          <w:p w14:paraId="78085C94" w14:textId="2BC9DFF7"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Accurate use of front/rear logic and efficient resizing; shows deep understanding</w:t>
            </w:r>
          </w:p>
        </w:tc>
        <w:tc>
          <w:tcPr>
            <w:tcW w:w="0" w:type="auto"/>
            <w:vAlign w:val="center"/>
            <w:hideMark/>
          </w:tcPr>
          <w:p w14:paraId="73D4947F" w14:textId="4EB126F3"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Correct logic with occasional inefficiencies</w:t>
            </w:r>
          </w:p>
        </w:tc>
        <w:tc>
          <w:tcPr>
            <w:tcW w:w="0" w:type="auto"/>
            <w:tcBorders>
              <w:left w:val="single" w:sz="4" w:space="0" w:color="auto"/>
              <w:right w:val="single" w:sz="4" w:space="0" w:color="auto"/>
            </w:tcBorders>
            <w:vAlign w:val="center"/>
            <w:hideMark/>
          </w:tcPr>
          <w:p w14:paraId="3D51BA5B" w14:textId="2A8EB3F0"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Functional but limited handling of resizing or tracking</w:t>
            </w:r>
          </w:p>
        </w:tc>
        <w:tc>
          <w:tcPr>
            <w:tcW w:w="0" w:type="auto"/>
            <w:tcBorders>
              <w:right w:val="single" w:sz="4" w:space="0" w:color="auto"/>
            </w:tcBorders>
            <w:vAlign w:val="center"/>
            <w:hideMark/>
          </w:tcPr>
          <w:p w14:paraId="03671665" w14:textId="10F90B87"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Incorrect or inconsistent queue behavior</w:t>
            </w:r>
          </w:p>
        </w:tc>
        <w:tc>
          <w:tcPr>
            <w:tcW w:w="0" w:type="auto"/>
            <w:tcBorders>
              <w:right w:val="single" w:sz="4" w:space="0" w:color="auto"/>
            </w:tcBorders>
            <w:vAlign w:val="center"/>
            <w:hideMark/>
          </w:tcPr>
          <w:p w14:paraId="24D2D24C" w14:textId="4723F1AE"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No valid circular queue concept applied</w:t>
            </w:r>
          </w:p>
        </w:tc>
      </w:tr>
      <w:tr w:rsidR="003061D0" w:rsidRPr="003F3B9F" w14:paraId="71A15F57" w14:textId="77777777" w:rsidTr="003061D0">
        <w:trPr>
          <w:tblCellSpacing w:w="15" w:type="dxa"/>
        </w:trPr>
        <w:tc>
          <w:tcPr>
            <w:tcW w:w="0" w:type="auto"/>
            <w:tcBorders>
              <w:left w:val="single" w:sz="4" w:space="0" w:color="auto"/>
              <w:bottom w:val="nil"/>
              <w:right w:val="single" w:sz="4" w:space="0" w:color="auto"/>
            </w:tcBorders>
            <w:vAlign w:val="center"/>
            <w:hideMark/>
          </w:tcPr>
          <w:p w14:paraId="44358A5E" w14:textId="77777777" w:rsidR="005029F5" w:rsidRPr="003F3B9F" w:rsidRDefault="005029F5" w:rsidP="005029F5">
            <w:pPr>
              <w:rPr>
                <w:rFonts w:eastAsia="Times New Roman" w:cs="Calibri"/>
                <w:noProof/>
                <w:kern w:val="32"/>
                <w:sz w:val="16"/>
                <w:szCs w:val="16"/>
              </w:rPr>
            </w:pPr>
          </w:p>
        </w:tc>
        <w:tc>
          <w:tcPr>
            <w:tcW w:w="0" w:type="auto"/>
            <w:tcBorders>
              <w:top w:val="single" w:sz="4" w:space="0" w:color="auto"/>
              <w:bottom w:val="nil"/>
            </w:tcBorders>
            <w:vAlign w:val="center"/>
            <w:hideMark/>
          </w:tcPr>
          <w:p w14:paraId="550A235F"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top w:val="single" w:sz="4" w:space="0" w:color="auto"/>
              <w:left w:val="single" w:sz="4" w:space="0" w:color="auto"/>
              <w:bottom w:val="nil"/>
              <w:right w:val="single" w:sz="4" w:space="0" w:color="auto"/>
            </w:tcBorders>
            <w:vAlign w:val="center"/>
            <w:hideMark/>
          </w:tcPr>
          <w:p w14:paraId="00FBCA9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top w:val="single" w:sz="4" w:space="0" w:color="auto"/>
              <w:bottom w:val="nil"/>
              <w:right w:val="single" w:sz="4" w:space="0" w:color="auto"/>
            </w:tcBorders>
            <w:vAlign w:val="center"/>
            <w:hideMark/>
          </w:tcPr>
          <w:p w14:paraId="56976C2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w:t>
            </w:r>
          </w:p>
        </w:tc>
        <w:tc>
          <w:tcPr>
            <w:tcW w:w="0" w:type="auto"/>
            <w:tcBorders>
              <w:top w:val="single" w:sz="4" w:space="0" w:color="auto"/>
              <w:bottom w:val="nil"/>
            </w:tcBorders>
            <w:vAlign w:val="center"/>
            <w:hideMark/>
          </w:tcPr>
          <w:p w14:paraId="0A1CEC9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Well-structured, few documentation gaps</w:t>
            </w:r>
          </w:p>
        </w:tc>
        <w:tc>
          <w:tcPr>
            <w:tcW w:w="0" w:type="auto"/>
            <w:tcBorders>
              <w:top w:val="single" w:sz="4" w:space="0" w:color="auto"/>
              <w:left w:val="single" w:sz="4" w:space="0" w:color="auto"/>
              <w:bottom w:val="nil"/>
              <w:right w:val="single" w:sz="4" w:space="0" w:color="auto"/>
            </w:tcBorders>
            <w:vAlign w:val="center"/>
            <w:hideMark/>
          </w:tcPr>
          <w:p w14:paraId="12AD025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Minimal documentation, acceptable clarity</w:t>
            </w:r>
          </w:p>
        </w:tc>
        <w:tc>
          <w:tcPr>
            <w:tcW w:w="0" w:type="auto"/>
            <w:tcBorders>
              <w:top w:val="single" w:sz="4" w:space="0" w:color="auto"/>
              <w:bottom w:val="nil"/>
              <w:right w:val="single" w:sz="4" w:space="0" w:color="auto"/>
            </w:tcBorders>
            <w:vAlign w:val="center"/>
            <w:hideMark/>
          </w:tcPr>
          <w:p w14:paraId="123ED6B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 documentation, inconsistent style</w:t>
            </w:r>
          </w:p>
        </w:tc>
        <w:tc>
          <w:tcPr>
            <w:tcW w:w="0" w:type="auto"/>
            <w:tcBorders>
              <w:top w:val="single" w:sz="4" w:space="0" w:color="auto"/>
              <w:bottom w:val="nil"/>
              <w:right w:val="single" w:sz="4" w:space="0" w:color="auto"/>
            </w:tcBorders>
            <w:vAlign w:val="center"/>
            <w:hideMark/>
          </w:tcPr>
          <w:p w14:paraId="0FC0C710" w14:textId="218DE3D6"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Lacks clarity, poor standards, or unethical code</w:t>
            </w:r>
          </w:p>
        </w:tc>
      </w:tr>
      <w:tr w:rsidR="003F3B9F" w:rsidRPr="003F3B9F" w14:paraId="0C4C9D2B" w14:textId="77777777" w:rsidTr="003061D0">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3A967C0A" w14:textId="2484AB7E"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Emergency Ward Waiting Room Management System (Queue)</w:t>
            </w:r>
          </w:p>
        </w:tc>
        <w:tc>
          <w:tcPr>
            <w:tcW w:w="0" w:type="auto"/>
            <w:tcBorders>
              <w:top w:val="single" w:sz="4" w:space="0" w:color="auto"/>
              <w:bottom w:val="nil"/>
            </w:tcBorders>
            <w:vAlign w:val="center"/>
            <w:hideMark/>
          </w:tcPr>
          <w:p w14:paraId="3A216ED7"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2</w:t>
            </w:r>
          </w:p>
        </w:tc>
        <w:tc>
          <w:tcPr>
            <w:tcW w:w="0" w:type="auto"/>
            <w:tcBorders>
              <w:top w:val="single" w:sz="4" w:space="0" w:color="auto"/>
              <w:left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3F3B9F" w:rsidRPr="003F3B9F" w14:paraId="0CA04237" w14:textId="77777777" w:rsidTr="00C33A17">
              <w:trPr>
                <w:tblCellSpacing w:w="15" w:type="dxa"/>
              </w:trPr>
              <w:tc>
                <w:tcPr>
                  <w:tcW w:w="0" w:type="auto"/>
                  <w:vAlign w:val="center"/>
                  <w:hideMark/>
                </w:tcPr>
                <w:p w14:paraId="2FA5F477" w14:textId="7280D441"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Implementing array-based queue for real-world patient scheduling</w:t>
                  </w:r>
                </w:p>
              </w:tc>
            </w:tr>
          </w:tbl>
          <w:p w14:paraId="7B18E84E"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3F3B9F" w:rsidRPr="003F3B9F" w14:paraId="3FF86D54" w14:textId="77777777" w:rsidTr="00C33A17">
              <w:trPr>
                <w:trHeight w:val="342"/>
                <w:tblCellSpacing w:w="15" w:type="dxa"/>
              </w:trPr>
              <w:tc>
                <w:tcPr>
                  <w:tcW w:w="0" w:type="auto"/>
                  <w:vAlign w:val="center"/>
                  <w:hideMark/>
                </w:tcPr>
                <w:p w14:paraId="0594FE9C" w14:textId="1AF9E89C"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Fully functional queue; correctly handles all operations and edge cases</w:t>
                  </w:r>
                </w:p>
              </w:tc>
            </w:tr>
          </w:tbl>
          <w:p w14:paraId="3887145F"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3F3B9F" w:rsidRPr="003F3B9F" w14:paraId="7E16E23F" w14:textId="77777777" w:rsidTr="00C33A17">
              <w:trPr>
                <w:tblCellSpacing w:w="15" w:type="dxa"/>
              </w:trPr>
              <w:tc>
                <w:tcPr>
                  <w:tcW w:w="0" w:type="auto"/>
                  <w:vAlign w:val="center"/>
                  <w:hideMark/>
                </w:tcPr>
                <w:p w14:paraId="312546B9" w14:textId="0BAF520A"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Correct implementation with minor inefficiencies</w:t>
                  </w:r>
                </w:p>
              </w:tc>
            </w:tr>
          </w:tbl>
          <w:p w14:paraId="4EF2902F"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left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3F3B9F" w:rsidRPr="003F3B9F" w14:paraId="66D3BD5E" w14:textId="77777777" w:rsidTr="00C33A17">
              <w:trPr>
                <w:tblCellSpacing w:w="15" w:type="dxa"/>
              </w:trPr>
              <w:tc>
                <w:tcPr>
                  <w:tcW w:w="0" w:type="auto"/>
                  <w:vAlign w:val="center"/>
                  <w:hideMark/>
                </w:tcPr>
                <w:p w14:paraId="4A923A4F" w14:textId="0A98B69E"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Basic functionality works, limited testing</w:t>
                  </w:r>
                </w:p>
              </w:tc>
            </w:tr>
          </w:tbl>
          <w:p w14:paraId="6414A2BA"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tblGrid>
            <w:tr w:rsidR="003F3B9F" w:rsidRPr="003F3B9F" w14:paraId="34783A4E" w14:textId="77777777" w:rsidTr="003061D0">
              <w:trPr>
                <w:trHeight w:val="1782"/>
                <w:tblCellSpacing w:w="15" w:type="dxa"/>
              </w:trPr>
              <w:tc>
                <w:tcPr>
                  <w:tcW w:w="0" w:type="auto"/>
                  <w:tcBorders>
                    <w:bottom w:val="nil"/>
                  </w:tcBorders>
                  <w:vAlign w:val="center"/>
                  <w:hideMark/>
                </w:tcPr>
                <w:p w14:paraId="06B3A2C6" w14:textId="6A21425A"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Logical or boundary errors in enqueue/dequeue</w:t>
                  </w:r>
                </w:p>
              </w:tc>
            </w:tr>
          </w:tbl>
          <w:p w14:paraId="03619AE8"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3F3B9F" w:rsidRPr="003F3B9F" w14:paraId="21AB5D11" w14:textId="77777777" w:rsidTr="00C33A17">
              <w:trPr>
                <w:tblCellSpacing w:w="15" w:type="dxa"/>
              </w:trPr>
              <w:tc>
                <w:tcPr>
                  <w:tcW w:w="0" w:type="auto"/>
                  <w:vAlign w:val="center"/>
                  <w:hideMark/>
                </w:tcPr>
                <w:p w14:paraId="52805E38" w14:textId="27C47467"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Queue not functioning or missing core logic</w:t>
                  </w:r>
                </w:p>
              </w:tc>
            </w:tr>
          </w:tbl>
          <w:p w14:paraId="461E1D08" w14:textId="77777777" w:rsidR="003F3B9F" w:rsidRPr="003F3B9F" w:rsidRDefault="003F3B9F" w:rsidP="00C33A17">
            <w:pPr>
              <w:rPr>
                <w:rFonts w:eastAsia="Times New Roman" w:cs="Calibri"/>
                <w:noProof/>
                <w:kern w:val="32"/>
                <w:sz w:val="16"/>
                <w:szCs w:val="16"/>
              </w:rPr>
            </w:pPr>
          </w:p>
        </w:tc>
      </w:tr>
      <w:tr w:rsidR="003F3B9F" w:rsidRPr="003F3B9F" w14:paraId="4BE1EE27" w14:textId="77777777" w:rsidTr="003061D0">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72362541"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tcBorders>
            <w:vAlign w:val="center"/>
            <w:hideMark/>
          </w:tcPr>
          <w:p w14:paraId="22401604"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3</w:t>
            </w:r>
          </w:p>
        </w:tc>
        <w:tc>
          <w:tcPr>
            <w:tcW w:w="0" w:type="auto"/>
            <w:tcBorders>
              <w:top w:val="single" w:sz="4" w:space="0" w:color="auto"/>
              <w:left w:val="single" w:sz="4" w:space="0" w:color="auto"/>
              <w:bottom w:val="nil"/>
              <w:right w:val="single" w:sz="4" w:space="0" w:color="auto"/>
            </w:tcBorders>
            <w:vAlign w:val="center"/>
            <w:hideMark/>
          </w:tcPr>
          <w:p w14:paraId="0F996468" w14:textId="2AFF6F55"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Applying queue logic for real-time service management</w:t>
            </w:r>
          </w:p>
        </w:tc>
        <w:tc>
          <w:tcPr>
            <w:tcW w:w="0" w:type="auto"/>
            <w:tcBorders>
              <w:top w:val="single" w:sz="4" w:space="0" w:color="auto"/>
              <w:bottom w:val="nil"/>
              <w:right w:val="single" w:sz="4" w:space="0" w:color="auto"/>
            </w:tcBorders>
            <w:vAlign w:val="center"/>
            <w:hideMark/>
          </w:tcPr>
          <w:p w14:paraId="0AADB22A" w14:textId="165E5FF9"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Efficient and realistic queue simulation demonstrating strong understanding</w:t>
            </w:r>
          </w:p>
        </w:tc>
        <w:tc>
          <w:tcPr>
            <w:tcW w:w="0" w:type="auto"/>
            <w:tcBorders>
              <w:top w:val="single" w:sz="4" w:space="0" w:color="auto"/>
              <w:bottom w:val="nil"/>
            </w:tcBorders>
            <w:vAlign w:val="center"/>
            <w:hideMark/>
          </w:tcPr>
          <w:p w14:paraId="4498BA91" w14:textId="316D8060"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Correct application with minor inefficiencies</w:t>
            </w:r>
          </w:p>
        </w:tc>
        <w:tc>
          <w:tcPr>
            <w:tcW w:w="0" w:type="auto"/>
            <w:tcBorders>
              <w:top w:val="single" w:sz="4" w:space="0" w:color="auto"/>
              <w:left w:val="single" w:sz="4" w:space="0" w:color="auto"/>
              <w:bottom w:val="nil"/>
              <w:right w:val="single" w:sz="4" w:space="0" w:color="auto"/>
            </w:tcBorders>
            <w:vAlign w:val="center"/>
            <w:hideMark/>
          </w:tcPr>
          <w:p w14:paraId="323A2731" w14:textId="7C3AEAA5"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Inefficient or inconsistent handling</w:t>
            </w:r>
          </w:p>
        </w:tc>
        <w:tc>
          <w:tcPr>
            <w:tcW w:w="0" w:type="auto"/>
            <w:tcBorders>
              <w:top w:val="single" w:sz="4" w:space="0" w:color="auto"/>
              <w:bottom w:val="nil"/>
              <w:right w:val="single" w:sz="4" w:space="0" w:color="auto"/>
            </w:tcBorders>
            <w:vAlign w:val="center"/>
            <w:hideMark/>
          </w:tcPr>
          <w:p w14:paraId="7BFE4675"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Incorrect or inconsistent queue behavior</w:t>
            </w:r>
          </w:p>
        </w:tc>
        <w:tc>
          <w:tcPr>
            <w:tcW w:w="0" w:type="auto"/>
            <w:tcBorders>
              <w:top w:val="single" w:sz="4" w:space="0" w:color="auto"/>
              <w:bottom w:val="nil"/>
              <w:right w:val="single" w:sz="4" w:space="0" w:color="auto"/>
            </w:tcBorders>
            <w:vAlign w:val="center"/>
            <w:hideMark/>
          </w:tcPr>
          <w:p w14:paraId="64E1F787" w14:textId="4CFA2B9B"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No valid queue logic demonstrated</w:t>
            </w:r>
          </w:p>
        </w:tc>
      </w:tr>
      <w:tr w:rsidR="003F3B9F" w:rsidRPr="003F3B9F" w14:paraId="77F8FF5D" w14:textId="77777777" w:rsidTr="003061D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7A2E87"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single" w:sz="4" w:space="0" w:color="auto"/>
            </w:tcBorders>
            <w:vAlign w:val="center"/>
            <w:hideMark/>
          </w:tcPr>
          <w:p w14:paraId="2B57BB26"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36CEE"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top w:val="single" w:sz="4" w:space="0" w:color="auto"/>
              <w:bottom w:val="single" w:sz="4" w:space="0" w:color="auto"/>
              <w:right w:val="single" w:sz="4" w:space="0" w:color="auto"/>
            </w:tcBorders>
            <w:vAlign w:val="center"/>
            <w:hideMark/>
          </w:tcPr>
          <w:p w14:paraId="0166D549"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Fully documented, clear, efficient</w:t>
            </w:r>
          </w:p>
        </w:tc>
        <w:tc>
          <w:tcPr>
            <w:tcW w:w="0" w:type="auto"/>
            <w:tcBorders>
              <w:top w:val="single" w:sz="4" w:space="0" w:color="auto"/>
              <w:bottom w:val="single" w:sz="4" w:space="0" w:color="auto"/>
            </w:tcBorders>
            <w:vAlign w:val="center"/>
            <w:hideMark/>
          </w:tcPr>
          <w:p w14:paraId="6110F76E"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Well-structured, few documentation gaps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133B7"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Minimal documentation, acceptable clarity</w:t>
            </w:r>
          </w:p>
        </w:tc>
        <w:tc>
          <w:tcPr>
            <w:tcW w:w="0" w:type="auto"/>
            <w:tcBorders>
              <w:top w:val="single" w:sz="4" w:space="0" w:color="auto"/>
              <w:bottom w:val="single" w:sz="4" w:space="0" w:color="auto"/>
              <w:right w:val="single" w:sz="4" w:space="0" w:color="auto"/>
            </w:tcBorders>
            <w:vAlign w:val="center"/>
            <w:hideMark/>
          </w:tcPr>
          <w:p w14:paraId="5A59E957"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Poor documentation, inconsistent style</w:t>
            </w:r>
          </w:p>
        </w:tc>
        <w:tc>
          <w:tcPr>
            <w:tcW w:w="0" w:type="auto"/>
            <w:tcBorders>
              <w:top w:val="single" w:sz="4" w:space="0" w:color="auto"/>
              <w:bottom w:val="single" w:sz="4" w:space="0" w:color="auto"/>
              <w:right w:val="single" w:sz="4" w:space="0" w:color="auto"/>
            </w:tcBorders>
            <w:vAlign w:val="center"/>
            <w:hideMark/>
          </w:tcPr>
          <w:p w14:paraId="4659A418"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Lacks clarity, poor standards, or unethical code</w:t>
            </w:r>
          </w:p>
        </w:tc>
      </w:tr>
    </w:tbl>
    <w:p w14:paraId="0BF65E42" w14:textId="77777777" w:rsidR="00EF232C" w:rsidRPr="00EF232C" w:rsidRDefault="00EF232C" w:rsidP="000F6EBD">
      <w:pPr>
        <w:rPr>
          <w:rFonts w:ascii="Times New Roman" w:eastAsia="Times New Roman" w:hAnsi="Times New Roman"/>
          <w:noProof/>
          <w:kern w:val="32"/>
          <w:sz w:val="20"/>
          <w:szCs w:val="20"/>
        </w:rPr>
      </w:pPr>
    </w:p>
    <w:p w14:paraId="61AD54B1" w14:textId="77777777" w:rsidR="003F3B9F" w:rsidRPr="00EF232C" w:rsidRDefault="003F3B9F" w:rsidP="003F3B9F">
      <w:pPr>
        <w:rPr>
          <w:rFonts w:ascii="Times New Roman" w:eastAsia="Times New Roman" w:hAnsi="Times New Roman"/>
          <w:noProof/>
          <w:kern w:val="32"/>
          <w:sz w:val="20"/>
          <w:szCs w:val="20"/>
        </w:rPr>
      </w:pPr>
    </w:p>
    <w:p w14:paraId="71626D0B" w14:textId="77777777" w:rsidR="006C7354" w:rsidRPr="006C7354" w:rsidRDefault="006C7354" w:rsidP="000F6EBD">
      <w:pPr>
        <w:rPr>
          <w:rFonts w:ascii="Times New Roman" w:hAnsi="Times New Roman"/>
          <w:sz w:val="24"/>
          <w:szCs w:val="24"/>
        </w:rPr>
      </w:pPr>
    </w:p>
    <w:sectPr w:rsidR="006C7354" w:rsidRPr="006C735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92B9" w14:textId="77777777" w:rsidR="006B0633" w:rsidRDefault="006B0633" w:rsidP="00162F0D">
      <w:pPr>
        <w:spacing w:after="0" w:line="240" w:lineRule="auto"/>
      </w:pPr>
      <w:r>
        <w:separator/>
      </w:r>
    </w:p>
  </w:endnote>
  <w:endnote w:type="continuationSeparator" w:id="0">
    <w:p w14:paraId="1259B7C7" w14:textId="77777777" w:rsidR="006B0633" w:rsidRDefault="006B0633" w:rsidP="001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7576" w14:textId="5CC62B1D" w:rsidR="00162F0D" w:rsidRPr="00162F0D" w:rsidRDefault="00162F0D" w:rsidP="00162F0D">
    <w:pPr>
      <w:pStyle w:val="Footer"/>
      <w:rPr>
        <w:rFonts w:ascii="Times New Roman" w:hAnsi="Times New Roman"/>
      </w:rPr>
    </w:pPr>
    <w:bookmarkStart w:id="1" w:name="_Hlk210041883"/>
    <w:r w:rsidRPr="00162F0D">
      <w:rPr>
        <w:rFonts w:ascii="Times New Roman" w:hAnsi="Times New Roman"/>
      </w:rPr>
      <w:t xml:space="preserve">CS250: Data Structure and </w:t>
    </w:r>
    <w:bookmarkEnd w:id="1"/>
    <w:r w:rsidRPr="00162F0D">
      <w:rPr>
        <w:rFonts w:ascii="Times New Roman" w:hAnsi="Times New Roman"/>
      </w:rPr>
      <w:t>Algorithms</w:t>
    </w:r>
    <w:r w:rsidRPr="00162F0D">
      <w:rPr>
        <w:rFonts w:ascii="Times New Roman" w:hAnsi="Times New Roman"/>
        <w:sz w:val="20"/>
        <w:szCs w:val="20"/>
      </w:rPr>
      <w:t xml:space="preserve">                                                                                          </w:t>
    </w:r>
    <w:sdt>
      <w:sdtPr>
        <w:rPr>
          <w:rFonts w:ascii="Times New Roman" w:hAnsi="Times New Roman"/>
        </w:rPr>
        <w:id w:val="425549540"/>
        <w:docPartObj>
          <w:docPartGallery w:val="Page Numbers (Bottom of Page)"/>
          <w:docPartUnique/>
        </w:docPartObj>
      </w:sdtPr>
      <w:sdtContent>
        <w:r w:rsidRPr="00162F0D">
          <w:rPr>
            <w:rFonts w:ascii="Times New Roman" w:hAnsi="Times New Roman"/>
          </w:rPr>
          <w:t xml:space="preserve">Page | </w:t>
        </w:r>
        <w:r w:rsidRPr="00162F0D">
          <w:rPr>
            <w:rFonts w:ascii="Times New Roman" w:hAnsi="Times New Roman"/>
          </w:rPr>
          <w:fldChar w:fldCharType="begin"/>
        </w:r>
        <w:r w:rsidRPr="00162F0D">
          <w:rPr>
            <w:rFonts w:ascii="Times New Roman" w:hAnsi="Times New Roman"/>
          </w:rPr>
          <w:instrText xml:space="preserve"> PAGE   \* MERGEFORMAT </w:instrText>
        </w:r>
        <w:r w:rsidRPr="00162F0D">
          <w:rPr>
            <w:rFonts w:ascii="Times New Roman" w:hAnsi="Times New Roman"/>
          </w:rPr>
          <w:fldChar w:fldCharType="separate"/>
        </w:r>
        <w:r w:rsidRPr="00162F0D">
          <w:rPr>
            <w:rFonts w:ascii="Times New Roman" w:hAnsi="Times New Roman"/>
            <w:noProof/>
          </w:rPr>
          <w:t>2</w:t>
        </w:r>
        <w:r w:rsidRPr="00162F0D">
          <w:rPr>
            <w:rFonts w:ascii="Times New Roman" w:hAnsi="Times New Roman"/>
            <w:noProof/>
          </w:rPr>
          <w:fldChar w:fldCharType="end"/>
        </w:r>
        <w:r w:rsidRPr="00162F0D">
          <w:rPr>
            <w:rFonts w:ascii="Times New Roman" w:hAnsi="Times New Roman"/>
          </w:rPr>
          <w:t xml:space="preserve"> </w:t>
        </w:r>
      </w:sdtContent>
    </w:sdt>
  </w:p>
  <w:p w14:paraId="6975A533" w14:textId="5DD41661" w:rsidR="00162F0D" w:rsidRPr="00162F0D" w:rsidRDefault="00162F0D">
    <w:pPr>
      <w:pStyle w:val="Footer"/>
      <w:rPr>
        <w:rFonts w:ascii="Times New Roman" w:hAnsi="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7B5D" w14:textId="77777777" w:rsidR="006B0633" w:rsidRDefault="006B0633" w:rsidP="00162F0D">
      <w:pPr>
        <w:spacing w:after="0" w:line="240" w:lineRule="auto"/>
      </w:pPr>
      <w:r>
        <w:separator/>
      </w:r>
    </w:p>
  </w:footnote>
  <w:footnote w:type="continuationSeparator" w:id="0">
    <w:p w14:paraId="606727BB" w14:textId="77777777" w:rsidR="006B0633" w:rsidRDefault="006B0633" w:rsidP="001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7AE" w14:textId="77777777" w:rsidR="00162F0D" w:rsidRDefault="00162F0D" w:rsidP="00162F0D">
    <w:pPr>
      <w:pStyle w:val="Header"/>
    </w:pPr>
    <w:r w:rsidRPr="000C0F1C">
      <w:rPr>
        <w:b/>
        <w:noProof/>
        <w:sz w:val="32"/>
        <w:szCs w:val="32"/>
        <w:lang w:eastAsia="ko-KR"/>
      </w:rPr>
      <w:drawing>
        <wp:inline distT="0" distB="0" distL="0" distR="0" wp14:anchorId="76F49679" wp14:editId="203D9F1D">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2B100A66" w14:textId="77777777" w:rsidR="00162F0D" w:rsidRDefault="00162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BCE"/>
    <w:multiLevelType w:val="multilevel"/>
    <w:tmpl w:val="AFC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B5D"/>
    <w:multiLevelType w:val="hybridMultilevel"/>
    <w:tmpl w:val="25DE1F96"/>
    <w:lvl w:ilvl="0" w:tplc="1DEE8AAA">
      <w:start w:val="1"/>
      <w:numFmt w:val="bullet"/>
      <w:lvlText w:val="●"/>
      <w:lvlJc w:val="left"/>
      <w:pPr>
        <w:ind w:left="7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1" w:tplc="244CBE4A">
      <w:start w:val="1"/>
      <w:numFmt w:val="bullet"/>
      <w:lvlText w:val="o"/>
      <w:lvlJc w:val="left"/>
      <w:pPr>
        <w:ind w:left="14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2" w:tplc="D2801C7A">
      <w:start w:val="1"/>
      <w:numFmt w:val="bullet"/>
      <w:lvlText w:val="▪"/>
      <w:lvlJc w:val="left"/>
      <w:pPr>
        <w:ind w:left="21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3" w:tplc="C302D94A">
      <w:start w:val="1"/>
      <w:numFmt w:val="bullet"/>
      <w:lvlText w:val="•"/>
      <w:lvlJc w:val="left"/>
      <w:pPr>
        <w:ind w:left="28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4" w:tplc="A194244C">
      <w:start w:val="1"/>
      <w:numFmt w:val="bullet"/>
      <w:lvlText w:val="o"/>
      <w:lvlJc w:val="left"/>
      <w:pPr>
        <w:ind w:left="360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5" w:tplc="D540872A">
      <w:start w:val="1"/>
      <w:numFmt w:val="bullet"/>
      <w:lvlText w:val="▪"/>
      <w:lvlJc w:val="left"/>
      <w:pPr>
        <w:ind w:left="43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6" w:tplc="FDB6C122">
      <w:start w:val="1"/>
      <w:numFmt w:val="bullet"/>
      <w:lvlText w:val="•"/>
      <w:lvlJc w:val="left"/>
      <w:pPr>
        <w:ind w:left="50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7" w:tplc="B4A4AADC">
      <w:start w:val="1"/>
      <w:numFmt w:val="bullet"/>
      <w:lvlText w:val="o"/>
      <w:lvlJc w:val="left"/>
      <w:pPr>
        <w:ind w:left="57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8" w:tplc="49FCD25A">
      <w:start w:val="1"/>
      <w:numFmt w:val="bullet"/>
      <w:lvlText w:val="▪"/>
      <w:lvlJc w:val="left"/>
      <w:pPr>
        <w:ind w:left="64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abstractNum>
  <w:abstractNum w:abstractNumId="2" w15:restartNumberingAfterBreak="0">
    <w:nsid w:val="087B7F6D"/>
    <w:multiLevelType w:val="multilevel"/>
    <w:tmpl w:val="BF16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0E8"/>
    <w:multiLevelType w:val="hybridMultilevel"/>
    <w:tmpl w:val="0658AF16"/>
    <w:lvl w:ilvl="0" w:tplc="7A720DFC">
      <w:start w:val="1"/>
      <w:numFmt w:val="decimal"/>
      <w:lvlText w:val="%1)"/>
      <w:lvlJc w:val="left"/>
      <w:pPr>
        <w:ind w:left="6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DF8EDAC0">
      <w:start w:val="1"/>
      <w:numFmt w:val="lowerLetter"/>
      <w:lvlText w:val="%2"/>
      <w:lvlJc w:val="left"/>
      <w:pPr>
        <w:ind w:left="14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8932C89A">
      <w:start w:val="1"/>
      <w:numFmt w:val="lowerRoman"/>
      <w:lvlText w:val="%3"/>
      <w:lvlJc w:val="left"/>
      <w:pPr>
        <w:ind w:left="21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779E61AC">
      <w:start w:val="1"/>
      <w:numFmt w:val="decimal"/>
      <w:lvlText w:val="%4"/>
      <w:lvlJc w:val="left"/>
      <w:pPr>
        <w:ind w:left="28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90A469FA">
      <w:start w:val="1"/>
      <w:numFmt w:val="lowerLetter"/>
      <w:lvlText w:val="%5"/>
      <w:lvlJc w:val="left"/>
      <w:pPr>
        <w:ind w:left="36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2B585742">
      <w:start w:val="1"/>
      <w:numFmt w:val="lowerRoman"/>
      <w:lvlText w:val="%6"/>
      <w:lvlJc w:val="left"/>
      <w:pPr>
        <w:ind w:left="43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F9DAD0A6">
      <w:start w:val="1"/>
      <w:numFmt w:val="decimal"/>
      <w:lvlText w:val="%7"/>
      <w:lvlJc w:val="left"/>
      <w:pPr>
        <w:ind w:left="50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1D361A12">
      <w:start w:val="1"/>
      <w:numFmt w:val="lowerLetter"/>
      <w:lvlText w:val="%8"/>
      <w:lvlJc w:val="left"/>
      <w:pPr>
        <w:ind w:left="57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6526BB1A">
      <w:start w:val="1"/>
      <w:numFmt w:val="lowerRoman"/>
      <w:lvlText w:val="%9"/>
      <w:lvlJc w:val="left"/>
      <w:pPr>
        <w:ind w:left="64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B61274B"/>
    <w:multiLevelType w:val="multilevel"/>
    <w:tmpl w:val="557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3630"/>
    <w:multiLevelType w:val="multilevel"/>
    <w:tmpl w:val="0346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E560C"/>
    <w:multiLevelType w:val="hybridMultilevel"/>
    <w:tmpl w:val="A40AA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502F4"/>
    <w:multiLevelType w:val="multilevel"/>
    <w:tmpl w:val="FE6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B55C6"/>
    <w:multiLevelType w:val="multilevel"/>
    <w:tmpl w:val="CCB0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A529A"/>
    <w:multiLevelType w:val="multilevel"/>
    <w:tmpl w:val="4918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92358"/>
    <w:multiLevelType w:val="hybridMultilevel"/>
    <w:tmpl w:val="19D8EF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93DEB"/>
    <w:multiLevelType w:val="multilevel"/>
    <w:tmpl w:val="E36C47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A658A"/>
    <w:multiLevelType w:val="hybridMultilevel"/>
    <w:tmpl w:val="7BBEAF68"/>
    <w:lvl w:ilvl="0" w:tplc="BDD07200">
      <w:start w:val="1"/>
      <w:numFmt w:val="decimal"/>
      <w:lvlText w:val="%1."/>
      <w:lvlJc w:val="left"/>
      <w:pPr>
        <w:ind w:left="3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EA72A002">
      <w:start w:val="1"/>
      <w:numFmt w:val="lowerLetter"/>
      <w:lvlText w:val="%2"/>
      <w:lvlJc w:val="left"/>
      <w:pPr>
        <w:ind w:left="10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FDC883C2">
      <w:start w:val="1"/>
      <w:numFmt w:val="lowerRoman"/>
      <w:lvlText w:val="%3"/>
      <w:lvlJc w:val="left"/>
      <w:pPr>
        <w:ind w:left="18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1120525E">
      <w:start w:val="1"/>
      <w:numFmt w:val="decimal"/>
      <w:lvlText w:val="%4"/>
      <w:lvlJc w:val="left"/>
      <w:pPr>
        <w:ind w:left="25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405A09D2">
      <w:start w:val="1"/>
      <w:numFmt w:val="lowerLetter"/>
      <w:lvlText w:val="%5"/>
      <w:lvlJc w:val="left"/>
      <w:pPr>
        <w:ind w:left="32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166218D4">
      <w:start w:val="1"/>
      <w:numFmt w:val="lowerRoman"/>
      <w:lvlText w:val="%6"/>
      <w:lvlJc w:val="left"/>
      <w:pPr>
        <w:ind w:left="39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C1489BEA">
      <w:start w:val="1"/>
      <w:numFmt w:val="decimal"/>
      <w:lvlText w:val="%7"/>
      <w:lvlJc w:val="left"/>
      <w:pPr>
        <w:ind w:left="46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D242C7B4">
      <w:start w:val="1"/>
      <w:numFmt w:val="lowerLetter"/>
      <w:lvlText w:val="%8"/>
      <w:lvlJc w:val="left"/>
      <w:pPr>
        <w:ind w:left="54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C21EB40A">
      <w:start w:val="1"/>
      <w:numFmt w:val="lowerRoman"/>
      <w:lvlText w:val="%9"/>
      <w:lvlJc w:val="left"/>
      <w:pPr>
        <w:ind w:left="61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309747B4"/>
    <w:multiLevelType w:val="multilevel"/>
    <w:tmpl w:val="060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D2B38"/>
    <w:multiLevelType w:val="multilevel"/>
    <w:tmpl w:val="6AE8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80D1C"/>
    <w:multiLevelType w:val="multilevel"/>
    <w:tmpl w:val="2BE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6759A"/>
    <w:multiLevelType w:val="multilevel"/>
    <w:tmpl w:val="A73C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C87"/>
    <w:multiLevelType w:val="multilevel"/>
    <w:tmpl w:val="E15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47032"/>
    <w:multiLevelType w:val="multilevel"/>
    <w:tmpl w:val="F6EEB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C5BB1"/>
    <w:multiLevelType w:val="multilevel"/>
    <w:tmpl w:val="ADB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83CD5"/>
    <w:multiLevelType w:val="multilevel"/>
    <w:tmpl w:val="013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657E"/>
    <w:multiLevelType w:val="multilevel"/>
    <w:tmpl w:val="D12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0719"/>
    <w:multiLevelType w:val="multilevel"/>
    <w:tmpl w:val="D5F2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595D72"/>
    <w:multiLevelType w:val="multilevel"/>
    <w:tmpl w:val="61A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710B2"/>
    <w:multiLevelType w:val="multilevel"/>
    <w:tmpl w:val="5080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32A81"/>
    <w:multiLevelType w:val="multilevel"/>
    <w:tmpl w:val="6C266A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20203"/>
    <w:multiLevelType w:val="multilevel"/>
    <w:tmpl w:val="A1A2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83F8C"/>
    <w:multiLevelType w:val="multilevel"/>
    <w:tmpl w:val="448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336FC"/>
    <w:multiLevelType w:val="hybridMultilevel"/>
    <w:tmpl w:val="241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91729">
    <w:abstractNumId w:val="17"/>
  </w:num>
  <w:num w:numId="2" w16cid:durableId="1218014185">
    <w:abstractNumId w:val="26"/>
  </w:num>
  <w:num w:numId="3" w16cid:durableId="1154251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095678">
    <w:abstractNumId w:val="1"/>
  </w:num>
  <w:num w:numId="5" w16cid:durableId="1211384387">
    <w:abstractNumId w:val="10"/>
  </w:num>
  <w:num w:numId="6" w16cid:durableId="1843812298">
    <w:abstractNumId w:val="6"/>
  </w:num>
  <w:num w:numId="7" w16cid:durableId="585383630">
    <w:abstractNumId w:val="28"/>
  </w:num>
  <w:num w:numId="8" w16cid:durableId="858275594">
    <w:abstractNumId w:val="20"/>
  </w:num>
  <w:num w:numId="9" w16cid:durableId="1969816516">
    <w:abstractNumId w:val="15"/>
  </w:num>
  <w:num w:numId="10" w16cid:durableId="18113662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8976950">
    <w:abstractNumId w:val="11"/>
  </w:num>
  <w:num w:numId="12" w16cid:durableId="672027466">
    <w:abstractNumId w:val="27"/>
  </w:num>
  <w:num w:numId="13" w16cid:durableId="1267612538">
    <w:abstractNumId w:val="16"/>
  </w:num>
  <w:num w:numId="14" w16cid:durableId="314646166">
    <w:abstractNumId w:val="5"/>
  </w:num>
  <w:num w:numId="15" w16cid:durableId="1435126300">
    <w:abstractNumId w:val="25"/>
  </w:num>
  <w:num w:numId="16" w16cid:durableId="1765490422">
    <w:abstractNumId w:val="19"/>
  </w:num>
  <w:num w:numId="17" w16cid:durableId="229968147">
    <w:abstractNumId w:val="21"/>
  </w:num>
  <w:num w:numId="18" w16cid:durableId="936790224">
    <w:abstractNumId w:val="9"/>
  </w:num>
  <w:num w:numId="19" w16cid:durableId="1290163415">
    <w:abstractNumId w:val="7"/>
  </w:num>
  <w:num w:numId="20" w16cid:durableId="153617550">
    <w:abstractNumId w:val="23"/>
  </w:num>
  <w:num w:numId="21" w16cid:durableId="846019442">
    <w:abstractNumId w:val="13"/>
  </w:num>
  <w:num w:numId="22" w16cid:durableId="1723209748">
    <w:abstractNumId w:val="14"/>
  </w:num>
  <w:num w:numId="23" w16cid:durableId="1156654732">
    <w:abstractNumId w:val="22"/>
  </w:num>
  <w:num w:numId="24" w16cid:durableId="1362630662">
    <w:abstractNumId w:val="24"/>
  </w:num>
  <w:num w:numId="25" w16cid:durableId="1530491017">
    <w:abstractNumId w:val="2"/>
  </w:num>
  <w:num w:numId="26" w16cid:durableId="918950887">
    <w:abstractNumId w:val="8"/>
  </w:num>
  <w:num w:numId="27" w16cid:durableId="1759599868">
    <w:abstractNumId w:val="4"/>
  </w:num>
  <w:num w:numId="28" w16cid:durableId="1342732674">
    <w:abstractNumId w:val="18"/>
  </w:num>
  <w:num w:numId="29" w16cid:durableId="38634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0D"/>
    <w:rsid w:val="000D4CEC"/>
    <w:rsid w:val="000F6EBD"/>
    <w:rsid w:val="001002FB"/>
    <w:rsid w:val="001433AC"/>
    <w:rsid w:val="00162F0D"/>
    <w:rsid w:val="00212FD6"/>
    <w:rsid w:val="002160CE"/>
    <w:rsid w:val="003061D0"/>
    <w:rsid w:val="0037610D"/>
    <w:rsid w:val="003821A8"/>
    <w:rsid w:val="003E1BEC"/>
    <w:rsid w:val="003E751F"/>
    <w:rsid w:val="003F3B9F"/>
    <w:rsid w:val="00420CFD"/>
    <w:rsid w:val="00453423"/>
    <w:rsid w:val="004666E6"/>
    <w:rsid w:val="004A7C79"/>
    <w:rsid w:val="004F03D0"/>
    <w:rsid w:val="005029F5"/>
    <w:rsid w:val="006270FF"/>
    <w:rsid w:val="0067218A"/>
    <w:rsid w:val="00690A52"/>
    <w:rsid w:val="006B0633"/>
    <w:rsid w:val="006C0777"/>
    <w:rsid w:val="006C7354"/>
    <w:rsid w:val="006F43F9"/>
    <w:rsid w:val="0071201E"/>
    <w:rsid w:val="00715B2C"/>
    <w:rsid w:val="007918B7"/>
    <w:rsid w:val="007A14E8"/>
    <w:rsid w:val="007B4D1B"/>
    <w:rsid w:val="0086787C"/>
    <w:rsid w:val="00876381"/>
    <w:rsid w:val="008C68AD"/>
    <w:rsid w:val="009668CC"/>
    <w:rsid w:val="00AC6824"/>
    <w:rsid w:val="00B36E8A"/>
    <w:rsid w:val="00C52210"/>
    <w:rsid w:val="00CC0260"/>
    <w:rsid w:val="00CD0989"/>
    <w:rsid w:val="00D51210"/>
    <w:rsid w:val="00D67935"/>
    <w:rsid w:val="00DE67EA"/>
    <w:rsid w:val="00E50980"/>
    <w:rsid w:val="00EB5E10"/>
    <w:rsid w:val="00EF232C"/>
    <w:rsid w:val="00FF5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740DE"/>
  <w15:chartTrackingRefBased/>
  <w15:docId w15:val="{612A2E88-380F-4E2B-8C6C-E46ACCC6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0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qFormat/>
    <w:rsid w:val="0016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0D"/>
    <w:rPr>
      <w:rFonts w:eastAsiaTheme="majorEastAsia" w:cstheme="majorBidi"/>
      <w:color w:val="272727" w:themeColor="text1" w:themeTint="D8"/>
    </w:rPr>
  </w:style>
  <w:style w:type="paragraph" w:styleId="Title">
    <w:name w:val="Title"/>
    <w:basedOn w:val="Normal"/>
    <w:next w:val="Normal"/>
    <w:link w:val="TitleChar"/>
    <w:uiPriority w:val="10"/>
    <w:qFormat/>
    <w:rsid w:val="0016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0D"/>
    <w:pPr>
      <w:spacing w:before="160"/>
      <w:jc w:val="center"/>
    </w:pPr>
    <w:rPr>
      <w:i/>
      <w:iCs/>
      <w:color w:val="404040" w:themeColor="text1" w:themeTint="BF"/>
    </w:rPr>
  </w:style>
  <w:style w:type="character" w:customStyle="1" w:styleId="QuoteChar">
    <w:name w:val="Quote Char"/>
    <w:basedOn w:val="DefaultParagraphFont"/>
    <w:link w:val="Quote"/>
    <w:uiPriority w:val="29"/>
    <w:rsid w:val="00162F0D"/>
    <w:rPr>
      <w:i/>
      <w:iCs/>
      <w:color w:val="404040" w:themeColor="text1" w:themeTint="BF"/>
    </w:rPr>
  </w:style>
  <w:style w:type="paragraph" w:styleId="ListParagraph">
    <w:name w:val="List Paragraph"/>
    <w:basedOn w:val="Normal"/>
    <w:uiPriority w:val="34"/>
    <w:qFormat/>
    <w:rsid w:val="00162F0D"/>
    <w:pPr>
      <w:ind w:left="720"/>
      <w:contextualSpacing/>
    </w:pPr>
  </w:style>
  <w:style w:type="character" w:styleId="IntenseEmphasis">
    <w:name w:val="Intense Emphasis"/>
    <w:basedOn w:val="DefaultParagraphFont"/>
    <w:uiPriority w:val="21"/>
    <w:qFormat/>
    <w:rsid w:val="00162F0D"/>
    <w:rPr>
      <w:i/>
      <w:iCs/>
      <w:color w:val="0F4761" w:themeColor="accent1" w:themeShade="BF"/>
    </w:rPr>
  </w:style>
  <w:style w:type="paragraph" w:styleId="IntenseQuote">
    <w:name w:val="Intense Quote"/>
    <w:basedOn w:val="Normal"/>
    <w:next w:val="Normal"/>
    <w:link w:val="IntenseQuoteChar"/>
    <w:uiPriority w:val="30"/>
    <w:qFormat/>
    <w:rsid w:val="0016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0D"/>
    <w:rPr>
      <w:i/>
      <w:iCs/>
      <w:color w:val="0F4761" w:themeColor="accent1" w:themeShade="BF"/>
    </w:rPr>
  </w:style>
  <w:style w:type="character" w:styleId="IntenseReference">
    <w:name w:val="Intense Reference"/>
    <w:basedOn w:val="DefaultParagraphFont"/>
    <w:uiPriority w:val="32"/>
    <w:qFormat/>
    <w:rsid w:val="00162F0D"/>
    <w:rPr>
      <w:b/>
      <w:bCs/>
      <w:smallCaps/>
      <w:color w:val="0F4761" w:themeColor="accent1" w:themeShade="BF"/>
      <w:spacing w:val="5"/>
    </w:rPr>
  </w:style>
  <w:style w:type="paragraph" w:styleId="Header">
    <w:name w:val="header"/>
    <w:basedOn w:val="Normal"/>
    <w:link w:val="HeaderChar"/>
    <w:uiPriority w:val="99"/>
    <w:unhideWhenUsed/>
    <w:rsid w:val="00162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F0D"/>
  </w:style>
  <w:style w:type="paragraph" w:styleId="Footer">
    <w:name w:val="footer"/>
    <w:basedOn w:val="Normal"/>
    <w:link w:val="FooterChar"/>
    <w:uiPriority w:val="99"/>
    <w:unhideWhenUsed/>
    <w:rsid w:val="0016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F0D"/>
  </w:style>
  <w:style w:type="paragraph" w:styleId="NormalWeb">
    <w:name w:val="Normal (Web)"/>
    <w:basedOn w:val="Normal"/>
    <w:uiPriority w:val="99"/>
    <w:unhideWhenUsed/>
    <w:rsid w:val="00690A5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90A52"/>
    <w:rPr>
      <w:b/>
      <w:bCs/>
    </w:rPr>
  </w:style>
  <w:style w:type="table" w:customStyle="1" w:styleId="TableGrid">
    <w:name w:val="TableGrid"/>
    <w:rsid w:val="006C7354"/>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DE67EA"/>
    <w:rPr>
      <w:rFonts w:ascii="Courier New" w:eastAsia="Times New Roman" w:hAnsi="Courier New" w:cs="Courier New"/>
      <w:sz w:val="20"/>
      <w:szCs w:val="20"/>
    </w:rPr>
  </w:style>
  <w:style w:type="character" w:styleId="Emphasis">
    <w:name w:val="Emphasis"/>
    <w:basedOn w:val="DefaultParagraphFont"/>
    <w:uiPriority w:val="20"/>
    <w:qFormat/>
    <w:rsid w:val="00DE67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Tahir</dc:creator>
  <cp:keywords/>
  <dc:description/>
  <cp:lastModifiedBy>Hassan Mohtashim</cp:lastModifiedBy>
  <cp:revision>3</cp:revision>
  <dcterms:created xsi:type="dcterms:W3CDTF">2025-10-07T09:33:00Z</dcterms:created>
  <dcterms:modified xsi:type="dcterms:W3CDTF">2026-10-12T18:44:00Z</dcterms:modified>
</cp:coreProperties>
</file>