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Script Clase 10 – Chi Cuadrado</w:t>
      </w:r>
    </w:p>
    <w:p w:rsidR="00000000" w:rsidDel="00000000" w:rsidP="00000000" w:rsidRDefault="00000000" w:rsidRPr="00000000" w14:paraId="00000002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#Ejercicio 1 Momias. </w:t>
      </w:r>
    </w:p>
    <w:p w:rsidR="00000000" w:rsidDel="00000000" w:rsidP="00000000" w:rsidRDefault="00000000" w:rsidRPr="00000000" w14:paraId="00000004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Queremos evaluar a través de una prueba de chi-cuadrado si existe alguna asociación entre las variables tipo de momificación y sitio., 19 tipo Roja Tenemos que en el Sitio Morro 1 hay 31 momias tipo negra y 22 con vendaje, mientras que para el sitio Playa Miller hay 5 momias tipo Negra, 40 tipo Roja y 7 con vendaje. Ingrese los datos a R para crear una matriz.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#Primero creamos una matriz con los datos entregados en el texto.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momias=matrix(c(31,19,22,5,40,7), nrow=3, ncol=2)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#Una vez que tenemos lista la matriz o tabla, le agregamos sus respectivos nombres a cada categoría con la función dimnames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dimnames(momias)=list(c("Negra","Roja","Vendaje"), c("Morro 1","Playa Miller"))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#Chequeamos que todo esté bien corriendo nuestro vector "momias"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momias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#Podemos ver la suma del total de cada fila con la función rowSums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rowSums(momias)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#Podemos ver la suma del total de cada columna con la f la matriz dedanción colSums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colSums(momias)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#Luego corremos nuestro análisis de chi-cuadrado utilizando la función chisq.test. Pero antes, crearemos un vector que contenga el test, el cual llamaremos chi1. Debemos poner además correct=FALSE.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chi1 &lt;-chisq.test(momias, correct=FALSE)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#Posteriormente, corremos chi1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chi1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#En base al resultado podemos observar que existen diferencias significativas entre sitio y tipo de momificación (chi-cuadrado=31.607, p=0.000). O en otras palabras, podemos decir que existe una asociación significativa entre la variable sitio y la variable tipo momificación (chi-cuadrado=31.607, p=0.000)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color w:val="b56aff"/>
          <w:rtl w:val="0"/>
        </w:rPr>
        <w:t xml:space="preserve">#Es posible pedir a R que nos muestre las tablas con los valores observados (chi1$observed) y esperados (chi1$expected)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chi1$observed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chi1$expected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#Ya sabemos que existe una asociación pero necesitamos calcular la V de Cramer para conocer que tan fuerte es. Para esto debemos instalar y abrir el package vcd</w:t>
      </w:r>
    </w:p>
    <w:p w:rsidR="00000000" w:rsidDel="00000000" w:rsidP="00000000" w:rsidRDefault="00000000" w:rsidRPr="00000000" w14:paraId="00000022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#Ejercicio 2 </w:t>
      </w:r>
    </w:p>
    <w:p w:rsidR="00000000" w:rsidDel="00000000" w:rsidP="00000000" w:rsidRDefault="00000000" w:rsidRPr="00000000" w14:paraId="00000025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Arte Rupestre, Estilo y sector. Buscamos evaluar si es que existen algún patrón entre estilo de arte rupestre y el sector en el que se encuentran. Para esto corremos una prueba de chi-cuadrado. Esta vez importaremos un archivo excel al cual le llamaremos data.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data&lt;-Sector_y_estilo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#Posteriormente creamos una tabla con los datos del archivo excel con las variables que nos interesan, en este caso Sector y Estilo. Usamos la función table y llamamos  cada variable unida a data con el signo $.</w:t>
      </w:r>
    </w:p>
    <w:p w:rsidR="00000000" w:rsidDel="00000000" w:rsidP="00000000" w:rsidRDefault="00000000" w:rsidRPr="00000000" w14:paraId="0000002B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table(data$Sector, data$Estilo)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#Corremos nuestro análisis de chi cuadrado, nuevamente creando un vector que esta vez llamaremos chi2. Dentro de la función chiq.test llamamos a nuestros datos nuevamente usando data$Sector seguido por una coma y luego data$Estilo. Ponemos nuevamente correct=FALSE.</w:t>
      </w:r>
    </w:p>
    <w:p w:rsidR="00000000" w:rsidDel="00000000" w:rsidP="00000000" w:rsidRDefault="00000000" w:rsidRPr="00000000" w14:paraId="0000002F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chi2 &lt;- chisq.test(data$Sector, data$Estilo, correct=FALSE)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chi2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color w:val="b56aff"/>
          <w:rtl w:val="0"/>
        </w:rPr>
        <w:t xml:space="preserve">#Podemos ver las tablas con los valores observados y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chi2$observed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chi2$expected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#Para poder calcular la V de Cramer necesitamos crear un vector sobre la tabla previamente hecha. Le llamaremos tab 1 y corresponde a nuestra tabla tal cual la habíamos creado previamente. </w:t>
      </w:r>
    </w:p>
    <w:p w:rsidR="00000000" w:rsidDel="00000000" w:rsidP="00000000" w:rsidRDefault="00000000" w:rsidRPr="00000000" w14:paraId="0000003A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tab1&lt;-table(data$Sector, data$Estilo)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#Corremos la función assocstats llamando a nuestro vector recién creado tab1.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assocstats(tab1)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#¿Qué podemos decir con respecto a las variables Sector y Estilo de arte rupestre en el  Alto Loa?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#Ejercicio 3 Arte Rupestre, Estilo y Periodo. Esta vez buscamos evaluar si existen diferencias significativas por estilo de arte rupestre y periodo en el Alto Loa. Otra manera de decirlo, es que buscamos evaluar si hay una asociación entre la variable estilo y periodo. 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 Importe los datos de Período y estilo. ¿Qué podemos decir con respecto a las variables Periodo y Estilo de arte rupestre en el Alto Loa?</w:t>
      </w:r>
    </w:p>
    <w:p w:rsidR="00000000" w:rsidDel="00000000" w:rsidP="00000000" w:rsidRDefault="00000000" w:rsidRPr="00000000" w14:paraId="00000045">
      <w:pPr>
        <w:jc w:val="both"/>
        <w:rPr>
          <w:color w:val="b56a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#Ejercicio 4 Frecuencia de caries en San Pedro de Atacama. Se busca evaluar si existen diferencias significativas en la frecuencia de caries en diferentes sitios de San Pedro de Atacama, o bien si hay una asociación entre la variable caries y sitio.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b56aff"/>
        </w:rPr>
      </w:pPr>
      <w:r w:rsidDel="00000000" w:rsidR="00000000" w:rsidRPr="00000000">
        <w:rPr>
          <w:color w:val="b56aff"/>
          <w:rtl w:val="0"/>
        </w:rPr>
        <w:t xml:space="preserve">Importe los datos de Caries y Sitio. ¿Qué podemos decir con respecto a las variables Caries y Sitio en San Pedro de Atacama?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both"/>
      <w:rPr/>
    </w:pPr>
    <w:r w:rsidDel="00000000" w:rsidR="00000000" w:rsidRPr="00000000">
      <w:rPr>
        <w:rtl w:val="0"/>
      </w:rPr>
      <w:t xml:space="preserve">install.packages("vcd")</w:t>
    </w:r>
  </w:p>
  <w:p w:rsidR="00000000" w:rsidDel="00000000" w:rsidP="00000000" w:rsidRDefault="00000000" w:rsidRPr="00000000" w14:paraId="0000004B">
    <w:pPr>
      <w:jc w:val="both"/>
      <w:rPr/>
    </w:pPr>
    <w:r w:rsidDel="00000000" w:rsidR="00000000" w:rsidRPr="00000000">
      <w:rPr>
        <w:rtl w:val="0"/>
      </w:rPr>
      <w:t xml:space="preserve">library(vcd) </w:t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both"/>
      <w:rPr>
        <w:color w:val="b56aff"/>
      </w:rPr>
    </w:pPr>
    <w:r w:rsidDel="00000000" w:rsidR="00000000" w:rsidRPr="00000000">
      <w:rPr>
        <w:color w:val="b56aff"/>
        <w:rtl w:val="0"/>
      </w:rPr>
      <w:t xml:space="preserve">#Luego utilizamos la función assocstats donde se nos entregará la información sobre la V de Cramer para este caso en particular.</w:t>
    </w:r>
  </w:p>
  <w:p w:rsidR="00000000" w:rsidDel="00000000" w:rsidP="00000000" w:rsidRDefault="00000000" w:rsidRPr="00000000" w14:paraId="0000004F">
    <w:pPr>
      <w:jc w:val="both"/>
      <w:rPr/>
    </w:pPr>
    <w:r w:rsidDel="00000000" w:rsidR="00000000" w:rsidRPr="00000000">
      <w:rPr>
        <w:rtl w:val="0"/>
      </w:rPr>
      <w:t xml:space="preserve">assocstats(momias)</w:t>
    </w:r>
  </w:p>
  <w:p w:rsidR="00000000" w:rsidDel="00000000" w:rsidP="00000000" w:rsidRDefault="00000000" w:rsidRPr="00000000" w14:paraId="00000050">
    <w:pPr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both"/>
      <w:rPr/>
    </w:pPr>
    <w:r w:rsidDel="00000000" w:rsidR="00000000" w:rsidRPr="00000000">
      <w:rPr>
        <w:color w:val="b56aff"/>
        <w:rtl w:val="0"/>
      </w:rPr>
      <w:t xml:space="preserve">#De esta manera observamos que la fuerza de la asociación entre tipo de momificación y sitio es relativamente fuerte (chi-cuadrado=31.607, p=0.000. V de Cramer=0.5), a pesar de ser altamente significativa.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rINyVuZWuwsQp/f0jT5VIa2Fw==">CgMxLjA4AHIhMUdnLWVwRmNDTGZHTUlMUUxZODBHSWZHVUZqOXVINzhu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2022-05-31T01:22:00Z</dcterms:created>
  <dc:creator>Francisca Andrea Santana Sagredo</dc:creator>
</cp:coreProperties>
</file>