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0843B"/>
          <w:sz w:val="20"/>
          <w:szCs w:val="20"/>
        </w:rPr>
        <w:t xml:space="preserve">ARQUINERING S.R.L.</w:t>
      </w:r>
    </w:p>
    <w:p>
      <w:pPr>
        <w:spacing w:after="200" w:before="200"/>
        <w:jc w:val="center"/>
      </w:pPr>
      <w:r>
        <w:rPr>
          <w:rFonts w:ascii="Calibri" w:cs="Calibri" w:eastAsia="Calibri" w:hAnsi="Calibri"/>
          <w:b/>
          <w:bCs/>
          <w:color w:val="000000"/>
          <w:sz w:val="56"/>
          <w:szCs w:val="56"/>
        </w:rPr>
        <w:t xml:space="preserve">PLAYBOOK DE MIGRACIÓN</w:t>
      </w:r>
    </w:p>
    <w:p>
      <w:pPr>
        <w:spacing w:after="1000"/>
        <w:jc w:val="center"/>
      </w:pPr>
      <w:r>
        <w:rPr>
          <w:rFonts w:ascii="Calibri" w:cs="Calibri" w:eastAsia="Calibri" w:hAnsi="Calibri"/>
          <w:color w:val="00843B"/>
          <w:sz w:val="36"/>
          <w:szCs w:val="36"/>
        </w:rPr>
        <w:t xml:space="preserve">Resumen de Obra al formato v8</w:t>
      </w:r>
    </w:p>
    <w:p>
      <w:pPr>
        <w:spacing w:after="80"/>
        <w:jc w:val="center"/>
      </w:pPr>
      <w:r>
        <w:rPr>
          <w:rFonts w:ascii="Calibri" w:cs="Calibri" w:eastAsia="Calibri" w:hAnsi="Calibri"/>
          <w:i/>
          <w:iCs/>
          <w:sz w:val="24"/>
          <w:szCs w:val="24"/>
        </w:rPr>
        <w:t xml:space="preserve">Guía de ejecución para transformar archivos de Resumen de Obra</w:t>
      </w:r>
    </w:p>
    <w:p>
      <w:pPr>
        <w:spacing w:after="1800"/>
        <w:jc w:val="center"/>
      </w:pPr>
      <w:r>
        <w:rPr>
          <w:rFonts w:ascii="Calibri" w:cs="Calibri" w:eastAsia="Calibri" w:hAnsi="Calibri"/>
          <w:i/>
          <w:iCs/>
          <w:sz w:val="24"/>
          <w:szCs w:val="24"/>
        </w:rPr>
        <w:t xml:space="preserve">del formato original al formato v8 estandarizado.</w:t>
      </w:r>
    </w:p>
    <w:p>
      <w:pPr>
        <w:spacing w:after="100"/>
        <w:jc w:val="center"/>
      </w:pPr>
      <w:r>
        <w:rPr>
          <w:b w:val="0"/>
        </w:rPr>
        <w:t>Versión 1.1 — Junio 2026</w:t>
      </w:r>
    </w:p>
    <w:p>
      <w:pPr>
        <w:jc w:val="center"/>
      </w:pPr>
      <w:r>
        <w:rPr>
          <w:rFonts w:ascii="Calibri" w:cs="Calibri" w:eastAsia="Calibri" w:hAnsi="Calibri"/>
          <w:sz w:val="22"/>
          <w:szCs w:val="22"/>
        </w:rPr>
        <w:t xml:space="preserve">Basado en la migración de GDR 3760 (original 6may → v8_3_1)</w:t>
      </w:r>
    </w:p>
    <w:p>
      <w:r>
        <w:br w:type="page"/>
      </w:r>
    </w:p>
    <w:p>
      <w:pPr>
        <w:pStyle w:val="Heading1"/>
        <w:spacing w:after="200" w:before="360"/>
      </w:pPr>
      <w:r>
        <w:rPr>
          <w:rFonts w:ascii="Calibri" w:cs="Calibri" w:eastAsia="Calibri" w:hAnsi="Calibri"/>
          <w:b/>
          <w:bCs/>
          <w:color w:val="00843B"/>
          <w:sz w:val="32"/>
          <w:szCs w:val="32"/>
        </w:rPr>
        <w:t xml:space="preserve">Sección 0 — Cómo usar este Playbook</w:t>
      </w:r>
    </w:p>
    <w:p>
      <w:pPr>
        <w:pStyle w:val="Heading2"/>
        <w:spacing w:after="140" w:before="280"/>
      </w:pPr>
      <w:r>
        <w:rPr>
          <w:rFonts w:ascii="Calibri" w:cs="Calibri" w:eastAsia="Calibri" w:hAnsi="Calibri"/>
          <w:b/>
          <w:bCs/>
          <w:color w:val="000000"/>
          <w:sz w:val="28"/>
          <w:szCs w:val="28"/>
        </w:rPr>
        <w:t xml:space="preserve">0.1 Propósito y alcance</w:t>
      </w:r>
    </w:p>
    <w:p>
      <w:pPr>
        <w:spacing w:after="100"/>
      </w:pPr>
      <w:r>
        <w:rPr>
          <w:rFonts w:ascii="Calibri" w:cs="Calibri" w:eastAsia="Calibri" w:hAnsi="Calibri"/>
          <w:sz w:val="22"/>
          <w:szCs w:val="22"/>
        </w:rPr>
        <w:t xml:space="preserve">Este Playbook es la guía operativa para transformar cualquier archivo de Resumen de Obra del formato original de Arquinering al formato v8 estandarizado. Su uso prototípico es la migración de la obra Chivilcoy 2171 a partir de su archivo legacy, pero el procedimiento es reutilizable en cualquier obra futura que parta de la estructura de archivo monolítico legacy.</w:t>
      </w:r>
    </w:p>
    <w:p>
      <w:pPr>
        <w:spacing w:after="100"/>
      </w:pPr>
      <w:r>
        <w:rPr>
          <w:rFonts w:ascii="Calibri" w:cs="Calibri" w:eastAsia="Calibri" w:hAnsi="Calibri"/>
          <w:sz w:val="22"/>
          <w:szCs w:val="22"/>
        </w:rPr>
        <w:t xml:space="preserve">Lo que cubre: inventario del archivo origen, transformaciones hoja por hoja, dependencias entre hojas, criterios de aceptación, color coding de celdas, y consolidación de pendientes.</w:t>
      </w:r>
    </w:p>
    <w:p>
      <w:pPr>
        <w:spacing w:after="100"/>
      </w:pPr>
      <w:r>
        <w:rPr>
          <w:rFonts w:ascii="Calibri" w:cs="Calibri" w:eastAsia="Calibri" w:hAnsi="Calibri"/>
          <w:sz w:val="22"/>
          <w:szCs w:val="22"/>
        </w:rPr>
        <w:t xml:space="preserve">Lo que NO cubre: la definición del modelo conceptual (eso vive en el Manual de Uso v8). La construcción del APU Unificado (eso vive en el Manual Técnico APU Unificado v2). El control mensual del archivo ya migrado (eso vive en el Manual de Uso v8, sec. 4 y 5).</w:t>
      </w:r>
    </w:p>
    <w:p>
      <w:pPr>
        <w:pStyle w:val="Heading2"/>
        <w:spacing w:after="140" w:before="280"/>
      </w:pPr>
      <w:r>
        <w:rPr>
          <w:rFonts w:ascii="Calibri" w:cs="Calibri" w:eastAsia="Calibri" w:hAnsi="Calibri"/>
          <w:b/>
          <w:bCs/>
          <w:color w:val="000000"/>
          <w:sz w:val="28"/>
          <w:szCs w:val="28"/>
        </w:rPr>
        <w:t xml:space="preserve">0.2 Documentos a adjuntar en cada conversación de migración</w:t>
      </w:r>
    </w:p>
    <w:p>
      <w:pPr>
        <w:spacing w:after="100"/>
      </w:pPr>
      <w:r>
        <w:rPr>
          <w:rFonts w:ascii="Calibri" w:cs="Calibri" w:eastAsia="Calibri" w:hAnsi="Calibri"/>
          <w:sz w:val="22"/>
          <w:szCs w:val="22"/>
        </w:rPr>
        <w:t xml:space="preserve">Toda conversación de migración debe arrancar adjuntando </w:t>
      </w:r>
      <w:r>
        <w:rPr>
          <w:rFonts w:ascii="Calibri" w:cs="Calibri" w:eastAsia="Calibri" w:hAnsi="Calibri"/>
          <w:b/>
          <w:bCs/>
          <w:sz w:val="22"/>
          <w:szCs w:val="22"/>
        </w:rPr>
        <w:t xml:space="preserve">tres documentos en este orden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1. </w:t>
      </w:r>
      <w:r>
        <w:rPr>
          <w:rFonts w:ascii="Calibri" w:cs="Calibri" w:eastAsia="Calibri" w:hAnsi="Calibri"/>
          <w:b/>
          <w:bCs/>
          <w:sz w:val="22"/>
          <w:szCs w:val="22"/>
        </w:rPr>
        <w:t xml:space="preserve">Manual de Uso v8</w:t>
      </w:r>
      <w:r>
        <w:rPr>
          <w:rFonts w:ascii="Calibri" w:cs="Calibri" w:eastAsia="Calibri" w:hAnsi="Calibri"/>
          <w:sz w:val="22"/>
          <w:szCs w:val="22"/>
        </w:rPr>
        <w:t xml:space="preserve"> — define el modelo conceptual del archivo destino: 18 hojas, principios, procedimientos, errores frecuentes.</w:t>
      </w:r>
    </w:p>
    <w:p>
      <w:pPr>
        <w:pStyle w:val="ListParagraph"/>
        <w:numPr>
          <w:ilvl w:val="0"/>
          <w:numId w:val="2"/>
        </w:numPr>
        <w:spacing w:after="60"/>
      </w:pPr>
      <w:r>
        <w:rPr>
          <w:rFonts w:ascii="Calibri" w:cs="Calibri" w:eastAsia="Calibri" w:hAnsi="Calibri"/>
          <w:sz w:val="22"/>
          <w:szCs w:val="22"/>
        </w:rPr>
        <w:t xml:space="preserve">2. </w:t>
      </w:r>
      <w:r>
        <w:rPr>
          <w:rFonts w:ascii="Calibri" w:cs="Calibri" w:eastAsia="Calibri" w:hAnsi="Calibri"/>
          <w:b/>
          <w:bCs/>
          <w:sz w:val="22"/>
          <w:szCs w:val="22"/>
        </w:rPr>
        <w:t xml:space="preserve">Archivo original de la obra</w:t>
      </w:r>
      <w:r>
        <w:rPr>
          <w:rFonts w:ascii="Calibri" w:cs="Calibri" w:eastAsia="Calibri" w:hAnsi="Calibri"/>
          <w:sz w:val="22"/>
          <w:szCs w:val="22"/>
        </w:rPr>
        <w:t xml:space="preserve"> (.xlsx) — la fuente de datos a transformar.</w:t>
      </w:r>
    </w:p>
    <w:p>
      <w:pPr>
        <w:pStyle w:val="ListParagraph"/>
        <w:numPr>
          <w:ilvl w:val="0"/>
          <w:numId w:val="2"/>
        </w:numPr>
        <w:spacing w:after="60"/>
      </w:pPr>
      <w:r>
        <w:rPr>
          <w:rFonts w:ascii="Calibri" w:cs="Calibri" w:eastAsia="Calibri" w:hAnsi="Calibri"/>
          <w:sz w:val="22"/>
          <w:szCs w:val="22"/>
        </w:rPr>
        <w:t xml:space="preserve">3. </w:t>
      </w:r>
      <w:r>
        <w:rPr>
          <w:rFonts w:ascii="Calibri" w:cs="Calibri" w:eastAsia="Calibri" w:hAnsi="Calibri"/>
          <w:b/>
          <w:bCs/>
          <w:sz w:val="22"/>
          <w:szCs w:val="22"/>
        </w:rPr>
        <w:t xml:space="preserve">Este Playbook (v1.0+)</w:t>
      </w:r>
      <w:r>
        <w:rPr>
          <w:rFonts w:ascii="Calibri" w:cs="Calibri" w:eastAsia="Calibri" w:hAnsi="Calibri"/>
          <w:sz w:val="22"/>
          <w:szCs w:val="22"/>
        </w:rPr>
        <w:t xml:space="preserve"> — el procedimiento de ejecución que recorre paso a paso la migración.</w:t>
      </w:r>
    </w:p>
    <w:p>
      <w:pPr>
        <w:spacing w:after="100"/>
      </w:pPr>
      <w:r>
        <w:rPr>
          <w:rFonts w:ascii="Calibri" w:cs="Calibri" w:eastAsia="Calibri" w:hAnsi="Calibri"/>
          <w:sz w:val="22"/>
          <w:szCs w:val="22"/>
        </w:rPr>
        <w:t xml:space="preserve">Opcional pero recomendado: </w:t>
      </w:r>
    </w:p>
    <w:p>
      <w:pPr>
        <w:pStyle w:val="ListParagraph"/>
        <w:numPr>
          <w:ilvl w:val="0"/>
          <w:numId w:val="2"/>
        </w:numPr>
        <w:spacing w:after="60"/>
      </w:pPr>
      <w:r>
        <w:rPr>
          <w:rFonts w:ascii="Calibri" w:cs="Calibri" w:eastAsia="Calibri" w:hAnsi="Calibri"/>
          <w:sz w:val="22"/>
          <w:szCs w:val="22"/>
        </w:rPr>
        <w:t xml:space="preserve">APU Unificado de la obra (si existe) — necesario para 1_Composicion.</w:t>
      </w:r>
    </w:p>
    <w:p>
      <w:pPr>
        <w:pStyle w:val="ListParagraph"/>
        <w:numPr>
          <w:ilvl w:val="0"/>
          <w:numId w:val="2"/>
        </w:numPr>
        <w:spacing w:after="60"/>
      </w:pPr>
      <w:r>
        <w:rPr>
          <w:rFonts w:ascii="Calibri" w:cs="Calibri" w:eastAsia="Calibri" w:hAnsi="Calibri"/>
          <w:sz w:val="22"/>
          <w:szCs w:val="22"/>
        </w:rPr>
        <w:t xml:space="preserve">Handoff de la obra GDR 3760 v8_3_1 — como referencia de decisiones técnicas ya tomadas y replicables.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Sin estos tres documentos NO se inicia la migración</w:t>
            </w:r>
          </w:p>
          <w:p>
            <w:pPr>
              <w:spacing w:after="60"/>
            </w:pPr>
            <w:r>
              <w:rPr>
                <w:rFonts w:ascii="Calibri" w:cs="Calibri" w:eastAsia="Calibri" w:hAnsi="Calibri"/>
                <w:sz w:val="22"/>
                <w:szCs w:val="22"/>
              </w:rPr>
              <w:t xml:space="preserve">El Manual define qué se construye; el archivo original define qué se transforma; el Playbook define cómo. Sin uno de los tres, la migración pierde trazabilidad o reproducibilidad.</w:t>
            </w:r>
          </w:p>
        </w:tc>
      </w:tr>
    </w:tbl>
    <w:p>
      <w:pPr>
        <w:pStyle w:val="Heading2"/>
        <w:spacing w:after="140" w:before="280"/>
      </w:pPr>
      <w:r>
        <w:rPr>
          <w:rFonts w:ascii="Calibri" w:cs="Calibri" w:eastAsia="Calibri" w:hAnsi="Calibri"/>
          <w:b/>
          <w:bCs/>
          <w:color w:val="000000"/>
          <w:sz w:val="28"/>
          <w:szCs w:val="28"/>
        </w:rPr>
        <w:t xml:space="preserve">0.3 Convenciones visuales de este documento</w:t>
      </w:r>
    </w:p>
    <w:p>
      <w:pPr>
        <w:spacing w:after="100"/>
      </w:pPr>
      <w:r>
        <w:rPr>
          <w:rFonts w:ascii="Calibri" w:cs="Calibri" w:eastAsia="Calibri" w:hAnsi="Calibri"/>
          <w:sz w:val="22"/>
          <w:szCs w:val="22"/>
        </w:rPr>
        <w:t xml:space="preserve">Para que la ejecución sea consistente y los puntos críticos no se pasen por alto, este Playbook usa cuatro tipos de bloque visualmente distinguibles: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Punto de decisión o validación obligatoria</w:t>
            </w:r>
          </w:p>
          <w:p>
            <w:pPr>
              <w:spacing w:after="60"/>
            </w:pPr>
            <w:r>
              <w:rPr>
                <w:rFonts w:ascii="Calibri" w:cs="Calibri" w:eastAsia="Calibri" w:hAnsi="Calibri"/>
                <w:sz w:val="22"/>
                <w:szCs w:val="22"/>
              </w:rPr>
              <w:t xml:space="preserve">Bloque con fondo gris claro y borde verde a la izquierda. Indica un punto donde el proceso DEBE detenerse hasta resolver una decisión o validar un output con el usuario. No se continúa la migración si un CHECKPOINT queda abierto.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Advertencia técnica</w:t>
            </w:r>
          </w:p>
          <w:p>
            <w:pPr>
              <w:spacing w:after="60"/>
            </w:pPr>
            <w:r>
              <w:rPr>
                <w:rFonts w:ascii="Calibri" w:cs="Calibri" w:eastAsia="Calibri" w:hAnsi="Calibri"/>
                <w:sz w:val="22"/>
                <w:szCs w:val="22"/>
              </w:rPr>
              <w:t xml:space="preserve">Bloque con fondo naranja claro. Marca un patrón que en GDR generó error o pérdida de datos, y que conviene evitar activamente en la nueva obra.</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Bloque de acción ejecutable</w:t>
            </w:r>
          </w:p>
          <w:p>
            <w:pPr>
              <w:spacing w:after="60"/>
            </w:pPr>
            <w:r>
              <w:rPr>
                <w:rFonts w:ascii="Calibri" w:cs="Calibri" w:eastAsia="Calibri" w:hAnsi="Calibri"/>
                <w:sz w:val="22"/>
                <w:szCs w:val="22"/>
              </w:rPr>
              <w:t xml:space="preserve">Bloque con fondo verde claro y borde verde. Marca un conjunto de acciones concretas a ejecutar (típicamente: pegar valores, escribir fórmulas, aplicar formato).</w:t>
            </w:r>
          </w:p>
        </w:tc>
      </w:tr>
    </w:tbl>
    <w:p>
      <w:pPr>
        <w:spacing w:after="100"/>
      </w:pPr>
      <w:r>
        <w:rPr>
          <w:rFonts w:ascii="Calibri" w:cs="Calibri" w:eastAsia="Calibri" w:hAnsi="Calibri"/>
          <w:sz w:val="22"/>
          <w:szCs w:val="22"/>
        </w:rPr>
        <w:t xml:space="preserve">Bloque normal: párrafos de texto y listas de bullets describen contexto, mapeos, criterios y procedimientos sin nivel de bloqueo formal.</w:t>
      </w:r>
    </w:p>
    <w:p>
      <w:pPr>
        <w:pStyle w:val="Heading2"/>
        <w:spacing w:after="140" w:before="280"/>
      </w:pPr>
      <w:r>
        <w:rPr>
          <w:rFonts w:ascii="Calibri" w:cs="Calibri" w:eastAsia="Calibri" w:hAnsi="Calibri"/>
          <w:b/>
          <w:bCs/>
          <w:color w:val="000000"/>
          <w:sz w:val="28"/>
          <w:szCs w:val="28"/>
        </w:rPr>
        <w:t xml:space="preserve">0.4 Estándar de color coding de celdas Excel</w:t>
      </w:r>
    </w:p>
    <w:p>
      <w:pPr>
        <w:spacing w:after="100"/>
      </w:pPr>
      <w:r>
        <w:rPr>
          <w:rFonts w:ascii="Calibri" w:cs="Calibri" w:eastAsia="Calibri" w:hAnsi="Calibri"/>
          <w:sz w:val="22"/>
          <w:szCs w:val="22"/>
        </w:rPr>
        <w:t xml:space="preserve">Estándar oficial Arquinering aplicable a todos los archivos de Resumen de Obra desde v8 en adelante. El color de fuente de cada celda comunica el </w:t>
      </w:r>
      <w:r>
        <w:rPr>
          <w:rFonts w:ascii="Calibri" w:cs="Calibri" w:eastAsia="Calibri" w:hAnsi="Calibri"/>
          <w:b/>
          <w:bCs/>
          <w:sz w:val="22"/>
          <w:szCs w:val="22"/>
        </w:rPr>
        <w:t xml:space="preserve">tipo de contenido</w:t>
      </w:r>
      <w:r>
        <w:rPr>
          <w:rFonts w:ascii="Calibri" w:cs="Calibri" w:eastAsia="Calibri" w:hAnsi="Calibri"/>
          <w:sz w:val="22"/>
          <w:szCs w:val="22"/>
        </w:rPr>
        <w:t xml:space="preserve"> de esa celda, independientemente del valor que tenga.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400"/>
        <w:gridCol w:w="1600"/>
      </w:tblGrid>
      <w:tr>
        <w:trPr>
          <w:tblHeader/>
        </w:trPr>
        <w:tc>
          <w:tcPr>
            <w:tcW w:type="dxa" w:w="8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Tipo</w:t>
            </w:r>
          </w:p>
        </w:tc>
        <w:tc>
          <w:tcPr>
            <w:tcW w:type="dxa" w:w="42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Significado</w:t>
            </w:r>
          </w:p>
        </w:tc>
        <w:tc>
          <w:tcPr>
            <w:tcW w:type="dxa" w:w="24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Color de fuente</w:t>
            </w:r>
          </w:p>
        </w:tc>
        <w:tc>
          <w:tcPr>
            <w:tcW w:type="dxa" w:w="16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Hex</w:t>
            </w:r>
          </w:p>
        </w:tc>
      </w:tr>
      <w:tr>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A</w:t>
            </w:r>
          </w:p>
        </w:tc>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Input manual (el usuario escribe acá)</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bCs/>
                <w:color w:val="0000FF"/>
                <w:sz w:val="18"/>
                <w:szCs w:val="18"/>
              </w:rPr>
              <w:t xml:space="preserve">Azul</w:t>
            </w:r>
          </w:p>
        </w:tc>
        <w:tc>
          <w:tcPr>
            <w:tcW w:type="dxa" w:w="1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#0000FF</w:t>
            </w:r>
          </w:p>
        </w:tc>
      </w:tr>
      <w:tr>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B</w:t>
            </w:r>
          </w:p>
        </w:tc>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Referencia externa (valor de otra hoja)</w:t>
            </w:r>
          </w:p>
        </w:tc>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bCs/>
                <w:color w:val="00B050"/>
                <w:sz w:val="18"/>
                <w:szCs w:val="18"/>
              </w:rPr>
              <w:t xml:space="preserve">Verde</w:t>
            </w:r>
          </w:p>
        </w:tc>
        <w:tc>
          <w:tcPr>
            <w:tcW w:type="dxa" w:w="1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#00B050</w:t>
            </w:r>
          </w:p>
        </w:tc>
      </w:tr>
      <w:tr>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w:t>
            </w:r>
          </w:p>
        </w:tc>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Fórmula interna (cálculo en la misma hoja)</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bCs/>
                <w:color w:val="000000"/>
                <w:sz w:val="18"/>
                <w:szCs w:val="18"/>
              </w:rPr>
              <w:t xml:space="preserve">Negro</w:t>
            </w:r>
          </w:p>
        </w:tc>
        <w:tc>
          <w:tcPr>
            <w:tcW w:type="dxa" w:w="1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#000000</w:t>
            </w:r>
          </w:p>
        </w:tc>
      </w:tr>
      <w:tr>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w:t>
            </w:r>
          </w:p>
        </w:tc>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Valor estático/congelado (pegado, no fórmula)</w:t>
            </w:r>
          </w:p>
        </w:tc>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bCs/>
                <w:color w:val="808080"/>
                <w:sz w:val="18"/>
                <w:szCs w:val="18"/>
              </w:rPr>
              <w:t xml:space="preserve">Gris</w:t>
            </w:r>
          </w:p>
        </w:tc>
        <w:tc>
          <w:tcPr>
            <w:tcW w:type="dxa" w:w="1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#808080</w:t>
            </w:r>
          </w:p>
        </w:tc>
      </w:tr>
      <w:tr>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w:t>
            </w:r>
          </w:p>
        </w:tc>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Requiere atención del usuario (fondo amarillo)</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Negro sobre amarillo</w:t>
            </w:r>
          </w:p>
        </w:tc>
        <w:tc>
          <w:tcPr>
            <w:tcW w:type="dxa" w:w="1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#FFFF00 (fondo)</w:t>
            </w:r>
          </w:p>
        </w:tc>
      </w:tr>
    </w:tbl>
    <w:p>
      <w:pPr>
        <w:spacing w:after="10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Cómo se aplica durante la migración</w:t>
            </w:r>
          </w:p>
          <w:p>
            <w:pPr>
              <w:spacing w:after="60"/>
            </w:pPr>
            <w:r>
              <w:rPr>
                <w:rFonts w:ascii="Calibri" w:cs="Calibri" w:eastAsia="Calibri" w:hAnsi="Calibri"/>
                <w:sz w:val="22"/>
                <w:szCs w:val="22"/>
              </w:rPr>
              <w:t xml:space="preserve">1. Cada celda construida debe llevar el color de fuente correspondiente a su tipo (A/B/C/D), aplicado celda por celda.</w:t>
            </w:r>
          </w:p>
          <w:p>
            <w:pPr>
              <w:spacing w:after="60"/>
            </w:pPr>
            <w:r>
              <w:rPr>
                <w:rFonts w:ascii="Calibri" w:cs="Calibri" w:eastAsia="Calibri" w:hAnsi="Calibri"/>
                <w:sz w:val="22"/>
                <w:szCs w:val="22"/>
              </w:rPr>
              <w:t xml:space="preserve">2. Toda celda que quede pendiente de completarse con datos reales de la obra (parámetros 0_CONFIG, índices CAC, tarifas UOCRA, etc.) se marca con fondo amarillo (Tipo E).</w:t>
            </w:r>
          </w:p>
          <w:p>
            <w:pPr>
              <w:spacing w:after="60"/>
            </w:pPr>
            <w:r>
              <w:rPr>
                <w:rFonts w:ascii="Calibri" w:cs="Calibri" w:eastAsia="Calibri" w:hAnsi="Calibri"/>
                <w:sz w:val="22"/>
                <w:szCs w:val="22"/>
              </w:rPr>
              <w:t xml:space="preserve">3. Al cierre de cada hoja migrada, se reporta como parte del checkpoint cuántas celdas quedaron en amarillo en esa hoja.</w:t>
            </w:r>
          </w:p>
          <w:p>
            <w:pPr>
              <w:spacing w:after="60"/>
            </w:pPr>
            <w:r>
              <w:rPr>
                <w:rFonts w:ascii="Calibri" w:cs="Calibri" w:eastAsia="Calibri" w:hAnsi="Calibri"/>
                <w:sz w:val="22"/>
                <w:szCs w:val="22"/>
              </w:rPr>
              <w:t xml:space="preserve">4. Como último paso antes de entregar el archivo (Sección 5.4), se consolidan todas las celdas amarillas en un listado visible en 0_CONFIG.</w:t>
            </w:r>
          </w:p>
        </w:tc>
      </w:tr>
    </w:tbl>
    <w:p>
      <w:r>
        <w:rPr>
          <w:b/>
        </w:rPr>
        <w:t>Convención de color de FUENTE (prioridad en este orden):</w:t>
      </w:r>
    </w:p>
    <w:p>
      <w:pPr>
        <w:pStyle w:val="ListParagraph"/>
      </w:pPr>
      <w:r>
        <w:rPr>
          <w:b w:val="0"/>
        </w:rPr>
        <w:t>Verde FF008000 — fórmula / cálculo (la celda empieza con «=»).</w:t>
      </w:r>
    </w:p>
    <w:p>
      <w:pPr>
        <w:pStyle w:val="ListParagraph"/>
      </w:pPr>
      <w:r>
        <w:rPr>
          <w:b w:val="0"/>
        </w:rPr>
        <w:t>Rojo FF0000 sobre relleno amarillo FFFF99 — pendiente / alerta (requiere revisión).</w:t>
      </w:r>
    </w:p>
    <w:p>
      <w:pPr>
        <w:pStyle w:val="ListParagraph"/>
      </w:pPr>
      <w:r>
        <w:rPr>
          <w:b w:val="0"/>
        </w:rPr>
        <w:t>Azul FF0000FF — input manual (columnas de input; oráculo: celdas azules de GDR).</w:t>
      </w:r>
    </w:p>
    <w:p>
      <w:pPr>
        <w:pStyle w:val="ListParagraph"/>
      </w:pPr>
      <w:r>
        <w:rPr>
          <w:b w:val="0"/>
        </w:rPr>
        <w:t>Negro FF000000 — dato importado o estático. NO usar gris (el gris legacy se convierte a negro).</w:t>
      </w:r>
    </w:p>
    <w:p>
      <w:r>
        <w:rPr>
          <w:b/>
        </w:rPr>
        <w:t>Chrome (el relleno se reserva para estos elementos):</w:t>
      </w:r>
    </w:p>
    <w:p>
      <w:pPr>
        <w:pStyle w:val="ListParagraph"/>
      </w:pPr>
      <w:r>
        <w:rPr>
          <w:b w:val="0"/>
        </w:rPr>
        <w:t>Encabezado de columna: banda azul oscuro 1F4E78 + texto blanco bold centrado.</w:t>
      </w:r>
    </w:p>
    <w:p>
      <w:pPr>
        <w:pStyle w:val="ListParagraph"/>
      </w:pPr>
      <w:r>
        <w:rPr>
          <w:b w:val="0"/>
        </w:rPr>
        <w:t>Título de hoja: barra celeste D6E4F0 + texto azul oscuro 1F3864 bold.</w:t>
      </w:r>
    </w:p>
    <w:p>
      <w:pPr>
        <w:pStyle w:val="ListParagraph"/>
      </w:pPr>
      <w:r>
        <w:rPr>
          <w:b w:val="0"/>
        </w:rPr>
        <w:t>Banner de sección (valor que empieza con ▌): banda azul oscuro 1F4E78 + texto blanco bold.</w:t>
      </w:r>
    </w:p>
    <w:p>
      <w:pPr>
        <w:pStyle w:val="ListParagraph"/>
      </w:pPr>
      <w:r>
        <w:rPr>
          <w:b w:val="0"/>
        </w:rPr>
        <w:t>General: fuente Aptos Narrow, gridlines ocultas, freeze en la fila de datos, color de pestaña por sección.</w:t>
      </w:r>
    </w:p>
    <w:p>
      <w:r>
        <w:rPr>
          <w:b/>
        </w:rPr>
        <w:t xml:space="preserve">Implementación y CHECKPOINT: </w:t>
      </w:r>
      <w:r>
        <w:rPr>
          <w:b w:val="0"/>
        </w:rPr>
        <w:t>usar scripts/formato_v8.py (dict LAYOUT con title_row/header_row/data_row por hoja). NUNCA asumir la posición de filas de GDR: CH y GDR difieren en varias hojas. Reestructurar (insertar fila de título) solo donde el análisis de referencias lo permita; correr el formato sobre una base con la estructura ya correcta y luego recalc.</w:t>
      </w:r>
    </w:p>
    <w:p>
      <w:r>
        <w:rPr>
          <w:b/>
        </w:rPr>
        <w:t xml:space="preserve">Nota de lectura: </w:t>
      </w:r>
      <w:r>
        <w:rPr>
          <w:b w:val="0"/>
        </w:rPr>
        <w:t>las descripciones por hoja de la Sección 3 siguen este estándar. Donde digan «gris (estático)», léase negro (dato); donde digan «negro (fórmula)», léase verde (fórmula).</w:t>
      </w:r>
    </w:p>
    <w:p>
      <w:pPr>
        <w:pStyle w:val="Heading2"/>
        <w:spacing w:after="140" w:before="280"/>
      </w:pPr>
      <w:r>
        <w:rPr>
          <w:rFonts w:ascii="Calibri" w:cs="Calibri" w:eastAsia="Calibri" w:hAnsi="Calibri"/>
          <w:b/>
          <w:bCs/>
          <w:color w:val="000000"/>
          <w:sz w:val="28"/>
          <w:szCs w:val="28"/>
        </w:rPr>
        <w:t xml:space="preserve">0.5 Cómo leer las dependencias entre secciones</w:t>
      </w:r>
    </w:p>
    <w:p>
      <w:pPr>
        <w:spacing w:after="100"/>
      </w:pPr>
      <w:r>
        <w:rPr>
          <w:rFonts w:ascii="Calibri" w:cs="Calibri" w:eastAsia="Calibri" w:hAnsi="Calibri"/>
          <w:sz w:val="22"/>
          <w:szCs w:val="22"/>
        </w:rPr>
        <w:t xml:space="preserve">La Sección 3 está ordenada por número de hoja del archivo v8 (0_CONFIG primero, _Listas al final) para facilitar la consulta puntual. Pero el orden de ejecución no es ese: existen dependencias estrictas que obligan a construir hojas en un orden específico. Ese orden está documentado en la Sección 4.</w:t>
      </w:r>
    </w:p>
    <w:p>
      <w:pPr>
        <w:spacing w:after="100"/>
      </w:pPr>
      <w:r>
        <w:rPr>
          <w:rFonts w:ascii="Calibri" w:cs="Calibri" w:eastAsia="Calibri" w:hAnsi="Calibri"/>
          <w:sz w:val="22"/>
          <w:szCs w:val="22"/>
        </w:rPr>
        <w:t xml:space="preserve">Regla práctica: </w:t>
      </w:r>
      <w:r>
        <w:rPr>
          <w:rFonts w:ascii="Calibri" w:cs="Calibri" w:eastAsia="Calibri" w:hAnsi="Calibri"/>
          <w:b/>
          <w:bCs/>
          <w:sz w:val="22"/>
          <w:szCs w:val="22"/>
        </w:rPr>
        <w:t xml:space="preserve">para consultar qué hace una hoja, ir a la Sección 3. Para ejecutar la migración, seguir el orden de la Sección 4.</w:t>
      </w:r>
    </w:p>
    <w:p>
      <w:r>
        <w:br w:type="page"/>
      </w:r>
    </w:p>
    <w:p>
      <w:pPr>
        <w:pStyle w:val="Heading1"/>
        <w:spacing w:after="200" w:before="360"/>
      </w:pPr>
      <w:r>
        <w:rPr>
          <w:rFonts w:ascii="Calibri" w:cs="Calibri" w:eastAsia="Calibri" w:hAnsi="Calibri"/>
          <w:b/>
          <w:bCs/>
          <w:color w:val="00843B"/>
          <w:sz w:val="32"/>
          <w:szCs w:val="32"/>
        </w:rPr>
        <w:t xml:space="preserve">Sección 1 — Checklist de archivos y contexto previo</w:t>
      </w:r>
    </w:p>
    <w:p>
      <w:pPr>
        <w:pStyle w:val="Heading2"/>
        <w:spacing w:after="140" w:before="280"/>
      </w:pPr>
      <w:r>
        <w:rPr>
          <w:rFonts w:ascii="Calibri" w:cs="Calibri" w:eastAsia="Calibri" w:hAnsi="Calibri"/>
          <w:b/>
          <w:bCs/>
          <w:color w:val="000000"/>
          <w:sz w:val="28"/>
          <w:szCs w:val="28"/>
        </w:rPr>
        <w:t xml:space="preserve">1.1 Archivos obligatorios antes de empezar</w:t>
      </w:r>
    </w:p>
    <w:p>
      <w:pPr>
        <w:spacing w:after="100"/>
      </w:pPr>
      <w:r>
        <w:rPr>
          <w:rFonts w:ascii="Calibri" w:cs="Calibri" w:eastAsia="Calibri" w:hAnsi="Calibri"/>
          <w:sz w:val="22"/>
          <w:szCs w:val="22"/>
        </w:rPr>
        <w:t xml:space="preserve">Antes de la primera ejecución, confirmar que los siguientes archivos están disponibles: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900"/>
      </w:tblGrid>
      <w:tr>
        <w:trPr>
          <w:tblHeader/>
        </w:trPr>
        <w:tc>
          <w:tcPr>
            <w:tcW w:type="dxa" w:w="34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Archivo</w:t>
            </w:r>
          </w:p>
        </w:tc>
        <w:tc>
          <w:tcPr>
            <w:tcW w:type="dxa" w:w="27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Origen</w:t>
            </w:r>
          </w:p>
        </w:tc>
        <w:tc>
          <w:tcPr>
            <w:tcW w:type="dxa" w:w="29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Para qué se usa</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Archivo original de la obra (.xlsx)</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Equipo Arquinering / Pedro</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Fuente de datos a transformar. Estructura legacy con 20-25 hojas.</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APU Unificado de la obra (.xlsx)</w:t>
            </w:r>
          </w:p>
        </w:tc>
        <w:tc>
          <w:tcPr>
            <w:tcW w:type="dxa" w:w="2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Sesión APU Unificado previa</w:t>
            </w:r>
          </w:p>
        </w:tc>
        <w:tc>
          <w:tcPr>
            <w:tcW w:type="dxa" w:w="29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Fuente externa de la hoja 1_Composicion (cantidades de insumos por partida).</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Índice CAC INDEC actualizado</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indec.gob.ar / equipo administración</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Carga inicial de 0_Indice_CAC hasta el mes corriente.</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Tarifas UOCRA vigentes por categoría</w:t>
            </w:r>
          </w:p>
        </w:tc>
        <w:tc>
          <w:tcPr>
            <w:tcW w:type="dxa" w:w="2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Paritarias publicadas / RRHH</w:t>
            </w:r>
          </w:p>
        </w:tc>
        <w:tc>
          <w:tcPr>
            <w:tcW w:type="dxa" w:w="29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Carga inicial de 0_Jornales_MO. Necesarias por categoría (Especializado/Oficial/Medio Oficial/Ayudante) y por mes.</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Manual de Uso v8 + Handoff GDR v8_3_1</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Documentación de la sesión GDR</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Referencia de modelo conceptual y decisiones técnicas replicables.</w:t>
            </w:r>
          </w:p>
        </w:tc>
      </w:tr>
    </w:tbl>
    <w:p>
      <w:pPr>
        <w:spacing w:after="1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00000"/>
          <w:sz w:val="28"/>
          <w:szCs w:val="28"/>
        </w:rPr>
        <w:t xml:space="preserve">1.2 Parámetros de obra que el usuario debe definir</w:t>
      </w:r>
    </w:p>
    <w:p>
      <w:pPr>
        <w:spacing w:after="100"/>
      </w:pPr>
      <w:r>
        <w:rPr>
          <w:rFonts w:ascii="Calibri" w:cs="Calibri" w:eastAsia="Calibri" w:hAnsi="Calibri"/>
          <w:sz w:val="22"/>
          <w:szCs w:val="22"/>
        </w:rPr>
        <w:t xml:space="preserve">Antes de armar 0_CONFIG, el usuario debe tener resueltos los siguientes valores. Son datos que vienen del contrato con el fideicomiso y de definiciones de Of. Técnica.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400"/>
        <w:gridCol w:w="2100"/>
      </w:tblGrid>
      <w:tr>
        <w:trPr>
          <w:tblHeader/>
        </w:trPr>
        <w:tc>
          <w:tcPr>
            <w:tcW w:type="dxa" w:w="27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Parámetro</w:t>
            </w:r>
          </w:p>
        </w:tc>
        <w:tc>
          <w:tcPr>
            <w:tcW w:type="dxa" w:w="18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Celda destino</w:t>
            </w:r>
          </w:p>
        </w:tc>
        <w:tc>
          <w:tcPr>
            <w:tcW w:type="dxa" w:w="24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Origen del dato</w:t>
            </w:r>
          </w:p>
        </w:tc>
        <w:tc>
          <w:tcPr>
            <w:tcW w:type="dxa" w:w="21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Notas</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Nombre de la obra</w:t>
            </w:r>
          </w:p>
        </w:tc>
        <w:tc>
          <w:tcPr>
            <w:tcW w:type="dxa" w:w="1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0_CONFIG!B3</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Definición Arquinering</w:t>
            </w:r>
          </w:p>
        </w:tc>
        <w:tc>
          <w:tcPr>
            <w:tcW w:type="dxa" w:w="2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Ej: 'Edificio Chivilcoy 2171 — CH 2171'</w:t>
            </w:r>
          </w:p>
        </w:tc>
      </w:tr>
      <w:tr>
        <w:tc>
          <w:tcPr>
            <w:tcW w:type="dxa" w:w="2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Fecha inicio de obra</w:t>
            </w:r>
          </w:p>
        </w:tc>
        <w:tc>
          <w:tcPr>
            <w:tcW w:type="dxa" w:w="1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0_CONFIG!B5</w:t>
            </w:r>
          </w:p>
        </w:tc>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Contrato fideicomiso</w:t>
            </w:r>
          </w:p>
        </w:tc>
        <w:tc>
          <w:tcPr>
            <w:tcW w:type="dxa" w:w="21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Formato dd/mm/yyyy</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Duración estimada (meses)</w:t>
            </w:r>
          </w:p>
        </w:tc>
        <w:tc>
          <w:tcPr>
            <w:tcW w:type="dxa" w:w="1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0_CONFIG!B6</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Cronograma de obra</w:t>
            </w:r>
          </w:p>
        </w:tc>
        <w:tc>
          <w:tcPr>
            <w:tcW w:type="dxa" w:w="2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Ej: 18, 24</w:t>
            </w:r>
          </w:p>
        </w:tc>
      </w:tr>
      <w:tr>
        <w:tc>
          <w:tcPr>
            <w:tcW w:type="dxa" w:w="2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Mes base CAC</w:t>
            </w:r>
          </w:p>
        </w:tc>
        <w:tc>
          <w:tcPr>
            <w:tcW w:type="dxa" w:w="1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0_CONFIG!B8</w:t>
            </w:r>
          </w:p>
        </w:tc>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Contrato (mes de cierre del ppto.)</w:t>
            </w:r>
          </w:p>
        </w:tc>
        <w:tc>
          <w:tcPr>
            <w:tcW w:type="dxa" w:w="21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bCs/>
                <w:color w:val="C00000"/>
                <w:sz w:val="18"/>
                <w:szCs w:val="18"/>
              </w:rPr>
              <w:t xml:space="preserve">CRÍTICO. NO modificar después.</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Valor CAC base</w:t>
            </w:r>
          </w:p>
        </w:tc>
        <w:tc>
          <w:tcPr>
            <w:tcW w:type="dxa" w:w="1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0_CONFIG!B9</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INDEC, mes base</w:t>
            </w:r>
          </w:p>
        </w:tc>
        <w:tc>
          <w:tcPr>
            <w:tcW w:type="dxa" w:w="2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Valor INDEC del mes base</w:t>
            </w:r>
          </w:p>
        </w:tc>
      </w:tr>
      <w:tr>
        <w:tc>
          <w:tcPr>
            <w:tcW w:type="dxa" w:w="2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Coeficiente K</w:t>
            </w:r>
          </w:p>
        </w:tc>
        <w:tc>
          <w:tcPr>
            <w:tcW w:type="dxa" w:w="1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1_GGBB!F67 (calculado)</w:t>
            </w:r>
          </w:p>
        </w:tc>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Cálculo en 1_GGBB</w:t>
            </w:r>
          </w:p>
        </w:tc>
        <w:tc>
          <w:tcPr>
            <w:tcW w:type="dxa" w:w="21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K se calcula dinámicamente. 0_CONFIG!B14 lo referencia.</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Presupuesto de venta total</w:t>
            </w:r>
          </w:p>
        </w:tc>
        <w:tc>
          <w:tcPr>
            <w:tcW w:type="dxa" w:w="1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0_CONFIG!B19 (calculado)</w:t>
            </w:r>
          </w:p>
        </w:tc>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 B18 × K</w:t>
            </w:r>
          </w:p>
        </w:tc>
        <w:tc>
          <w:tcPr>
            <w:tcW w:type="dxa" w:w="2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Calculado, no input directo</w:t>
            </w:r>
          </w:p>
        </w:tc>
      </w:tr>
    </w:tbl>
    <w:p>
      <w:pPr>
        <w:spacing w:after="1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00000"/>
          <w:sz w:val="28"/>
          <w:szCs w:val="28"/>
        </w:rPr>
        <w:t xml:space="preserve">1.3 Información de proceso de la obra</w:t>
      </w:r>
    </w:p>
    <w:p>
      <w:pPr>
        <w:spacing w:after="100"/>
      </w:pPr>
      <w:r>
        <w:rPr>
          <w:rFonts w:ascii="Calibri" w:cs="Calibri" w:eastAsia="Calibri" w:hAnsi="Calibri"/>
          <w:sz w:val="22"/>
          <w:szCs w:val="22"/>
        </w:rPr>
        <w:t xml:space="preserve">Adicional a los parámetros numéricos, hay 5 decisiones de proceso que cambian la estructura de algunas hojas y deben confirmarse antes de empezar:</w:t>
      </w:r>
    </w:p>
    <w:p>
      <w:pPr>
        <w:pStyle w:val="ListParagraph"/>
        <w:numPr>
          <w:ilvl w:val="0"/>
          <w:numId w:val="2"/>
        </w:numPr>
        <w:spacing w:after="60"/>
      </w:pPr>
      <w:r>
        <w:rPr>
          <w:rFonts w:ascii="Calibri" w:cs="Calibri" w:eastAsia="Calibri" w:hAnsi="Calibri"/>
          <w:b/>
          <w:bCs/>
          <w:sz w:val="22"/>
          <w:szCs w:val="22"/>
        </w:rPr>
        <w:t xml:space="preserve">Apertura fiscal: </w:t>
      </w:r>
      <w:r>
        <w:rPr>
          <w:rFonts w:ascii="Calibri" w:cs="Calibri" w:eastAsia="Calibri" w:hAnsi="Calibri"/>
          <w:sz w:val="22"/>
          <w:szCs w:val="22"/>
        </w:rPr>
        <w:t xml:space="preserve">¿la obra factura con la misma estructura B70/N30/GGN que GDR? Esto define cuántas filas por certificado genera 2_Certificaciones.</w:t>
      </w:r>
    </w:p>
    <w:p>
      <w:pPr>
        <w:pStyle w:val="ListParagraph"/>
        <w:numPr>
          <w:ilvl w:val="0"/>
          <w:numId w:val="2"/>
        </w:numPr>
        <w:spacing w:after="60"/>
      </w:pPr>
      <w:r>
        <w:rPr>
          <w:rFonts w:ascii="Calibri" w:cs="Calibri" w:eastAsia="Calibri" w:hAnsi="Calibri"/>
          <w:b/>
          <w:bCs/>
          <w:sz w:val="22"/>
          <w:szCs w:val="22"/>
        </w:rPr>
        <w:t xml:space="preserve">Subcontratos con modalidad nómina propia: </w:t>
      </w:r>
      <w:r>
        <w:rPr>
          <w:rFonts w:ascii="Calibri" w:cs="Calibri" w:eastAsia="Calibri" w:hAnsi="Calibri"/>
          <w:sz w:val="22"/>
          <w:szCs w:val="22"/>
        </w:rPr>
        <w:t xml:space="preserve">¿algún SC tiene a sus obreros dados de alta en la nómina de Arquinering (como SC-005 Cuadrilla Hormigón en GDR)? Si SI → 2_Pagos_Quincena_SC se completa; si NO → queda vacía.</w:t>
      </w:r>
    </w:p>
    <w:p>
      <w:pPr>
        <w:pStyle w:val="ListParagraph"/>
        <w:numPr>
          <w:ilvl w:val="0"/>
          <w:numId w:val="2"/>
        </w:numPr>
        <w:spacing w:after="60"/>
      </w:pPr>
      <w:r>
        <w:rPr>
          <w:rFonts w:ascii="Calibri" w:cs="Calibri" w:eastAsia="Calibri" w:hAnsi="Calibri"/>
          <w:b/>
          <w:bCs/>
          <w:sz w:val="22"/>
          <w:szCs w:val="22"/>
        </w:rPr>
        <w:t xml:space="preserve">Estructura de etapas: </w:t>
      </w:r>
      <w:r>
        <w:rPr>
          <w:rFonts w:ascii="Calibri" w:cs="Calibri" w:eastAsia="Calibri" w:hAnsi="Calibri"/>
          <w:sz w:val="22"/>
          <w:szCs w:val="22"/>
        </w:rPr>
        <w:t xml:space="preserve">la col AB de 1_Presupuesto es el driver de la tabla de etapas. Identificar los nombres canónicos de las etapas de esta obra (pueden diferir de GDR).</w:t>
      </w:r>
    </w:p>
    <w:p>
      <w:pPr>
        <w:pStyle w:val="ListParagraph"/>
        <w:numPr>
          <w:ilvl w:val="0"/>
          <w:numId w:val="2"/>
        </w:numPr>
        <w:spacing w:after="60"/>
      </w:pPr>
      <w:r>
        <w:rPr>
          <w:rFonts w:ascii="Calibri" w:cs="Calibri" w:eastAsia="Calibri" w:hAnsi="Calibri"/>
          <w:b/>
          <w:bCs/>
          <w:sz w:val="22"/>
          <w:szCs w:val="22"/>
        </w:rPr>
        <w:t xml:space="preserve">Plan de cuentas Tezamat: </w:t>
      </w:r>
      <w:r>
        <w:rPr>
          <w:rFonts w:ascii="Calibri" w:cs="Calibri" w:eastAsia="Calibri" w:hAnsi="Calibri"/>
          <w:sz w:val="22"/>
          <w:szCs w:val="22"/>
        </w:rPr>
        <w:t xml:space="preserve">¿el plan de cuentas de Tezamat para esta obra mapea limpio a los rubros canónicos de _Listas? En GDR no lo hace, por eso 2_Gastos col A/B es input manual provisorio.</w:t>
      </w:r>
    </w:p>
    <w:p>
      <w:pPr>
        <w:pStyle w:val="ListParagraph"/>
        <w:numPr>
          <w:ilvl w:val="0"/>
          <w:numId w:val="2"/>
        </w:numPr>
        <w:spacing w:after="60"/>
      </w:pPr>
      <w:r>
        <w:rPr>
          <w:rFonts w:ascii="Calibri" w:cs="Calibri" w:eastAsia="Calibri" w:hAnsi="Calibri"/>
          <w:b/>
          <w:bCs/>
          <w:sz w:val="22"/>
          <w:szCs w:val="22"/>
        </w:rPr>
        <w:t xml:space="preserve">Hojas auxiliares legacy: </w:t>
      </w:r>
      <w:r>
        <w:rPr>
          <w:rFonts w:ascii="Calibri" w:cs="Calibri" w:eastAsia="Calibri" w:hAnsi="Calibri"/>
          <w:sz w:val="22"/>
          <w:szCs w:val="22"/>
        </w:rPr>
        <w:t xml:space="preserve">¿la obra requiere mantener Cta Cte fideicomiso y/o histórico de tipo de cambio? Si sí, agregarlas como hojas auxiliares fuera del esquema v8.</w:t>
      </w:r>
    </w:p>
    <w:p>
      <w:pPr>
        <w:pStyle w:val="Heading2"/>
        <w:spacing w:after="140" w:before="280"/>
      </w:pPr>
      <w:r>
        <w:rPr>
          <w:rFonts w:ascii="Calibri" w:cs="Calibri" w:eastAsia="Calibri" w:hAnsi="Calibri"/>
          <w:b/>
          <w:bCs/>
          <w:color w:val="000000"/>
          <w:sz w:val="28"/>
          <w:szCs w:val="28"/>
        </w:rPr>
        <w:t xml:space="preserve">1.4 Tabla de inputs vacía para llenar al inicio</w:t>
      </w:r>
    </w:p>
    <w:p>
      <w:pPr>
        <w:spacing w:after="100"/>
      </w:pPr>
      <w:r>
        <w:rPr>
          <w:rFonts w:ascii="Calibri" w:cs="Calibri" w:eastAsia="Calibri" w:hAnsi="Calibri"/>
          <w:sz w:val="22"/>
          <w:szCs w:val="22"/>
        </w:rPr>
        <w:t xml:space="preserve">Plantilla para que el usuario complete antes de la primera ejecución. Estos valores alimentan 0_CONFIG y definen el comportamiento del archivo.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000"/>
        <w:gridCol w:w="800"/>
      </w:tblGrid>
      <w:tr>
        <w:trPr>
          <w:tblHeader/>
        </w:trPr>
        <w:tc>
          <w:tcPr>
            <w:tcW w:type="dxa" w:w="42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Campo</w:t>
            </w:r>
          </w:p>
        </w:tc>
        <w:tc>
          <w:tcPr>
            <w:tcW w:type="dxa" w:w="4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Valor para esta obra</w:t>
            </w:r>
          </w:p>
        </w:tc>
        <w:tc>
          <w:tcPr>
            <w:tcW w:type="dxa" w:w="8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Aplicado</w:t>
            </w:r>
          </w:p>
        </w:tc>
      </w:tr>
      <w:tr>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Nombre de obra</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Código corto de obra</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Fecha inicio (dd/mm/yyyy)</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Duración estimada (meses)</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Mes base CAC (mm/yyyy)</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Valor CAC base (INDEC)</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Apertura fiscal (B70/N30/GGN o ________)</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¿SC con nómina propia? (SI/NO)</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Si SI: listar SC con esta modalidad</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Estructura de etapas (cantidad y nombres)</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r>
        <w:tc>
          <w:tcPr>
            <w:tcW w:type="dxa" w:w="4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Hojas auxiliares legacy a preservar (lista)</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r>
    </w:tbl>
    <w:p>
      <w:r>
        <w:br w:type="page"/>
      </w:r>
    </w:p>
    <w:p>
      <w:pPr>
        <w:pStyle w:val="Heading1"/>
        <w:spacing w:after="200" w:before="360"/>
      </w:pPr>
      <w:r>
        <w:rPr>
          <w:rFonts w:ascii="Calibri" w:cs="Calibri" w:eastAsia="Calibri" w:hAnsi="Calibri"/>
          <w:b/>
          <w:bCs/>
          <w:color w:val="00843B"/>
          <w:sz w:val="32"/>
          <w:szCs w:val="32"/>
        </w:rPr>
        <w:t xml:space="preserve">Sección 2 — Diagnóstico del archivo original</w:t>
      </w:r>
    </w:p>
    <w:p>
      <w:pPr>
        <w:pStyle w:val="Heading2"/>
        <w:spacing w:after="140" w:before="280"/>
      </w:pPr>
      <w:r>
        <w:rPr>
          <w:rFonts w:ascii="Calibri" w:cs="Calibri" w:eastAsia="Calibri" w:hAnsi="Calibri"/>
          <w:b/>
          <w:bCs/>
          <w:color w:val="000000"/>
          <w:sz w:val="28"/>
          <w:szCs w:val="28"/>
        </w:rPr>
        <w:t xml:space="preserve">2.1 Inventario de hojas del archivo original</w:t>
      </w:r>
    </w:p>
    <w:p>
      <w:pPr>
        <w:spacing w:after="100"/>
      </w:pPr>
      <w:r>
        <w:rPr>
          <w:rFonts w:ascii="Calibri" w:cs="Calibri" w:eastAsia="Calibri" w:hAnsi="Calibri"/>
          <w:sz w:val="22"/>
          <w:szCs w:val="22"/>
        </w:rPr>
        <w:t xml:space="preserve">Listar todas las hojas del archivo original y clasificar cada una según su destino en v8. Esto es el primer paso ejecutable de toda migración.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Procedimiento</w:t>
            </w:r>
          </w:p>
          <w:p>
            <w:pPr>
              <w:spacing w:after="60"/>
            </w:pPr>
            <w:r>
              <w:rPr>
                <w:rFonts w:ascii="Calibri" w:cs="Calibri" w:eastAsia="Calibri" w:hAnsi="Calibri"/>
                <w:sz w:val="22"/>
                <w:szCs w:val="22"/>
              </w:rPr>
              <w:t xml:space="preserve">1. Abrir el archivo original con openpyxl (data_only=True para leer valores calculados).</w:t>
            </w:r>
          </w:p>
          <w:p>
            <w:pPr>
              <w:spacing w:after="60"/>
            </w:pPr>
            <w:r>
              <w:rPr>
                <w:rFonts w:ascii="Calibri" w:cs="Calibri" w:eastAsia="Calibri" w:hAnsi="Calibri"/>
                <w:sz w:val="22"/>
                <w:szCs w:val="22"/>
              </w:rPr>
              <w:t xml:space="preserve">2. Listar wb.sheetnames y para cada hoja registrar: nombre, dimensiones, max_row, max_col.</w:t>
            </w:r>
          </w:p>
          <w:p>
            <w:pPr>
              <w:spacing w:after="60"/>
            </w:pPr>
            <w:r>
              <w:rPr>
                <w:rFonts w:ascii="Calibri" w:cs="Calibri" w:eastAsia="Calibri" w:hAnsi="Calibri"/>
                <w:sz w:val="22"/>
                <w:szCs w:val="22"/>
              </w:rPr>
              <w:t xml:space="preserve">3. Clasificar cada hoja según la tabla de correspondencias del Playbook (sec. 3): MIGRA / FUSIONA / NUEVA / ELIMINA / OPCIONAL.</w:t>
            </w:r>
          </w:p>
          <w:p>
            <w:pPr>
              <w:spacing w:after="60"/>
            </w:pPr>
            <w:r>
              <w:rPr>
                <w:rFonts w:ascii="Calibri" w:cs="Calibri" w:eastAsia="Calibri" w:hAnsi="Calibri"/>
                <w:sz w:val="22"/>
                <w:szCs w:val="22"/>
              </w:rPr>
              <w:t xml:space="preserve">4. Presentar el inventario al usuario para validación antes de continuar.</w:t>
            </w:r>
          </w:p>
        </w:tc>
      </w:tr>
    </w:tbl>
    <w:p>
      <w:pPr>
        <w:spacing w:after="100"/>
      </w:pPr>
      <w:r>
        <w:rPr>
          <w:rFonts w:ascii="Calibri" w:cs="Calibri" w:eastAsia="Calibri" w:hAnsi="Calibri"/>
          <w:sz w:val="22"/>
          <w:szCs w:val="22"/>
        </w:rPr>
        <w:t xml:space="preserve">Tabla de referencia (mapeo conocido del original GDR 6may → v8):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Hoja original</w:t>
            </w:r>
          </w:p>
        </w:tc>
        <w:tc>
          <w:tcPr>
            <w:tcW w:type="dxa" w:w="4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Destino en v8</w:t>
            </w:r>
          </w:p>
        </w:tc>
        <w:tc>
          <w:tcPr>
            <w:tcW w:type="dxa" w:w="26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Tipo</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HOJA DE OBRA</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Carátula → datos a 0_CONFIG</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ELIMINA (extracción parcial)</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Resumen General</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3_Control_Ppto</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(5→1)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Resumen Pto #1</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3_Control_Ppto</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(5→1)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Resumen Pto #2</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3_Control_Ppto</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(5→1)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Cert. Pto. 01</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 (avance) + 2_Certificaciones (registro)</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(3→1 y 4→1)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Cert. Pto. 02</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 (avance) + 2_Certificaciones (registro)</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(3→1 y 4→1)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Facturacion</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2_Certificaciones</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(4→1)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Cash Flow</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3_Cash_Flow</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REESTRUCTURA</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Certificados</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2_Certificaciones</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(4→1)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M.O. HOR</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2_Quincenas + 0_Jornales_MO + 3_Control_Jornales</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CONSOLIDA (4→1+1+1)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M.O. ALB</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2_Quincenas + 3_Control_Jornales</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CONSOLIDA (4→1)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M.O. ELE</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2_Quincenas + 3_Control_Jornales</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CONSOLIDA (4→1)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M.O. PLOME</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2_Quincenas + 3_Control_Jornales</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CONSOLIDA (4→1)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Contratistas</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2_Subcontratos</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REESTRUCTURA mayor</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Preventivo Vta</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Reemplazado por cols P, R-U, V, Z de 1_Presupuesto</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ELIMINA</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 Costo</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 (rubros A-D + costos K-N)</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(3→1)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01</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Descartar (referencia a otra obra)</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ELIMINA</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GGBB</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1_GGBB</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RENOMBRA</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 Gestión Pto #1</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2_Gastos_DirInd + 3_Control_Ppto</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(5→1)</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 Gestión Pto #2</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2_Gastos_DirInd + 3_Control_Ppto</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(5→1)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Indice CAC</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0_Indice_CAC</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REESTRUCTURA</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01 (2)</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 (presupuesto al costo)</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FUSIONA (3→1)</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Cta Cte GDR</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OPCIONAL (eliminar o preservar)</w:t>
            </w:r>
          </w:p>
        </w:tc>
      </w:tr>
      <w:tr>
        <w:tc>
          <w:tcPr>
            <w:tcW w:type="dxa" w:w="2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TC USD MEP</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w:t>
            </w:r>
          </w:p>
        </w:tc>
        <w:tc>
          <w:tcPr>
            <w:tcW w:type="dxa" w:w="2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OPCIONAL (eliminar o preservar)</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Listas</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_Listas</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RENOMBRA + reestandariza</w:t>
            </w:r>
          </w:p>
        </w:tc>
      </w:tr>
    </w:tbl>
    <w:p>
      <w:pPr>
        <w:spacing w:after="100"/>
      </w:pPr>
      <w:r>
        <w:rPr>
          <w:rFonts w:ascii="Calibri" w:cs="Calibri" w:eastAsia="Calibri" w:hAnsi="Calibri"/>
          <w:sz w:val="22"/>
          <w:szCs w:val="22"/>
        </w:rPr>
        <w:t xml:space="preserve"/>
      </w:r>
    </w:p>
    <w:p>
      <w:pPr>
        <w:spacing w:after="100"/>
      </w:pPr>
      <w:r>
        <w:rPr>
          <w:rFonts w:ascii="Calibri" w:cs="Calibri" w:eastAsia="Calibri" w:hAnsi="Calibri"/>
          <w:sz w:val="22"/>
          <w:szCs w:val="22"/>
        </w:rPr>
        <w:t xml:space="preserve">Nota: </w:t>
      </w:r>
      <w:r>
        <w:rPr>
          <w:rFonts w:ascii="Calibri" w:cs="Calibri" w:eastAsia="Calibri" w:hAnsi="Calibri"/>
          <w:i/>
          <w:iCs/>
          <w:sz w:val="22"/>
          <w:szCs w:val="22"/>
        </w:rPr>
        <w:t xml:space="preserve">la obra Chivilcoy puede tener nombres de hojas distintos o cantidad de hojas distinta. El procedimiento de clasificación es el mismo: identificar la función de cada hoja del original y mapearla al destino v8 según esta tabla. Si aparece una hoja sin equivalente en la tabla, escalarla como CHECKPOINT.</w:t>
      </w:r>
    </w:p>
    <w:p>
      <w:pPr>
        <w:pStyle w:val="Heading2"/>
        <w:spacing w:after="140" w:before="280"/>
      </w:pPr>
      <w:r>
        <w:rPr>
          <w:rFonts w:ascii="Calibri" w:cs="Calibri" w:eastAsia="Calibri" w:hAnsi="Calibri"/>
          <w:b/>
          <w:bCs/>
          <w:color w:val="000000"/>
          <w:sz w:val="28"/>
          <w:szCs w:val="28"/>
        </w:rPr>
        <w:t xml:space="preserve">2.2 Inspección de hojas críticas</w:t>
      </w:r>
    </w:p>
    <w:p>
      <w:pPr>
        <w:spacing w:after="100"/>
      </w:pPr>
      <w:r>
        <w:rPr>
          <w:rFonts w:ascii="Calibri" w:cs="Calibri" w:eastAsia="Calibri" w:hAnsi="Calibri"/>
          <w:sz w:val="22"/>
          <w:szCs w:val="22"/>
        </w:rPr>
        <w:t xml:space="preserve">Cuatro hojas del original requieren inspección detallada de columnas porque son fuente de transformaciones mayores. Antes de migrar, leer la estructura real de cada 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Hojas a inspeccionar detalladamente</w:t>
            </w:r>
          </w:p>
          <w:p>
            <w:pPr>
              <w:spacing w:after="60"/>
            </w:pPr>
            <w:r>
              <w:rPr>
                <w:rFonts w:ascii="Calibri" w:cs="Calibri" w:eastAsia="Calibri" w:hAnsi="Calibri"/>
                <w:sz w:val="22"/>
                <w:szCs w:val="22"/>
              </w:rPr>
              <w:t xml:space="preserve">1. P. Costo / 01 (2) — leer rangos: cols A-B (rubro y orden), C-D (estado y descripción), E-F (unidad y cantidad), G-N (costos MAT/MO/EQ). Identificar fila de SUB TOTAL OBRA GRIS.</w:t>
            </w:r>
          </w:p>
          <w:p>
            <w:pPr>
              <w:spacing w:after="60"/>
            </w:pPr>
            <w:r>
              <w:rPr>
                <w:rFonts w:ascii="Calibri" w:cs="Calibri" w:eastAsia="Calibri" w:hAnsi="Calibri"/>
                <w:sz w:val="22"/>
                <w:szCs w:val="22"/>
              </w:rPr>
              <w:t xml:space="preserve">2. Cert. Pto. 01 y Cert. Pto. 02 — leer estructura del bloque de certificación por ítem (avance %, importe acumulado por certificado).</w:t>
            </w:r>
          </w:p>
          <w:p>
            <w:pPr>
              <w:spacing w:after="60"/>
            </w:pPr>
            <w:r>
              <w:rPr>
                <w:rFonts w:ascii="Calibri" w:cs="Calibri" w:eastAsia="Calibri" w:hAnsi="Calibri"/>
                <w:sz w:val="22"/>
                <w:szCs w:val="22"/>
              </w:rPr>
              <w:t xml:space="preserve">3. M.O. HOR / M.O. ALB / M.O. ELE / M.O. PLOME — leer tabla de quincenas (filas de meses, cols por categoría) y tabla de tarifas (en M.O. HOR cols H4:K).</w:t>
            </w:r>
          </w:p>
          <w:p>
            <w:pPr>
              <w:spacing w:after="60"/>
            </w:pPr>
            <w:r>
              <w:rPr>
                <w:rFonts w:ascii="Calibri" w:cs="Calibri" w:eastAsia="Calibri" w:hAnsi="Calibri"/>
                <w:sz w:val="22"/>
                <w:szCs w:val="22"/>
              </w:rPr>
              <w:t xml:space="preserve">4. C. Gestión Pto #1 y Pto #2 — leer matriz cuenta × mes. Identificar cuáles cuentas son Directas, cuáles Indirectas, cuáles son rubros normales.</w:t>
            </w:r>
          </w:p>
        </w:tc>
      </w:tr>
    </w:tbl>
    <w:p>
      <w:pPr>
        <w:pStyle w:val="Heading2"/>
        <w:spacing w:after="140" w:before="280"/>
      </w:pPr>
      <w:r>
        <w:rPr>
          <w:rFonts w:ascii="Calibri" w:cs="Calibri" w:eastAsia="Calibri" w:hAnsi="Calibri"/>
          <w:b/>
          <w:bCs/>
          <w:color w:val="000000"/>
          <w:sz w:val="28"/>
          <w:szCs w:val="28"/>
        </w:rPr>
        <w:t xml:space="preserve">2.3 Preguntas obligatorias antes de ejecutar</w:t>
      </w:r>
    </w:p>
    <w:p>
      <w:pPr>
        <w:spacing w:after="100"/>
      </w:pPr>
      <w:r>
        <w:rPr>
          <w:rFonts w:ascii="Calibri" w:cs="Calibri" w:eastAsia="Calibri" w:hAnsi="Calibri"/>
          <w:sz w:val="22"/>
          <w:szCs w:val="22"/>
        </w:rPr>
        <w:t xml:space="preserve">Estas preguntas se responden en sesión con el equipo de Arquinering (Pedro como interlocutor) antes de iniciar transformaciones. Sin respuestas, no se ejecuta.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Las 6 preguntas obligatorias</w:t>
            </w:r>
          </w:p>
          <w:p>
            <w:pPr>
              <w:spacing w:after="60"/>
            </w:pPr>
            <w:r>
              <w:rPr>
                <w:rFonts w:ascii="Calibri" w:cs="Calibri" w:eastAsia="Calibri" w:hAnsi="Calibri"/>
                <w:sz w:val="22"/>
                <w:szCs w:val="22"/>
              </w:rPr>
              <w:t xml:space="preserve">1. ¿Qué estructura tienen las hojas equivalentes a 2_Quincenas y 2_Gastos en el original? (¿hay extracto Tezamat ya volcado o hay que armarlo desde cero?)</w:t>
            </w:r>
          </w:p>
          <w:p>
            <w:pPr>
              <w:spacing w:after="60"/>
            </w:pPr>
            <w:r>
              <w:rPr>
                <w:rFonts w:ascii="Calibri" w:cs="Calibri" w:eastAsia="Calibri" w:hAnsi="Calibri"/>
                <w:sz w:val="22"/>
                <w:szCs w:val="22"/>
              </w:rPr>
              <w:t xml:space="preserve">2. ¿Hay datos ya cargados en hojas del original que haya que preservar (avance certificado, pagos, quincenas)? Si sí, cuáles.</w:t>
            </w:r>
          </w:p>
          <w:p>
            <w:pPr>
              <w:spacing w:after="60"/>
            </w:pPr>
            <w:r>
              <w:rPr>
                <w:rFonts w:ascii="Calibri" w:cs="Calibri" w:eastAsia="Calibri" w:hAnsi="Calibri"/>
                <w:sz w:val="22"/>
                <w:szCs w:val="22"/>
              </w:rPr>
              <w:t xml:space="preserve">3. ¿Existen subcontratos con modalidad mixta (nómina propia + certificación) como Cuadrilla Hormigón en GDR? Si sí, listar.</w:t>
            </w:r>
          </w:p>
          <w:p>
            <w:pPr>
              <w:spacing w:after="60"/>
            </w:pPr>
            <w:r>
              <w:rPr>
                <w:rFonts w:ascii="Calibri" w:cs="Calibri" w:eastAsia="Calibri" w:hAnsi="Calibri"/>
                <w:sz w:val="22"/>
                <w:szCs w:val="22"/>
              </w:rPr>
              <w:t xml:space="preserve">4. ¿La apertura fiscal es también B70/N30/GGN o difiere? Si difiere, definir la estructura.</w:t>
            </w:r>
          </w:p>
          <w:p>
            <w:pPr>
              <w:spacing w:after="60"/>
            </w:pPr>
            <w:r>
              <w:rPr>
                <w:rFonts w:ascii="Calibri" w:cs="Calibri" w:eastAsia="Calibri" w:hAnsi="Calibri"/>
                <w:sz w:val="22"/>
                <w:szCs w:val="22"/>
              </w:rPr>
              <w:t xml:space="preserve">5. ¿El presupuesto de la obra tiene la misma estructura de etapas que GDR o difiere? Si difiere, listar etapas canónicas de esta obra.</w:t>
            </w:r>
          </w:p>
          <w:p>
            <w:pPr>
              <w:spacing w:after="60"/>
            </w:pPr>
            <w:r>
              <w:rPr>
                <w:rFonts w:ascii="Calibri" w:cs="Calibri" w:eastAsia="Calibri" w:hAnsi="Calibri"/>
                <w:sz w:val="22"/>
                <w:szCs w:val="22"/>
              </w:rPr>
              <w:t xml:space="preserve">6. ¿Hay un APU Unificado disponible para esta obra (para construir 1_Composicion)? Si no, ¿se construye antes o se deja la hoja vacía?</w:t>
            </w:r>
          </w:p>
        </w:tc>
      </w:tr>
    </w:tbl>
    <w:p>
      <w:pPr>
        <w:pStyle w:val="Heading2"/>
        <w:spacing w:after="140" w:before="280"/>
      </w:pPr>
      <w:r>
        <w:rPr>
          <w:rFonts w:ascii="Calibri" w:cs="Calibri" w:eastAsia="Calibri" w:hAnsi="Calibri"/>
          <w:b/>
          <w:bCs/>
          <w:color w:val="000000"/>
          <w:sz w:val="28"/>
          <w:szCs w:val="28"/>
        </w:rPr>
        <w:t xml:space="preserve">2.4 Output del diagnóstico</w:t>
      </w:r>
    </w:p>
    <w:p>
      <w:pPr>
        <w:spacing w:after="100"/>
      </w:pPr>
      <w:r>
        <w:rPr>
          <w:rFonts w:ascii="Calibri" w:cs="Calibri" w:eastAsia="Calibri" w:hAnsi="Calibri"/>
          <w:sz w:val="22"/>
          <w:szCs w:val="22"/>
        </w:rPr>
        <w:t xml:space="preserve">Antes de pasar a la Sección 3 (transformaciones), generar y presentar al usuario:</w:t>
      </w:r>
    </w:p>
    <w:p>
      <w:pPr>
        <w:pStyle w:val="ListParagraph"/>
        <w:numPr>
          <w:ilvl w:val="0"/>
          <w:numId w:val="2"/>
        </w:numPr>
        <w:spacing w:after="60"/>
      </w:pPr>
      <w:r>
        <w:rPr>
          <w:rFonts w:ascii="Calibri" w:cs="Calibri" w:eastAsia="Calibri" w:hAnsi="Calibri"/>
          <w:sz w:val="22"/>
          <w:szCs w:val="22"/>
        </w:rPr>
        <w:t xml:space="preserve">Inventario completo de hojas del original con clasificación (tabla del 2.1).</w:t>
      </w:r>
    </w:p>
    <w:p>
      <w:pPr>
        <w:pStyle w:val="ListParagraph"/>
        <w:numPr>
          <w:ilvl w:val="0"/>
          <w:numId w:val="2"/>
        </w:numPr>
        <w:spacing w:after="60"/>
      </w:pPr>
      <w:r>
        <w:rPr>
          <w:rFonts w:ascii="Calibri" w:cs="Calibri" w:eastAsia="Calibri" w:hAnsi="Calibri"/>
          <w:sz w:val="22"/>
          <w:szCs w:val="22"/>
        </w:rPr>
        <w:t xml:space="preserve">Resumen de las 6 respuestas a las preguntas obligatorias.</w:t>
      </w:r>
    </w:p>
    <w:p>
      <w:pPr>
        <w:pStyle w:val="ListParagraph"/>
        <w:numPr>
          <w:ilvl w:val="0"/>
          <w:numId w:val="2"/>
        </w:numPr>
        <w:spacing w:after="60"/>
      </w:pPr>
      <w:r>
        <w:rPr>
          <w:rFonts w:ascii="Calibri" w:cs="Calibri" w:eastAsia="Calibri" w:hAnsi="Calibri"/>
          <w:sz w:val="22"/>
          <w:szCs w:val="22"/>
        </w:rPr>
        <w:t xml:space="preserve">Lista de excepciones o hojas no clasificables — si las hay.</w:t>
      </w:r>
    </w:p>
    <w:p>
      <w:pPr>
        <w:pStyle w:val="ListParagraph"/>
        <w:numPr>
          <w:ilvl w:val="0"/>
          <w:numId w:val="2"/>
        </w:numPr>
        <w:spacing w:after="60"/>
      </w:pPr>
      <w:r>
        <w:rPr>
          <w:rFonts w:ascii="Calibri" w:cs="Calibri" w:eastAsia="Calibri" w:hAnsi="Calibri"/>
          <w:sz w:val="22"/>
          <w:szCs w:val="22"/>
        </w:rPr>
        <w:t xml:space="preserve">Tabla de inputs de 1.4 completada.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Aprobación del diagnóstico</w:t>
            </w:r>
          </w:p>
          <w:p>
            <w:pPr>
              <w:spacing w:after="60"/>
            </w:pPr>
            <w:r>
              <w:rPr>
                <w:rFonts w:ascii="Calibri" w:cs="Calibri" w:eastAsia="Calibri" w:hAnsi="Calibri"/>
                <w:sz w:val="22"/>
                <w:szCs w:val="22"/>
              </w:rPr>
              <w:t xml:space="preserve">El usuario revisa los 4 puntos anteriores y aprueba explícitamente antes de iniciar cualquier transformación. Si hay excepciones (hojas no clasificables, datos inesperados, decisiones pendientes), se resuelven ANTES de seguir.</w:t>
            </w:r>
          </w:p>
        </w:tc>
      </w:tr>
    </w:tbl>
    <w:p>
      <w:r>
        <w:br w:type="page"/>
      </w:r>
    </w:p>
    <w:p>
      <w:pPr>
        <w:pStyle w:val="Heading1"/>
        <w:spacing w:after="200" w:before="360"/>
      </w:pPr>
      <w:r>
        <w:rPr>
          <w:rFonts w:ascii="Calibri" w:cs="Calibri" w:eastAsia="Calibri" w:hAnsi="Calibri"/>
          <w:b/>
          <w:bCs/>
          <w:color w:val="00843B"/>
          <w:sz w:val="32"/>
          <w:szCs w:val="32"/>
        </w:rPr>
        <w:t xml:space="preserve">Sección 3 — Transformaciones por hoja</w:t>
      </w:r>
    </w:p>
    <w:p>
      <w:pPr>
        <w:spacing w:after="100"/>
      </w:pPr>
      <w:r>
        <w:rPr>
          <w:rFonts w:ascii="Calibri" w:cs="Calibri" w:eastAsia="Calibri" w:hAnsi="Calibri"/>
          <w:sz w:val="22"/>
          <w:szCs w:val="22"/>
        </w:rPr>
        <w:t xml:space="preserve">Una subsección por cada una de las 18 hojas del archivo v8 destino, en el orden en que aparecen en el workbook. Cada subsección incluye: objetivo, origen en el archivo original, tipo de transformación, pasos de ejecución, CHECKPOINT cuando aplica, criterios de verificación y color coding.</w:t>
      </w:r>
    </w:p>
    <w:p>
      <w:pPr>
        <w:spacing w:after="100"/>
      </w:pPr>
      <w:r>
        <w:rPr>
          <w:rFonts w:ascii="Calibri" w:cs="Calibri" w:eastAsia="Calibri" w:hAnsi="Calibri"/>
          <w:sz w:val="22"/>
          <w:szCs w:val="22"/>
        </w:rPr>
        <w:t xml:space="preserve">Recordatorio: este orden es para </w:t>
      </w:r>
      <w:r>
        <w:rPr>
          <w:rFonts w:ascii="Calibri" w:cs="Calibri" w:eastAsia="Calibri" w:hAnsi="Calibri"/>
          <w:b/>
          <w:bCs/>
          <w:sz w:val="22"/>
          <w:szCs w:val="22"/>
        </w:rPr>
        <w:t xml:space="preserve">consulta</w:t>
      </w:r>
      <w:r>
        <w:rPr>
          <w:rFonts w:ascii="Calibri" w:cs="Calibri" w:eastAsia="Calibri" w:hAnsi="Calibri"/>
          <w:sz w:val="22"/>
          <w:szCs w:val="22"/>
        </w:rPr>
        <w:t xml:space="preserve">. El orden de </w:t>
      </w:r>
      <w:r>
        <w:rPr>
          <w:rFonts w:ascii="Calibri" w:cs="Calibri" w:eastAsia="Calibri" w:hAnsi="Calibri"/>
          <w:b/>
          <w:bCs/>
          <w:sz w:val="22"/>
          <w:szCs w:val="22"/>
        </w:rPr>
        <w:t xml:space="preserve">ejecución</w:t>
      </w:r>
      <w:r>
        <w:rPr>
          <w:rFonts w:ascii="Calibri" w:cs="Calibri" w:eastAsia="Calibri" w:hAnsi="Calibri"/>
          <w:sz w:val="22"/>
          <w:szCs w:val="22"/>
        </w:rPr>
        <w:t xml:space="preserve"> está en la Sección 4.</w:t>
      </w:r>
    </w:p>
    <w:p>
      <w:pPr>
        <w:pStyle w:val="Heading2"/>
        <w:spacing w:after="140" w:before="280"/>
      </w:pPr>
      <w:r>
        <w:rPr>
          <w:rFonts w:ascii="Calibri" w:cs="Calibri" w:eastAsia="Calibri" w:hAnsi="Calibri"/>
          <w:b/>
          <w:bCs/>
          <w:color w:val="000000"/>
          <w:sz w:val="28"/>
          <w:szCs w:val="28"/>
        </w:rPr>
        <w:t xml:space="preserve">3.1 — 0_CONFIG</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Centralizar todos los parámetros del archivo (K, mes CAC base, fechas, presupuesto consolidado) y proveer el bloque de reconciliación mensual con Tezamat.</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NUEVA. No existe en el original — los datos están dispersos entre HOJA DE OBRA, 01 (2)!U5 (K hardcoded), y otras celdas.</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Hoja nueva (creación desde cero).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título y bloques: 'CONFIGURACIÓN DE OBRA' (filas 1-6: nombre, estado, fecha inicio, duración), '— ÍNDICE CAC —' (filas 7-11: mes base, valor base, mes corriente, ratio corriente), '— COEFICIENTE K —' (filas 13-15), '— PRESUPUESTO —' (filas 17-20: costo total controlable, precio de venta, sanity check), '— RECONCILIACIÓN MENSUAL —' (filas 49-52).</w:t>
            </w:r>
          </w:p>
          <w:p>
            <w:pPr>
              <w:spacing w:after="60"/>
            </w:pPr>
            <w:r>
              <w:rPr>
                <w:rFonts w:ascii="Calibri" w:cs="Calibri" w:eastAsia="Calibri" w:hAnsi="Calibri"/>
                <w:sz w:val="22"/>
                <w:szCs w:val="22"/>
              </w:rPr>
              <w:t xml:space="preserve">2. Cargar parámetros desde la tabla de 1.4 (nombre obra, fecha inicio, duración, mes base CAC, valor CAC base) — en azul (input manual, Tipo A).</w:t>
            </w:r>
          </w:p>
          <w:p>
            <w:pPr>
              <w:spacing w:after="60"/>
            </w:pPr>
            <w:r>
              <w:rPr>
                <w:rFonts w:ascii="Calibri" w:cs="Calibri" w:eastAsia="Calibri" w:hAnsi="Calibri"/>
                <w:sz w:val="22"/>
                <w:szCs w:val="22"/>
              </w:rPr>
              <w:t xml:space="preserve">3. B14 = '=1_GGBB!F67' (referencia externa, Tipo B → verde).</w:t>
            </w:r>
          </w:p>
          <w:p>
            <w:pPr>
              <w:spacing w:after="60"/>
            </w:pPr>
            <w:r>
              <w:rPr>
                <w:rFonts w:ascii="Calibri" w:cs="Calibri" w:eastAsia="Calibri" w:hAnsi="Calibri"/>
                <w:sz w:val="22"/>
                <w:szCs w:val="22"/>
              </w:rPr>
              <w:t xml:space="preserve">4. B18 = '=3_Control_Ppto!D35' (referencia externa al costo controlable; verde).</w:t>
            </w:r>
          </w:p>
          <w:p>
            <w:pPr>
              <w:spacing w:after="60"/>
            </w:pPr>
            <w:r>
              <w:rPr>
                <w:rFonts w:ascii="Calibri" w:cs="Calibri" w:eastAsia="Calibri" w:hAnsi="Calibri"/>
                <w:sz w:val="22"/>
                <w:szCs w:val="22"/>
              </w:rPr>
              <w:t xml:space="preserve">5. B19 = '=B18*B14' (fórmula interna, Tipo C → negro).</w:t>
            </w:r>
          </w:p>
          <w:p>
            <w:pPr>
              <w:spacing w:after="60"/>
            </w:pPr>
            <w:r>
              <w:rPr>
                <w:rFonts w:ascii="Calibri" w:cs="Calibri" w:eastAsia="Calibri" w:hAnsi="Calibri"/>
                <w:sz w:val="22"/>
                <w:szCs w:val="22"/>
              </w:rPr>
              <w:t xml:space="preserve">6. B20 = '=B19-1_Presupuesto!P228' o similar sanity check. Debe dar 0 al cierre.</w:t>
            </w:r>
          </w:p>
          <w:p>
            <w:pPr>
              <w:spacing w:after="60"/>
            </w:pPr>
            <w:r>
              <w:rPr>
                <w:rFonts w:ascii="Calibri" w:cs="Calibri" w:eastAsia="Calibri" w:hAnsi="Calibri"/>
                <w:sz w:val="22"/>
                <w:szCs w:val="22"/>
              </w:rPr>
              <w:t xml:space="preserve">7. Filas 49-52: header 'RECONCILIACIÓN MENSUAL', B50='=SUM(2_Gastos!T:T)' (verde), B51 input manual (amarillo, pegar total Tezamat cada mes), B52='=B50-B51' (negro, debe dar 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Parámetros de obra cargados y B20 = 0</w:t>
            </w:r>
          </w:p>
          <w:p>
            <w:pPr>
              <w:spacing w:after="60"/>
            </w:pPr>
            <w:r>
              <w:rPr>
                <w:rFonts w:ascii="Calibri" w:cs="Calibri" w:eastAsia="Calibri" w:hAnsi="Calibri"/>
                <w:sz w:val="22"/>
                <w:szCs w:val="22"/>
              </w:rPr>
              <w:t xml:space="preserve">Antes de continuar a hojas dependientes, validar que: (a) B3 a B9 tienen valores reales de la obra, no placeholders; (b) B20 = 0 exacto (sanity check); (c) B51 está vacío con fondo amarillo (input mensual pendiente, no es un error). Reportar cuántas celdas en amarillo quedan en esta hoja.</w:t>
            </w:r>
          </w:p>
        </w:tc>
      </w:tr>
    </w:tbl>
    <w:p>
      <w:pPr>
        <w:spacing w:after="100"/>
      </w:pPr>
      <w:r>
        <w:rPr>
          <w:b/>
        </w:rPr>
        <w:t xml:space="preserve">Color coding aplicado: </w:t>
      </w:r>
      <w:r>
        <w:rPr>
          <w:b w:val="0"/>
        </w:rPr>
        <w:t>estándar v8 §0.4 (por fuente). Inputs en azul; fórmulas en verde; datos en negro.</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b w:val="0"/>
        </w:rPr>
        <w:t>Bloque PRESUPUESTO (auditable desde 1_Presupuesto, NO apuntar a celdas únicas): B16 Costo controlable sin EQ = SUMPRODUCT((K+L+M)*J); B17 Costo total con EQ = SUMPRODUCT(O*J); B18 Precio de venta = SUMPRODUCT(PV*J); B19 sanity = 0.</w:t>
      </w:r>
    </w:p>
    <w:p>
      <w:pPr>
        <w:pStyle w:val="ListParagraph"/>
        <w:numPr>
          <w:ilvl w:val="0"/>
          <w:numId w:val="2"/>
        </w:numPr>
        <w:spacing w:after="60"/>
      </w:pPr>
      <w:r>
        <w:rPr>
          <w:rFonts w:ascii="Calibri" w:cs="Calibri" w:eastAsia="Calibri" w:hAnsi="Calibri"/>
          <w:sz w:val="22"/>
          <w:szCs w:val="22"/>
        </w:rPr>
        <w:t xml:space="preserve">B14 muestra ≈1.33 (o el K que aplique a la obra).</w:t>
      </w:r>
    </w:p>
    <w:p>
      <w:pPr>
        <w:pStyle w:val="ListParagraph"/>
        <w:numPr>
          <w:ilvl w:val="0"/>
          <w:numId w:val="2"/>
        </w:numPr>
        <w:spacing w:after="60"/>
      </w:pPr>
      <w:r>
        <w:rPr>
          <w:rFonts w:ascii="Calibri" w:cs="Calibri" w:eastAsia="Calibri" w:hAnsi="Calibri"/>
          <w:sz w:val="22"/>
          <w:szCs w:val="22"/>
        </w:rPr>
        <w:t xml:space="preserve">B51 está vacío y en amarillo.</w:t>
      </w:r>
    </w:p>
    <w:p>
      <w:pPr>
        <w:pStyle w:val="ListParagraph"/>
        <w:numPr>
          <w:ilvl w:val="0"/>
          <w:numId w:val="2"/>
        </w:numPr>
        <w:spacing w:after="60"/>
      </w:pPr>
      <w:r>
        <w:rPr>
          <w:rFonts w:ascii="Calibri" w:cs="Calibri" w:eastAsia="Calibri" w:hAnsi="Calibri"/>
          <w:sz w:val="22"/>
          <w:szCs w:val="22"/>
        </w:rPr>
        <w:t xml:space="preserve">Todas las celdas tienen color de fuente según el estándar.</w:t>
      </w:r>
    </w:p>
    <w:p>
      <w:pPr>
        <w:pStyle w:val="Heading2"/>
        <w:spacing w:after="140" w:before="280"/>
      </w:pPr>
      <w:r>
        <w:rPr>
          <w:rFonts w:ascii="Calibri" w:cs="Calibri" w:eastAsia="Calibri" w:hAnsi="Calibri"/>
          <w:b/>
          <w:bCs/>
          <w:color w:val="000000"/>
          <w:sz w:val="28"/>
          <w:szCs w:val="28"/>
        </w:rPr>
        <w:t xml:space="preserve">3.2 — 0_Indice_CAC</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Tabla mensual de ratios CAC para deflactar pagos y actualizar certificados.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'Indice CAC' del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Reestructuración (mismo contenido conceptual, headers limpios, sin fila de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A=Mes, B=Valor INDEC, C=Previsión, D=Ratio deflactación.</w:t>
            </w:r>
          </w:p>
          <w:p>
            <w:pPr>
              <w:spacing w:after="60"/>
            </w:pPr>
            <w:r>
              <w:rPr>
                <w:rFonts w:ascii="Calibri" w:cs="Calibri" w:eastAsia="Calibri" w:hAnsi="Calibri"/>
                <w:sz w:val="22"/>
                <w:szCs w:val="22"/>
              </w:rPr>
              <w:t xml:space="preserve">2. Col A: primer día de cada mes desde el mes base hasta el mes corriente (formato dd/mm/yyyy).</w:t>
            </w:r>
          </w:p>
          <w:p>
            <w:pPr>
              <w:spacing w:after="60"/>
            </w:pPr>
            <w:r>
              <w:rPr>
                <w:rFonts w:ascii="Calibri" w:cs="Calibri" w:eastAsia="Calibri" w:hAnsi="Calibri"/>
                <w:sz w:val="22"/>
                <w:szCs w:val="22"/>
              </w:rPr>
              <w:t xml:space="preserve">3. Col B: valor INDEC publicado del CAC para cada mes (Tipo A → azul, input manual).</w:t>
            </w:r>
          </w:p>
          <w:p>
            <w:pPr>
              <w:spacing w:after="60"/>
            </w:pPr>
            <w:r>
              <w:rPr>
                <w:rFonts w:ascii="Calibri" w:cs="Calibri" w:eastAsia="Calibri" w:hAnsi="Calibri"/>
                <w:sz w:val="22"/>
                <w:szCs w:val="22"/>
              </w:rPr>
              <w:t xml:space="preserve">4. Col D: '=B$base/B_n' donde base es el mes base (fila del mes en 0_CONFIG!B8). Tipo C → negro.</w:t>
            </w:r>
          </w:p>
          <w:p>
            <w:pPr>
              <w:spacing w:after="60"/>
            </w:pPr>
            <w:r>
              <w:rPr>
                <w:rFonts w:ascii="Calibri" w:cs="Calibri" w:eastAsia="Calibri" w:hAnsi="Calibri"/>
                <w:sz w:val="22"/>
                <w:szCs w:val="22"/>
              </w:rPr>
              <w:t xml:space="preserve">5. Col C (Previsión): si se usa, replicar la fórmula desde valores estimados. Si no, dejar vacío.</w:t>
            </w:r>
          </w:p>
          <w:p>
            <w:pPr>
              <w:spacing w:after="60"/>
            </w:pPr>
            <w:r>
              <w:rPr>
                <w:rFonts w:ascii="Calibri" w:cs="Calibri" w:eastAsia="Calibri" w:hAnsi="Calibri"/>
                <w:sz w:val="22"/>
                <w:szCs w:val="22"/>
              </w:rPr>
              <w:t xml:space="preserve">6. Eliminar cualquier fila #DIV/0! o #NUM! arrastrada del original.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Serie CAC cargada hasta mes corriente</w:t>
            </w:r>
          </w:p>
          <w:p>
            <w:pPr>
              <w:spacing w:after="60"/>
            </w:pPr>
            <w:r>
              <w:rPr>
                <w:rFonts w:ascii="Calibri" w:cs="Calibri" w:eastAsia="Calibri" w:hAnsi="Calibri"/>
                <w:sz w:val="22"/>
                <w:szCs w:val="22"/>
              </w:rPr>
              <w:t xml:space="preserve">Validar que cada mes desde el mes base hasta hoy tiene su valor INDEC cargado en col B. Meses sin publicación oficial: marcar la celda B en amarillo (Tipo E, pendiente). Reportar cuántos meses quedan en amarillo.</w:t>
            </w:r>
          </w:p>
        </w:tc>
      </w:tr>
    </w:tbl>
    <w:p>
      <w:pPr>
        <w:spacing w:after="100"/>
      </w:pPr>
      <w:r>
        <w:rPr>
          <w:b/>
        </w:rPr>
        <w:t xml:space="preserve">Color coding aplicado (estándar v8 §0.4, por color de fuente): </w:t>
      </w:r>
      <w:r>
        <w:rPr>
          <w:b w:val="0"/>
        </w:rPr>
        <w:t>Cols A-C (Mes, Valor INDEC, Previsión): azul (input). Col D (Ratio): verde (fórmula). Layout: título «INDICE CAC» en f1, headers en f3, datos en f4.</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D(mes_base) = 1.0 exacto.</w:t>
      </w:r>
    </w:p>
    <w:p>
      <w:pPr>
        <w:pStyle w:val="ListParagraph"/>
        <w:numPr>
          <w:ilvl w:val="0"/>
          <w:numId w:val="2"/>
        </w:numPr>
        <w:spacing w:after="60"/>
      </w:pPr>
      <w:r>
        <w:rPr>
          <w:rFonts w:ascii="Calibri" w:cs="Calibri" w:eastAsia="Calibri" w:hAnsi="Calibri"/>
          <w:sz w:val="22"/>
          <w:szCs w:val="22"/>
        </w:rPr>
        <w:t xml:space="preserve">Sin errores #DIV/0!, #N/A, #REF!.</w:t>
      </w:r>
    </w:p>
    <w:p>
      <w:pPr>
        <w:pStyle w:val="ListParagraph"/>
        <w:numPr>
          <w:ilvl w:val="0"/>
          <w:numId w:val="2"/>
        </w:numPr>
        <w:spacing w:after="60"/>
      </w:pPr>
      <w:r>
        <w:rPr>
          <w:rFonts w:ascii="Calibri" w:cs="Calibri" w:eastAsia="Calibri" w:hAnsi="Calibri"/>
          <w:sz w:val="22"/>
          <w:szCs w:val="22"/>
        </w:rPr>
        <w:t xml:space="preserve">Cada mes desde inicio de obra tiene valor cargado o está marcado amarillo.</w:t>
      </w:r>
    </w:p>
    <w:p>
      <w:pPr>
        <w:pStyle w:val="Heading2"/>
        <w:spacing w:after="140" w:before="280"/>
      </w:pPr>
      <w:r>
        <w:rPr>
          <w:rFonts w:ascii="Calibri" w:cs="Calibri" w:eastAsia="Calibri" w:hAnsi="Calibri"/>
          <w:b/>
          <w:bCs/>
          <w:color w:val="000000"/>
          <w:sz w:val="28"/>
          <w:szCs w:val="28"/>
        </w:rPr>
        <w:t xml:space="preserve">3.3 — 0_Jornales_MO</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Tarifas UOCRA por categoría y por mes. Fuente única de las tarifas que usan 2_Quincenas y 3_Control_Jornales.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Extracción de la tabla embebida en M.O. HOR cols H4:K (tarifas mensuales por categoría) del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Reestructuración + consolidación (las tarifas estaban duplicadas en las 4 hojas 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2: A=Mes, B-E=tarifas por día (CAPATAZ/OFICIAL/MEDIO OFICIAL/AYUDANTE), G-J=tarifas por hora.</w:t>
            </w:r>
          </w:p>
          <w:p>
            <w:pPr>
              <w:spacing w:after="60"/>
            </w:pPr>
            <w:r>
              <w:rPr>
                <w:rFonts w:ascii="Calibri" w:cs="Calibri" w:eastAsia="Calibri" w:hAnsi="Calibri"/>
                <w:sz w:val="22"/>
                <w:szCs w:val="22"/>
              </w:rPr>
              <w:t xml:space="preserve">2. Usar nomenclatura UPPERCASE canónica: ESPECIALIZADO, OFICIAL, MEDIO OFICIAL, AYUDANTE (no 'ESP', 'OF', '1/2 Of', 'Ayu').</w:t>
            </w:r>
          </w:p>
          <w:p>
            <w:pPr>
              <w:spacing w:after="60"/>
            </w:pPr>
            <w:r>
              <w:rPr>
                <w:rFonts w:ascii="Calibri" w:cs="Calibri" w:eastAsia="Calibri" w:hAnsi="Calibri"/>
                <w:sz w:val="22"/>
                <w:szCs w:val="22"/>
              </w:rPr>
              <w:t xml:space="preserve">3. Migrar valores mensuales desde M.O. HOR del original (Tipo D → gris, valor estático).</w:t>
            </w:r>
          </w:p>
          <w:p>
            <w:pPr>
              <w:spacing w:after="60"/>
            </w:pPr>
            <w:r>
              <w:rPr>
                <w:rFonts w:ascii="Calibri" w:cs="Calibri" w:eastAsia="Calibri" w:hAnsi="Calibri"/>
                <w:sz w:val="22"/>
                <w:szCs w:val="22"/>
              </w:rPr>
              <w:t xml:space="preserve">4. Verificar que el INDEX/MATCH desde 2_Quincenas funciona por posición de columna.</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Headers cosméticos pueden quedar con nomenclatura legacy</w:t>
            </w:r>
          </w:p>
          <w:p>
            <w:pPr>
              <w:spacing w:after="60"/>
            </w:pPr>
            <w:r>
              <w:rPr>
                <w:rFonts w:ascii="Calibri" w:cs="Calibri" w:eastAsia="Calibri" w:hAnsi="Calibri"/>
                <w:sz w:val="22"/>
                <w:szCs w:val="22"/>
              </w:rPr>
              <w:t xml:space="preserve">En GDR los headers H2:K2 quedaron como 'ESPEC. / OFICIAL / 1/2 OFICIAL / AYUDANTE' (vieja). Esto NO rompe los cálculos porque INDEX/MATCH usa posición de columna. Pero es inconsistente con el estándar UPPERCASE. En la obra nueva, dejar headers en UPPERCASE canónico desde el inicio.</w:t>
            </w:r>
          </w:p>
        </w:tc>
      </w:tr>
    </w:tbl>
    <w:p>
      <w:pPr>
        <w:spacing w:after="100"/>
      </w:pPr>
      <w:r>
        <w:rPr>
          <w:b/>
        </w:rPr>
        <w:t xml:space="preserve">Color coding aplicado (estándar v8 §0.4): </w:t>
      </w:r>
      <w:r>
        <w:rPr>
          <w:b w:val="0"/>
        </w:rPr>
        <w:t>Cols A-E (Mes + tarifas por categoría): azul (input). Cols G-J (/hora): verde (FÓRMULA =B/8; antes eran valores fijos). Layout: título f1, headers f3, datos f4.</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Headers en UPPERCASE canónico.</w:t>
      </w:r>
    </w:p>
    <w:p>
      <w:pPr>
        <w:pStyle w:val="ListParagraph"/>
        <w:numPr>
          <w:ilvl w:val="0"/>
          <w:numId w:val="2"/>
        </w:numPr>
        <w:spacing w:after="60"/>
      </w:pPr>
      <w:r>
        <w:rPr>
          <w:rFonts w:ascii="Calibri" w:cs="Calibri" w:eastAsia="Calibri" w:hAnsi="Calibri"/>
          <w:sz w:val="22"/>
          <w:szCs w:val="22"/>
        </w:rPr>
        <w:t xml:space="preserve">Tarifa del mes base coincide con la del M.O. HOR original.</w:t>
      </w:r>
    </w:p>
    <w:p>
      <w:pPr>
        <w:pStyle w:val="ListParagraph"/>
        <w:numPr>
          <w:ilvl w:val="0"/>
          <w:numId w:val="2"/>
        </w:numPr>
        <w:spacing w:after="60"/>
      </w:pPr>
      <w:r>
        <w:rPr>
          <w:rFonts w:ascii="Calibri" w:cs="Calibri" w:eastAsia="Calibri" w:hAnsi="Calibri"/>
          <w:sz w:val="22"/>
          <w:szCs w:val="22"/>
        </w:rPr>
        <w:t xml:space="preserve">El INDEX/MATCH de prueba desde 2_Quincenas devuelve el valor correcto.</w:t>
      </w:r>
    </w:p>
    <w:p>
      <w:pPr>
        <w:pStyle w:val="Heading2"/>
        <w:spacing w:after="140" w:before="280"/>
      </w:pPr>
      <w:r>
        <w:rPr>
          <w:rFonts w:ascii="Calibri" w:cs="Calibri" w:eastAsia="Calibri" w:hAnsi="Calibri"/>
          <w:b/>
          <w:bCs/>
          <w:color w:val="000000"/>
          <w:sz w:val="28"/>
          <w:szCs w:val="28"/>
        </w:rPr>
        <w:t xml:space="preserve">3.4 — 1_Presupuesto</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Hoja unificada presupuesto + avance certificado por ítem. Núcleo del archivo. Cols A-D rubros, K-N costos congelados, AB=etapa, AC/AD únicos editables.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FUSIÓN de 3 hojas del original: P. Costo (rubros A-D + costos K-N) + Cert. Pto. 01 + Cert. Pto. 02 (avance AC/AD).</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Fusión + reestructuración mayor.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4 según mapa de columnas del Manual v8 (sec. 6, 1_Presupuesto).</w:t>
            </w:r>
          </w:p>
          <w:p>
            <w:pPr>
              <w:spacing w:after="60"/>
            </w:pPr>
            <w:r>
              <w:rPr>
                <w:rFonts w:ascii="Calibri" w:cs="Calibri" w:eastAsia="Calibri" w:hAnsi="Calibri"/>
                <w:sz w:val="22"/>
                <w:szCs w:val="22"/>
              </w:rPr>
              <w:t xml:space="preserve">2. De P. Costo: migrar cols A-D (asignación manual de rubro por tarea), F-J (cod ítem, estado, descripción, unidad, cantidad), K-N (costos MT/MO_OTR/MO_ALB/EQ) — todo como valor estático (Tipo D → gris).</w:t>
            </w:r>
          </w:p>
          <w:p>
            <w:pPr>
              <w:spacing w:after="60"/>
            </w:pPr>
            <w:r>
              <w:rPr>
                <w:rFonts w:ascii="Calibri" w:cs="Calibri" w:eastAsia="Calibri" w:hAnsi="Calibri"/>
                <w:sz w:val="22"/>
                <w:szCs w:val="22"/>
              </w:rPr>
              <w:t xml:space="preserve">3. Calcular col O = SUM(K:N) (Tipo C → negro).</w:t>
            </w:r>
          </w:p>
          <w:p>
            <w:pPr>
              <w:spacing w:after="60"/>
            </w:pPr>
            <w:r>
              <w:rPr>
                <w:rFonts w:ascii="Calibri" w:cs="Calibri" w:eastAsia="Calibri" w:hAnsi="Calibri"/>
                <w:sz w:val="22"/>
                <w:szCs w:val="22"/>
              </w:rPr>
              <w:t xml:space="preserve">4. P2 = '=0_CONFIG!B14' (K dinámico, Tipo B → verde).</w:t>
            </w:r>
          </w:p>
          <w:p>
            <w:pPr>
              <w:spacing w:after="60"/>
            </w:pPr>
            <w:r>
              <w:rPr>
                <w:rFonts w:ascii="Calibri" w:cs="Calibri" w:eastAsia="Calibri" w:hAnsi="Calibri"/>
                <w:sz w:val="22"/>
                <w:szCs w:val="22"/>
              </w:rPr>
              <w:t xml:space="preserve">5. Col P = '=O × $P$2' sin ROUNDUP (Tipo C → negro).</w:t>
            </w:r>
          </w:p>
          <w:p>
            <w:pPr>
              <w:spacing w:after="60"/>
            </w:pPr>
            <w:r>
              <w:rPr>
                <w:rFonts w:ascii="Calibri" w:cs="Calibri" w:eastAsia="Calibri" w:hAnsi="Calibri"/>
                <w:sz w:val="22"/>
                <w:szCs w:val="22"/>
              </w:rPr>
              <w:t xml:space="preserve">6. Cols R-U = K/L/M/N × $P$2 (componentes del precio de venta, Tipo C).</w:t>
            </w:r>
          </w:p>
          <w:p>
            <w:pPr>
              <w:spacing w:after="60"/>
            </w:pPr>
            <w:r>
              <w:rPr>
                <w:rFonts w:ascii="Calibri" w:cs="Calibri" w:eastAsia="Calibri" w:hAnsi="Calibri"/>
                <w:sz w:val="22"/>
                <w:szCs w:val="22"/>
              </w:rPr>
              <w:t xml:space="preserve">7. Col V = SUM(R:U) (Tipo C).</w:t>
            </w:r>
          </w:p>
          <w:p>
            <w:pPr>
              <w:spacing w:after="60"/>
            </w:pPr>
            <w:r>
              <w:rPr>
                <w:rFonts w:ascii="Calibri" w:cs="Calibri" w:eastAsia="Calibri" w:hAnsi="Calibri"/>
                <w:sz w:val="22"/>
                <w:szCs w:val="22"/>
              </w:rPr>
              <w:t xml:space="preserve">8. Col Z = '=V × J' (subtotal venta, Tipo C).</w:t>
            </w:r>
          </w:p>
          <w:p>
            <w:pPr>
              <w:spacing w:after="60"/>
            </w:pPr>
            <w:r>
              <w:rPr>
                <w:rFonts w:ascii="Calibri" w:cs="Calibri" w:eastAsia="Calibri" w:hAnsi="Calibri"/>
                <w:sz w:val="22"/>
                <w:szCs w:val="22"/>
              </w:rPr>
              <w:t xml:space="preserve">9. Col AB = nombre de etapa del ítem (Tipo D → gris). NUEVA en v8. Es el driver de la tabla de etapas de 3_Control_Ppto.</w:t>
            </w:r>
          </w:p>
          <w:p>
            <w:pPr>
              <w:spacing w:after="60"/>
            </w:pPr>
            <w:r>
              <w:rPr>
                <w:rFonts w:ascii="Calibri" w:cs="Calibri" w:eastAsia="Calibri" w:hAnsi="Calibri"/>
                <w:sz w:val="22"/>
                <w:szCs w:val="22"/>
              </w:rPr>
              <w:t xml:space="preserve">10. De Cert. Pto. 01 y Cert. Pto. 02: migrar % avance por ítem a cols AC (% Acum. Anterior) y AD (% Cert. Actual). Tipo A → azul (input editable).</w:t>
            </w:r>
          </w:p>
          <w:p>
            <w:pPr>
              <w:spacing w:after="60"/>
            </w:pPr>
            <w:r>
              <w:rPr>
                <w:rFonts w:ascii="Calibri" w:cs="Calibri" w:eastAsia="Calibri" w:hAnsi="Calibri"/>
                <w:sz w:val="22"/>
                <w:szCs w:val="22"/>
              </w:rPr>
              <w:t xml:space="preserve">11. Cols AE-AO: fórmulas calculadas según mapa del Manual (Tipo C → negro). AE = AC+AD, AG = AC × Z, AH = AD × Z, AI = AE × Z, AK = AE × X (Acum MT), etc.</w:t>
            </w:r>
          </w:p>
          <w:p>
            <w:pPr>
              <w:spacing w:after="60"/>
            </w:pPr>
            <w:r>
              <w:rPr>
                <w:rFonts w:ascii="Calibri" w:cs="Calibri" w:eastAsia="Calibri" w:hAnsi="Calibri"/>
                <w:sz w:val="22"/>
                <w:szCs w:val="22"/>
              </w:rPr>
              <w:t xml:space="preserve">12. Identificar las filas de subtotal de etapa (G='-'): vaciar cols AK:AO en esas filas (Tipo C, fórmula que devuelve vacío si G='-').</w:t>
            </w:r>
          </w:p>
          <w:p>
            <w:pPr>
              <w:spacing w:after="60"/>
            </w:pPr>
            <w:r>
              <w:rPr>
                <w:rFonts w:ascii="Calibri" w:cs="Calibri" w:eastAsia="Calibri" w:hAnsi="Calibri"/>
                <w:sz w:val="22"/>
                <w:szCs w:val="22"/>
              </w:rPr>
              <w:t xml:space="preserve">13. Calcular fila SUB TOTAL OBRA GRIS (típicamente fila 228): O228 = SUM(O5:O227).</w:t>
            </w:r>
          </w:p>
          <w:p>
            <w:pPr>
              <w:spacing w:after="60"/>
            </w:pPr>
            <w:r>
              <w:rPr>
                <w:rFonts w:ascii="Calibri" w:cs="Calibri" w:eastAsia="Calibri" w:hAnsi="Calibri"/>
                <w:sz w:val="22"/>
                <w:szCs w:val="22"/>
              </w:rPr>
              <w:t xml:space="preserve">14. Proteger la hoja excepto cols AC y AD.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Subtotales de etapa con AK:AO vacíos + col AB cargada</w:t>
            </w:r>
          </w:p>
          <w:p>
            <w:pPr>
              <w:spacing w:after="60"/>
            </w:pPr>
            <w:r>
              <w:rPr>
                <w:rFonts w:ascii="Calibri" w:cs="Calibri" w:eastAsia="Calibri" w:hAnsi="Calibri"/>
                <w:sz w:val="22"/>
                <w:szCs w:val="22"/>
              </w:rPr>
              <w:t xml:space="preserve">1. Validar que las filas de subtotal de etapa (G='-') tienen AK:AO vacíos. Esto evita el doble conteo en 3_Control_Ppto!Q35.</w:t>
            </w:r>
          </w:p>
          <w:p>
            <w:pPr>
              <w:spacing w:after="60"/>
            </w:pPr>
            <w:r>
              <w:rPr>
                <w:rFonts w:ascii="Calibri" w:cs="Calibri" w:eastAsia="Calibri" w:hAnsi="Calibri"/>
                <w:sz w:val="22"/>
                <w:szCs w:val="22"/>
              </w:rPr>
              <w:t xml:space="preserve">2. Validar que la col AB tiene nombre de etapa en TODAS las filas de ítem (no solo subtotales). La col AB es el driver de la tabla de avance por etapa.</w:t>
            </w:r>
          </w:p>
          <w:p>
            <w:pPr>
              <w:spacing w:after="60"/>
            </w:pPr>
            <w:r>
              <w:rPr>
                <w:rFonts w:ascii="Calibri" w:cs="Calibri" w:eastAsia="Calibri" w:hAnsi="Calibri"/>
                <w:sz w:val="22"/>
                <w:szCs w:val="22"/>
              </w:rPr>
              <w:t xml:space="preserve">3. Validar que cols A, C, D (rubros) usan nomenclatura canónica Title Case con tildes.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EQ no tiene rubro asignado</w:t>
            </w:r>
          </w:p>
          <w:p>
            <w:pPr>
              <w:spacing w:after="60"/>
            </w:pPr>
            <w:r>
              <w:rPr>
                <w:rFonts w:ascii="Calibri" w:cs="Calibri" w:eastAsia="Calibri" w:hAnsi="Calibri"/>
                <w:sz w:val="22"/>
                <w:szCs w:val="22"/>
              </w:rPr>
              <w:t xml:space="preserve">La col N (EQ) NO tiene rubro asignado en cols A/C/D. Esto es intencional: hace que los SUMIFS por rubro de 3_Control_Ppto no capturen EQ, y el costo controlable (D35) excluye los ~$21M de equipos. La fila O228 sí incluye EQ. Documentar esta exclusión en 0_CONFIG!C20.</w:t>
            </w:r>
          </w:p>
        </w:tc>
      </w:tr>
    </w:tbl>
    <w:p>
      <w:pPr>
        <w:spacing w:after="100"/>
      </w:pPr>
      <w:r>
        <w:rPr>
          <w:b/>
        </w:rPr>
        <w:t xml:space="preserve">Color coding aplicado: </w:t>
      </w:r>
      <w:r>
        <w:rPr>
          <w:b w:val="0"/>
        </w:rPr>
        <w:t>estándar v8 §0.4. Cols A-D (rubros MT / MT-Prov / MO-OTR / MO-ALB): input azul. Cols K/L/M = costos unitarios (MT / MO-OTR / MO-ALB), J = cantidad, N = EQ (EXCLUIDO del costo controlable), O = precio venta unitario, Z = etapa.</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P2 = K (≈1.33).</w:t>
      </w:r>
    </w:p>
    <w:p>
      <w:pPr>
        <w:pStyle w:val="ListParagraph"/>
        <w:numPr>
          <w:ilvl w:val="0"/>
          <w:numId w:val="2"/>
        </w:numPr>
        <w:spacing w:after="60"/>
      </w:pPr>
      <w:r>
        <w:rPr>
          <w:rFonts w:ascii="Calibri" w:cs="Calibri" w:eastAsia="Calibri" w:hAnsi="Calibri"/>
          <w:sz w:val="22"/>
          <w:szCs w:val="22"/>
        </w:rPr>
        <w:t xml:space="preserve">O228 (SUB TOTAL) = costo total con EQ.</w:t>
      </w:r>
    </w:p>
    <w:p>
      <w:pPr>
        <w:pStyle w:val="ListParagraph"/>
        <w:numPr>
          <w:ilvl w:val="0"/>
          <w:numId w:val="2"/>
        </w:numPr>
        <w:spacing w:after="60"/>
      </w:pPr>
      <w:r>
        <w:rPr>
          <w:rFonts w:ascii="Calibri" w:cs="Calibri" w:eastAsia="Calibri" w:hAnsi="Calibri"/>
          <w:sz w:val="22"/>
          <w:szCs w:val="22"/>
        </w:rPr>
        <w:t xml:space="preserve">Filas con G='-' tienen AK:AO vacíos.</w:t>
      </w:r>
    </w:p>
    <w:p>
      <w:pPr>
        <w:pStyle w:val="ListParagraph"/>
      </w:pPr>
      <w:r>
        <w:rPr>
          <w:b w:val="0"/>
        </w:rPr>
        <w:t>CRÍTICO: cargar rubros en cols C (MO/OTR) y D (MO/ALB). Sin esto, el bloque MO de 3_Control_Ppto da 0 (los SUMPRODUCT MO no encuentran rubro).</w:t>
      </w:r>
    </w:p>
    <w:p>
      <w:pPr>
        <w:pStyle w:val="ListParagraph"/>
        <w:numPr>
          <w:ilvl w:val="0"/>
          <w:numId w:val="2"/>
        </w:numPr>
        <w:spacing w:after="60"/>
      </w:pPr>
      <w:r>
        <w:rPr>
          <w:rFonts w:ascii="Calibri" w:cs="Calibri" w:eastAsia="Calibri" w:hAnsi="Calibri"/>
          <w:sz w:val="22"/>
          <w:szCs w:val="22"/>
        </w:rPr>
        <w:t xml:space="preserve">Col AB completa en todas las filas de ítem.</w:t>
      </w:r>
    </w:p>
    <w:p>
      <w:pPr>
        <w:pStyle w:val="ListParagraph"/>
        <w:numPr>
          <w:ilvl w:val="0"/>
          <w:numId w:val="2"/>
        </w:numPr>
        <w:spacing w:after="60"/>
      </w:pPr>
      <w:r>
        <w:rPr>
          <w:rFonts w:ascii="Calibri" w:cs="Calibri" w:eastAsia="Calibri" w:hAnsi="Calibri"/>
          <w:sz w:val="22"/>
          <w:szCs w:val="22"/>
        </w:rPr>
        <w:t xml:space="preserve">Hoja protegida excepto AC/AD.</w:t>
      </w:r>
    </w:p>
    <w:p>
      <w:pPr>
        <w:pStyle w:val="Heading2"/>
        <w:spacing w:after="140" w:before="280"/>
      </w:pPr>
      <w:r>
        <w:rPr>
          <w:rFonts w:ascii="Calibri" w:cs="Calibri" w:eastAsia="Calibri" w:hAnsi="Calibri"/>
          <w:b/>
          <w:bCs/>
          <w:color w:val="000000"/>
          <w:sz w:val="28"/>
          <w:szCs w:val="28"/>
        </w:rPr>
        <w:t xml:space="preserve">3.5 — 1_GGBB</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Cálculo de Gastos Generales y Beneficio. Genera el coeficiente K en F67.</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'GGBB' del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Renombre simple (mismo layout 101×46).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Copiar la hoja completa del original al archivo v8 (mismo nombre interno).</w:t>
            </w:r>
          </w:p>
          <w:p>
            <w:pPr>
              <w:spacing w:after="60"/>
            </w:pPr>
            <w:r>
              <w:rPr>
                <w:rFonts w:ascii="Calibri" w:cs="Calibri" w:eastAsia="Calibri" w:hAnsi="Calibri"/>
                <w:sz w:val="22"/>
                <w:szCs w:val="22"/>
              </w:rPr>
              <w:t xml:space="preserve">2. Renombrar la pestaña a '1_GGBB'.</w:t>
            </w:r>
          </w:p>
          <w:p>
            <w:pPr>
              <w:spacing w:after="60"/>
            </w:pPr>
            <w:r>
              <w:rPr>
                <w:rFonts w:ascii="Calibri" w:cs="Calibri" w:eastAsia="Calibri" w:hAnsi="Calibri"/>
                <w:sz w:val="22"/>
                <w:szCs w:val="22"/>
              </w:rPr>
              <w:t xml:space="preserve">3. Verificar que F67 calcula K correctamente con los inputs de la obra nueva.</w:t>
            </w:r>
          </w:p>
          <w:p>
            <w:pPr>
              <w:spacing w:after="60"/>
            </w:pPr>
            <w:r>
              <w:rPr>
                <w:rFonts w:ascii="Calibri" w:cs="Calibri" w:eastAsia="Calibri" w:hAnsi="Calibri"/>
                <w:sz w:val="22"/>
                <w:szCs w:val="22"/>
              </w:rPr>
              <w:t xml:space="preserve">4. Confirmar que 0_CONFIG!B14 = '=1_GGBB!F67' (vínculo dinámico, no valor pegado).</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Mantener el color coding del original. Inputs en azul, cálculos en negro.</w:t>
      </w:r>
    </w:p>
    <w:p>
      <w:pPr>
        <w:spacing w:after="100"/>
      </w:pPr>
      <w:r>
        <w:rPr>
          <w:rFonts w:ascii="Calibri" w:cs="Calibri" w:eastAsia="Calibri" w:hAnsi="Calibri"/>
          <w:b/>
          <w:bCs/>
          <w:sz w:val="22"/>
          <w:szCs w:val="22"/>
        </w:rPr>
        <w:t xml:space="preserve">Verificación post-transformación: </w:t>
      </w:r>
    </w:p>
    <w:p>
      <w:pPr>
        <w:pStyle w:val="ListParagraph"/>
      </w:pPr>
      <w:r>
        <w:rPr>
          <w:b w:val="0"/>
        </w:rPr>
        <w:t>1_GGBB es la FUENTE del presupuesto de Gastos Directos e Indirectos: col B = label, col G = monto. 3_Control_Ppto los trae con XLOOKUP($A, '1_GGBB'!B:B, '1_GGBB'!G:G). Los labels de Directos/Indirectos del control deben matchear exactamente col B de GGBB.</w:t>
      </w:r>
    </w:p>
    <w:p>
      <w:pPr>
        <w:pStyle w:val="ListParagraph"/>
        <w:numPr>
          <w:ilvl w:val="0"/>
          <w:numId w:val="2"/>
        </w:numPr>
        <w:spacing w:after="60"/>
      </w:pPr>
      <w:r>
        <w:rPr>
          <w:rFonts w:ascii="Calibri" w:cs="Calibri" w:eastAsia="Calibri" w:hAnsi="Calibri"/>
          <w:sz w:val="22"/>
          <w:szCs w:val="22"/>
        </w:rPr>
        <w:t xml:space="preserve">F67 devuelve un K coherente (≈1.20-1.40 típico).</w:t>
      </w:r>
    </w:p>
    <w:p>
      <w:pPr>
        <w:pStyle w:val="ListParagraph"/>
        <w:numPr>
          <w:ilvl w:val="0"/>
          <w:numId w:val="2"/>
        </w:numPr>
        <w:spacing w:after="60"/>
      </w:pPr>
      <w:r>
        <w:rPr>
          <w:rFonts w:ascii="Calibri" w:cs="Calibri" w:eastAsia="Calibri" w:hAnsi="Calibri"/>
          <w:sz w:val="22"/>
          <w:szCs w:val="22"/>
        </w:rPr>
        <w:t xml:space="preserve">0_CONFIG!B14 muestra el mismo valor que F67.</w:t>
      </w:r>
    </w:p>
    <w:p>
      <w:pPr>
        <w:pStyle w:val="ListParagraph"/>
        <w:numPr>
          <w:ilvl w:val="0"/>
          <w:numId w:val="2"/>
        </w:numPr>
        <w:spacing w:after="60"/>
      </w:pPr>
      <w:r>
        <w:rPr>
          <w:rFonts w:ascii="Calibri" w:cs="Calibri" w:eastAsia="Calibri" w:hAnsi="Calibri"/>
          <w:sz w:val="22"/>
          <w:szCs w:val="22"/>
        </w:rPr>
        <w:t xml:space="preserve">Sin errores #REF! ni #NAME?.</w:t>
      </w:r>
    </w:p>
    <w:p>
      <w:pPr>
        <w:pStyle w:val="Heading2"/>
        <w:spacing w:after="140" w:before="280"/>
      </w:pPr>
      <w:r>
        <w:rPr>
          <w:rFonts w:ascii="Calibri" w:cs="Calibri" w:eastAsia="Calibri" w:hAnsi="Calibri"/>
          <w:b/>
          <w:bCs/>
          <w:color w:val="000000"/>
          <w:sz w:val="28"/>
          <w:szCs w:val="28"/>
        </w:rPr>
        <w:t xml:space="preserve">3.6 — 1_Composicion</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Composición desagregada por partida (materiales, MO, equipos). Alimenta el cálculo de jornales presupuestados de 3_Control_Jornales.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EXTERNO. Datos vienen del APU Unificado de la obra (archivo separado).</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Hoja nueva con datos externos (template + import manual).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la hoja con la estructura estándar de columnas: A=Partida, B=Tipo, C=Subtipo, D=Cod_Insumo, E=Desc, F=Cant, G=%Desp, H=Precio, I=Costo, J-N=auxiliares (claves compuestas), S=Rubro.</w:t>
            </w:r>
          </w:p>
          <w:p>
            <w:pPr>
              <w:spacing w:after="60"/>
            </w:pPr>
            <w:r>
              <w:rPr>
                <w:rFonts w:ascii="Calibri" w:cs="Calibri" w:eastAsia="Calibri" w:hAnsi="Calibri"/>
                <w:sz w:val="22"/>
                <w:szCs w:val="22"/>
              </w:rPr>
              <w:t xml:space="preserve">2. Headers exactos según el Manual Técnico APU Unificado v2.</w:t>
            </w:r>
          </w:p>
          <w:p>
            <w:pPr>
              <w:spacing w:after="60"/>
            </w:pPr>
            <w:r>
              <w:rPr>
                <w:rFonts w:ascii="Calibri" w:cs="Calibri" w:eastAsia="Calibri" w:hAnsi="Calibri"/>
                <w:sz w:val="22"/>
                <w:szCs w:val="22"/>
              </w:rPr>
              <w:t xml:space="preserve">3. Migrar manualmente los datos desde el archivo APU Unificado de la obra (mismas columnas).</w:t>
            </w:r>
          </w:p>
          <w:p>
            <w:pPr>
              <w:spacing w:after="60"/>
            </w:pPr>
            <w:r>
              <w:rPr>
                <w:rFonts w:ascii="Calibri" w:cs="Calibri" w:eastAsia="Calibri" w:hAnsi="Calibri"/>
                <w:sz w:val="22"/>
                <w:szCs w:val="22"/>
              </w:rPr>
              <w:t xml:space="preserve">4. Validar que los códigos de insumo (cols D) referencian correctamente a las tablas maestras (vía VLOOKUP).</w:t>
            </w:r>
          </w:p>
          <w:p>
            <w:pPr>
              <w:spacing w:after="60"/>
            </w:pPr>
            <w:r>
              <w:rPr>
                <w:rFonts w:ascii="Calibri" w:cs="Calibri" w:eastAsia="Calibri" w:hAnsi="Calibri"/>
                <w:sz w:val="22"/>
                <w:szCs w:val="22"/>
              </w:rPr>
              <w:t xml:space="preserve">5. Validar que el rubro en col S coincide con la nomenclatura canónica (Title Case con tildes).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Estructura de columnas correcta antes de poblar 3_Control_Jornales</w:t>
            </w:r>
          </w:p>
          <w:p>
            <w:pPr>
              <w:spacing w:after="60"/>
            </w:pPr>
            <w:r>
              <w:rPr>
                <w:rFonts w:ascii="Calibri" w:cs="Calibri" w:eastAsia="Calibri" w:hAnsi="Calibri"/>
                <w:sz w:val="22"/>
                <w:szCs w:val="22"/>
              </w:rPr>
              <w:t xml:space="preserve">3_Control_Jornales lee de 1_Composicion para calcular las horas-hombre presupuestadas por rubro y categoría. Si los headers o el orden de columnas no son los esperados, los SUMIFS fallan silenciosamente (devolverían 0 sin error). Validar headers ANTES de armar 3_Control_Jornales.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Datos vienen de un archivo externo</w:t>
            </w:r>
          </w:p>
          <w:p>
            <w:pPr>
              <w:spacing w:after="60"/>
            </w:pPr>
            <w:r>
              <w:rPr>
                <w:rFonts w:ascii="Calibri" w:cs="Calibri" w:eastAsia="Calibri" w:hAnsi="Calibri"/>
                <w:sz w:val="22"/>
                <w:szCs w:val="22"/>
              </w:rPr>
              <w:t xml:space="preserve">Si el APU Unificado de la obra cambia (precios actualizados, partidas agregadas), esta hoja queda desactualizada. Definir un procedimiento de re-import periódico, o congelar el snapshot del APU usado al cerrar el presupuesto.</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Cols A-N, S: gris (estático, valor importado del APU externo).</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Estructura de columnas coincide con el Manual Técnico APU v2.</w:t>
      </w:r>
    </w:p>
    <w:p>
      <w:pPr>
        <w:pStyle w:val="ListParagraph"/>
        <w:numPr>
          <w:ilvl w:val="0"/>
          <w:numId w:val="2"/>
        </w:numPr>
        <w:spacing w:after="60"/>
      </w:pPr>
      <w:r>
        <w:rPr>
          <w:rFonts w:ascii="Calibri" w:cs="Calibri" w:eastAsia="Calibri" w:hAnsi="Calibri"/>
          <w:sz w:val="22"/>
          <w:szCs w:val="22"/>
        </w:rPr>
        <w:t xml:space="preserve">Códigos de insumo en col D están todos resueltos (sin #N/A).</w:t>
      </w:r>
    </w:p>
    <w:p>
      <w:pPr>
        <w:pStyle w:val="ListParagraph"/>
        <w:numPr>
          <w:ilvl w:val="0"/>
          <w:numId w:val="2"/>
        </w:numPr>
        <w:spacing w:after="60"/>
      </w:pPr>
      <w:r>
        <w:rPr>
          <w:rFonts w:ascii="Calibri" w:cs="Calibri" w:eastAsia="Calibri" w:hAnsi="Calibri"/>
          <w:sz w:val="22"/>
          <w:szCs w:val="22"/>
        </w:rPr>
        <w:t xml:space="preserve">Col S usa rubros canónicos en Title Case.</w:t>
      </w:r>
    </w:p>
    <w:p>
      <w:pPr>
        <w:pStyle w:val="ListParagraph"/>
        <w:numPr>
          <w:ilvl w:val="0"/>
          <w:numId w:val="2"/>
        </w:numPr>
        <w:spacing w:after="60"/>
      </w:pPr>
      <w:r>
        <w:rPr>
          <w:rFonts w:ascii="Calibri" w:cs="Calibri" w:eastAsia="Calibri" w:hAnsi="Calibri"/>
          <w:sz w:val="22"/>
          <w:szCs w:val="22"/>
        </w:rPr>
        <w:t xml:space="preserve">Cantidad de filas razonable para el tamaño de la obra.</w:t>
      </w:r>
    </w:p>
    <w:p>
      <w:pPr>
        <w:pStyle w:val="Heading2"/>
        <w:spacing w:after="140" w:before="280"/>
      </w:pPr>
      <w:r>
        <w:rPr>
          <w:rFonts w:ascii="Calibri" w:cs="Calibri" w:eastAsia="Calibri" w:hAnsi="Calibri"/>
          <w:b/>
          <w:bCs/>
          <w:color w:val="000000"/>
          <w:sz w:val="28"/>
          <w:szCs w:val="28"/>
        </w:rPr>
        <w:t xml:space="preserve">3.7 — 2_Gastos</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Volcado del extracto de pagos de Tezamat. Núcleo del control de gasto real.</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NUEVA. No existe en 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Hoja nueva (creación desde cero, alimentada por export Tezamat).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24 cols (A-X) según mapa del Manual v8 (sec. 6, 2_Gastos).</w:t>
            </w:r>
          </w:p>
          <w:p>
            <w:pPr>
              <w:spacing w:after="60"/>
            </w:pPr>
            <w:r>
              <w:rPr>
                <w:rFonts w:ascii="Calibri" w:cs="Calibri" w:eastAsia="Calibri" w:hAnsi="Calibri"/>
                <w:sz w:val="22"/>
                <w:szCs w:val="22"/>
              </w:rPr>
              <w:t xml:space="preserve">2. Cols A-R: estructura del export Tezamat (Rubro, MT/MO, Cuenta, Descripción de Cuenta, Fecha Asiento, Mes, Nº Asiento, Observaciones, Cliente/Proveedor, Código Comprobante, Nº Comprobante, Debe, Haber, Unidad, Descripción Unidad, Centro de Costo, Descripción Centro de Costo, Saldo Inicial). NOTA: cols A y B se sobreescriben con input manual del usuario (rubro y MT/MO según nomenclatura interna), el resto viene de Tezamat.</w:t>
            </w:r>
          </w:p>
          <w:p>
            <w:pPr>
              <w:spacing w:after="60"/>
            </w:pPr>
            <w:r>
              <w:rPr>
                <w:rFonts w:ascii="Calibri" w:cs="Calibri" w:eastAsia="Calibri" w:hAnsi="Calibri"/>
                <w:sz w:val="22"/>
                <w:szCs w:val="22"/>
              </w:rPr>
              <w:t xml:space="preserve">3. Col S: '=T*Indice_CAC' (Monto Descontado, deflactado).</w:t>
            </w:r>
          </w:p>
          <w:p>
            <w:pPr>
              <w:spacing w:after="60"/>
            </w:pPr>
            <w:r>
              <w:rPr>
                <w:rFonts w:ascii="Calibri" w:cs="Calibri" w:eastAsia="Calibri" w:hAnsi="Calibri"/>
                <w:sz w:val="22"/>
                <w:szCs w:val="22"/>
              </w:rPr>
              <w:t xml:space="preserve">4. Col T: '=L-M' (Monto Real = Debe - Haber).</w:t>
            </w:r>
          </w:p>
          <w:p>
            <w:pPr>
              <w:spacing w:after="60"/>
            </w:pPr>
            <w:r>
              <w:rPr>
                <w:rFonts w:ascii="Calibri" w:cs="Calibri" w:eastAsia="Calibri" w:hAnsi="Calibri"/>
                <w:sz w:val="22"/>
                <w:szCs w:val="22"/>
              </w:rPr>
              <w:t xml:space="preserve">5. Col U: Contrato — input manual SC-NNN si aplica (azul, Tipo A).</w:t>
            </w:r>
          </w:p>
          <w:p>
            <w:pPr>
              <w:spacing w:after="60"/>
            </w:pPr>
            <w:r>
              <w:rPr>
                <w:rFonts w:ascii="Calibri" w:cs="Calibri" w:eastAsia="Calibri" w:hAnsi="Calibri"/>
                <w:sz w:val="22"/>
                <w:szCs w:val="22"/>
              </w:rPr>
              <w:t xml:space="preserve">6. Col V: Monto CAC — input manual si el pago tiene componente CAC (azul).</w:t>
            </w:r>
          </w:p>
          <w:p>
            <w:pPr>
              <w:spacing w:after="60"/>
            </w:pPr>
            <w:r>
              <w:rPr>
                <w:rFonts w:ascii="Calibri" w:cs="Calibri" w:eastAsia="Calibri" w:hAnsi="Calibri"/>
                <w:sz w:val="22"/>
                <w:szCs w:val="22"/>
              </w:rPr>
              <w:t xml:space="preserve">7. Col W: '=T-V' (Monto Base).</w:t>
            </w:r>
          </w:p>
          <w:p>
            <w:pPr>
              <w:spacing w:after="60"/>
            </w:pPr>
            <w:r>
              <w:rPr>
                <w:rFonts w:ascii="Calibri" w:cs="Calibri" w:eastAsia="Calibri" w:hAnsi="Calibri"/>
                <w:sz w:val="22"/>
                <w:szCs w:val="22"/>
              </w:rPr>
              <w:t xml:space="preserve">8. Col X: '=IF(AND(A&lt;&gt;"",B&lt;&gt;""),TRUE,FALSE)' (En Ppto, indica si el pago aparece en Control PPTO).</w:t>
            </w:r>
          </w:p>
          <w:p>
            <w:pPr>
              <w:spacing w:after="60"/>
            </w:pPr>
            <w:r>
              <w:rPr>
                <w:rFonts w:ascii="Calibri" w:cs="Calibri" w:eastAsia="Calibri" w:hAnsi="Calibri"/>
                <w:sz w:val="22"/>
                <w:szCs w:val="22"/>
              </w:rPr>
              <w:t xml:space="preserve">9. Aplicar data validation a col A (rubros desde _Listas) y col B (MT/MO desde _Listas).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Nomenclatura de rubros vs plan de cuentas Tezamat</w:t>
            </w:r>
          </w:p>
          <w:p>
            <w:pPr>
              <w:spacing w:after="60"/>
            </w:pPr>
            <w:r>
              <w:rPr>
                <w:rFonts w:ascii="Calibri" w:cs="Calibri" w:eastAsia="Calibri" w:hAnsi="Calibri"/>
                <w:sz w:val="22"/>
                <w:szCs w:val="22"/>
              </w:rPr>
              <w:t xml:space="preserve">Las cols A y B son input manual. En GDR esto está provisorio porque el plan de cuentas Tezamat no usa los rubros canónicos. Validar con el equipo Arquinering si el plan de cuentas de Tezamat para ESTA obra puede mapearse limpio. Si no, dejar cols A/B como input manual y documentar en 0_CONFIG.</w:t>
            </w:r>
          </w:p>
        </w:tc>
      </w:tr>
    </w:tbl>
    <w:p>
      <w:pPr>
        <w:spacing w:after="100"/>
      </w:pPr>
      <w:r>
        <w:rPr>
          <w:b/>
        </w:rPr>
        <w:t xml:space="preserve">Color coding aplicado (estándar v8 §0.4): </w:t>
      </w:r>
      <w:r>
        <w:rPr>
          <w:b w:val="0"/>
        </w:rPr>
        <w:t>Cols A, B (Rubro, MT/MO) y U, V: azul (input). Col C (Mes) y S, T, W, X: verde (fórmula). Cols D-R: negro (dato importado de Tezamat). Headers en f1 (sin título).</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Data validation en col A y B funciona.</w:t>
      </w:r>
    </w:p>
    <w:p>
      <w:pPr>
        <w:pStyle w:val="ListParagraph"/>
        <w:numPr>
          <w:ilvl w:val="0"/>
          <w:numId w:val="2"/>
        </w:numPr>
        <w:spacing w:after="60"/>
      </w:pPr>
      <w:r>
        <w:rPr>
          <w:rFonts w:ascii="Calibri" w:cs="Calibri" w:eastAsia="Calibri" w:hAnsi="Calibri"/>
          <w:sz w:val="22"/>
          <w:szCs w:val="22"/>
        </w:rPr>
        <w:t xml:space="preserve">Pagos a subcontratistas tienen col U cargada con SC-NNN.</w:t>
      </w:r>
    </w:p>
    <w:p>
      <w:pPr>
        <w:pStyle w:val="ListParagraph"/>
        <w:numPr>
          <w:ilvl w:val="0"/>
          <w:numId w:val="2"/>
        </w:numPr>
        <w:spacing w:after="60"/>
      </w:pPr>
      <w:r>
        <w:rPr>
          <w:rFonts w:ascii="Calibri" w:cs="Calibri" w:eastAsia="Calibri" w:hAnsi="Calibri"/>
          <w:sz w:val="22"/>
          <w:szCs w:val="22"/>
        </w:rPr>
        <w:t xml:space="preserve">Pagos con CAC explícito tienen col V cargada.</w:t>
      </w:r>
    </w:p>
    <w:p>
      <w:pPr>
        <w:pStyle w:val="ListParagraph"/>
        <w:numPr>
          <w:ilvl w:val="0"/>
          <w:numId w:val="2"/>
        </w:numPr>
        <w:spacing w:after="60"/>
      </w:pPr>
      <w:r>
        <w:rPr>
          <w:rFonts w:ascii="Calibri" w:cs="Calibri" w:eastAsia="Calibri" w:hAnsi="Calibri"/>
          <w:sz w:val="22"/>
          <w:szCs w:val="22"/>
        </w:rPr>
        <w:t xml:space="preserve">Col X muestra TRUE para los pagos con A y B asignados.</w:t>
      </w:r>
    </w:p>
    <w:p>
      <w:pPr>
        <w:pStyle w:val="Heading3"/>
      </w:pPr>
      <w:r>
        <w:rPr>
          <w:b w:val="0"/>
        </w:rPr>
        <w:t>3.7.1 — Procedimiento de import desde Tezamat (estándar)</w:t>
      </w:r>
    </w:p>
    <w:p>
      <w:r>
        <w:rPr>
          <w:b/>
        </w:rPr>
        <w:t xml:space="preserve">Layout de la hoja: </w:t>
      </w:r>
      <w:r>
        <w:rPr>
          <w:b w:val="0"/>
        </w:rPr>
        <w:t>el bloque importable de Tezamat ocupa D:R (Cuenta → Saldo Inicial). Las columnas A, B (Rubro, MT/MO — input manual), C (Mes — fórmula) y S:X (cálculos del Resumen) NO provienen de Tezamat.</w:t>
      </w:r>
    </w:p>
    <w:p>
      <w:r>
        <w:rPr>
          <w:b/>
        </w:rPr>
        <w:t xml:space="preserve">Por qué 'Mes' va en la columna C: </w:t>
      </w:r>
      <w:r>
        <w:rPr>
          <w:b w:val="0"/>
        </w:rPr>
        <w:t>Tezamat solo arroja 'Fecha Asiento' (col F). 'Mes' es un valor derivado, no un dato del export. Si estuviera intercalado entre columnas de Tezamat habría que partir el pegado del export en dos; ubicándolo en C, el bloque D:R se pega de una sola vez. 'Mes' alimenta la deflactación CAC (col S) y el agrupado de egresos mensuales en 3_Cash_Flow.</w:t>
      </w:r>
    </w:p>
    <w:p>
      <w:r>
        <w:rPr>
          <w:b/>
        </w:rPr>
        <w:t xml:space="preserve">Fórmula de Mes (col C): </w:t>
      </w:r>
      <w:r>
        <w:rPr>
          <w:b w:val="0"/>
        </w:rPr>
        <w:t>=EOMONTH(F{fila},-1)+1  → primer día del mes de Fecha Asiento.</w:t>
      </w:r>
    </w:p>
    <w:p>
      <w:r>
        <w:rPr>
          <w:b/>
        </w:rPr>
        <w:t>Pasos:</w:t>
      </w:r>
    </w:p>
    <w:p>
      <w:pPr>
        <w:pStyle w:val="ListParagraph"/>
      </w:pPr>
      <w:r>
        <w:rPr>
          <w:b w:val="0"/>
        </w:rPr>
        <w:t>1. Exportar el extracto de pagos desde Tezamat.</w:t>
      </w:r>
    </w:p>
    <w:p>
      <w:pPr>
        <w:pStyle w:val="ListParagraph"/>
      </w:pPr>
      <w:r>
        <w:rPr>
          <w:b w:val="0"/>
        </w:rPr>
        <w:t>2. Pegar el bloque del export SOLO en D:R (Cuenta … Saldo Inicial), desde la fila 2 hacia abajo.</w:t>
      </w:r>
    </w:p>
    <w:p>
      <w:pPr>
        <w:pStyle w:val="ListParagraph"/>
      </w:pPr>
      <w:r>
        <w:rPr>
          <w:b w:val="0"/>
        </w:rPr>
        <w:t>3. NO pegar nada en A, B, C ni S:X.</w:t>
      </w:r>
    </w:p>
    <w:p>
      <w:pPr>
        <w:pStyle w:val="ListParagraph"/>
      </w:pPr>
      <w:r>
        <w:rPr>
          <w:b w:val="0"/>
        </w:rPr>
        <w:t>4. Completar A (Rubro) y B (MT/MO) como input manual.</w:t>
      </w:r>
    </w:p>
    <w:p>
      <w:pPr>
        <w:pStyle w:val="ListParagraph"/>
      </w:pPr>
      <w:r>
        <w:rPr>
          <w:b w:val="0"/>
        </w:rPr>
        <w:t>5. Replicar las fórmulas de C y S:X hasta la última fila de datos.</w:t>
      </w:r>
    </w:p>
    <w:p>
      <w:pPr>
        <w:pStyle w:val="ListParagraph"/>
      </w:pPr>
      <w:r>
        <w:rPr>
          <w:b w:val="0"/>
        </w:rPr>
        <w:t>6. Cargar U (Contrato SC) solo en pagos a subcontratistas del catálogo; V (Monto CAC) solo si el pago trae ajuste CAC explícito.</w:t>
      </w:r>
    </w:p>
    <w:p>
      <w:pPr>
        <w:pStyle w:val="ListParagraph"/>
      </w:pPr>
      <w:r>
        <w:rPr>
          <w:b w:val="0"/>
        </w:rPr>
        <w:t>7. Correr scripts/recalc.py y verificar 0 errores.</w:t>
      </w:r>
    </w:p>
    <w:p>
      <w:r>
        <w:rPr>
          <w:b/>
        </w:rPr>
        <w:t xml:space="preserve">CHECKPOINT — nomenclatura de Rubros: </w:t>
      </w:r>
      <w:r>
        <w:rPr>
          <w:b w:val="0"/>
        </w:rPr>
        <w:t>el set de rubros válido para la col A lo define 3_Control_Ppto de la obra, no necesariamente el listado canónico del CLAUDE.md. En CH 2171 difieren (ej. 'Electricidad' vs 'Eléctrico', 'Durlock/Yeso', 'Agrimensura', 'Movilidad'). Validar siempre contra Control_Ppto de la obra en curso.</w:t>
      </w:r>
    </w:p>
    <w:p>
      <w:pPr>
        <w:pStyle w:val="Heading2"/>
        <w:spacing w:after="140" w:before="280"/>
      </w:pPr>
      <w:r>
        <w:rPr>
          <w:rFonts w:ascii="Calibri" w:cs="Calibri" w:eastAsia="Calibri" w:hAnsi="Calibri"/>
          <w:b/>
          <w:bCs/>
          <w:color w:val="000000"/>
          <w:sz w:val="28"/>
          <w:szCs w:val="28"/>
        </w:rPr>
        <w:t xml:space="preserve">3.8 — 2_Gastos_DirInd</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Carga mensual de gastos directos e indirectos (13 + 3 conceptos × 22 meses).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Filas de cuentas Directas/Indirectas en C. Gestión Pto #1 y C. Gestión Pto #2 del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Migración + reestructuración.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A=Concepto, B-W=meses (de mes base a mes fin), X=Total Real, Y=Total Descontado, fila 5=Estado del mes (✓ si cerrado).</w:t>
            </w:r>
          </w:p>
          <w:p>
            <w:pPr>
              <w:spacing w:after="60"/>
            </w:pPr>
            <w:r>
              <w:rPr>
                <w:rFonts w:ascii="Calibri" w:cs="Calibri" w:eastAsia="Calibri" w:hAnsi="Calibri"/>
                <w:sz w:val="22"/>
                <w:szCs w:val="22"/>
              </w:rPr>
              <w:t xml:space="preserve">2. Filas 7-19: 13 conceptos directos (típicamente Sereno/Pañolero, Movilidad y viáticos, S&amp;H, Jefe de obra, Internet/Comunicaciones, etc. — confirmar lista con la obra nueva).</w:t>
            </w:r>
          </w:p>
          <w:p>
            <w:pPr>
              <w:spacing w:after="60"/>
            </w:pPr>
            <w:r>
              <w:rPr>
                <w:rFonts w:ascii="Calibri" w:cs="Calibri" w:eastAsia="Calibri" w:hAnsi="Calibri"/>
                <w:sz w:val="22"/>
                <w:szCs w:val="22"/>
              </w:rPr>
              <w:t xml:space="preserve">3. Fila 20: SUM directos.</w:t>
            </w:r>
          </w:p>
          <w:p>
            <w:pPr>
              <w:spacing w:after="60"/>
            </w:pPr>
            <w:r>
              <w:rPr>
                <w:rFonts w:ascii="Calibri" w:cs="Calibri" w:eastAsia="Calibri" w:hAnsi="Calibri"/>
                <w:sz w:val="22"/>
                <w:szCs w:val="22"/>
              </w:rPr>
              <w:t xml:space="preserve">4. Filas 23-25: 3 conceptos indirectos (típicamente Administración central, Seguros, Honorarios).</w:t>
            </w:r>
          </w:p>
          <w:p>
            <w:pPr>
              <w:spacing w:after="60"/>
            </w:pPr>
            <w:r>
              <w:rPr>
                <w:rFonts w:ascii="Calibri" w:cs="Calibri" w:eastAsia="Calibri" w:hAnsi="Calibri"/>
                <w:sz w:val="22"/>
                <w:szCs w:val="22"/>
              </w:rPr>
              <w:t xml:space="preserve">5. Fila 26: SUM indirectos.</w:t>
            </w:r>
          </w:p>
          <w:p>
            <w:pPr>
              <w:spacing w:after="60"/>
            </w:pPr>
            <w:r>
              <w:rPr>
                <w:rFonts w:ascii="Calibri" w:cs="Calibri" w:eastAsia="Calibri" w:hAnsi="Calibri"/>
                <w:sz w:val="22"/>
                <w:szCs w:val="22"/>
              </w:rPr>
              <w:t xml:space="preserve">6. Cols X e Y: SUM por fila de los meses (Real y Descontado vía CAC).</w:t>
            </w:r>
          </w:p>
          <w:p>
            <w:pPr>
              <w:spacing w:after="60"/>
            </w:pPr>
            <w:r>
              <w:rPr>
                <w:rFonts w:ascii="Calibri" w:cs="Calibri" w:eastAsia="Calibri" w:hAnsi="Calibri"/>
                <w:sz w:val="22"/>
                <w:szCs w:val="22"/>
              </w:rPr>
              <w:t xml:space="preserve">7. Identificar en C. Gestión Pto #1/#2 del original qué cuentas son directas e indirectas (vs rubros normales que van a 2_Gastos).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Lista de conceptos Directos e Indirectos para esta obra</w:t>
            </w:r>
          </w:p>
          <w:p>
            <w:pPr>
              <w:spacing w:after="60"/>
            </w:pPr>
            <w:r>
              <w:rPr>
                <w:rFonts w:ascii="Calibri" w:cs="Calibri" w:eastAsia="Calibri" w:hAnsi="Calibri"/>
                <w:sz w:val="22"/>
                <w:szCs w:val="22"/>
              </w:rPr>
              <w:t xml:space="preserve">La lista de 13 directos + 3 indirectos de GDR puede no ser exacta para CH. Confirmar con el equipo Arquinering cuáles son los conceptos directos e indirectos para esta obra antes de armar las filas.</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 A: negro (header de concepto). Cols B-W: azul (input manual mensual). Cols X, Y: negro (fórmula). Fila 5: azul (input manual del estado, ✓).</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Lista de conceptos confirmada con la obra.</w:t>
      </w:r>
    </w:p>
    <w:p>
      <w:pPr>
        <w:pStyle w:val="ListParagraph"/>
        <w:numPr>
          <w:ilvl w:val="0"/>
          <w:numId w:val="2"/>
        </w:numPr>
        <w:spacing w:after="60"/>
      </w:pPr>
      <w:r>
        <w:rPr>
          <w:rFonts w:ascii="Calibri" w:cs="Calibri" w:eastAsia="Calibri" w:hAnsi="Calibri"/>
          <w:sz w:val="22"/>
          <w:szCs w:val="22"/>
        </w:rPr>
        <w:t xml:space="preserve">Fila 5 con espacio para marcar cierre mensual.</w:t>
      </w:r>
    </w:p>
    <w:p>
      <w:pPr>
        <w:pStyle w:val="ListParagraph"/>
        <w:numPr>
          <w:ilvl w:val="0"/>
          <w:numId w:val="2"/>
        </w:numPr>
        <w:spacing w:after="60"/>
      </w:pPr>
      <w:r>
        <w:rPr>
          <w:rFonts w:ascii="Calibri" w:cs="Calibri" w:eastAsia="Calibri" w:hAnsi="Calibri"/>
          <w:sz w:val="22"/>
          <w:szCs w:val="22"/>
        </w:rPr>
        <w:t xml:space="preserve">Sumas X e Y correctas.</w:t>
      </w:r>
    </w:p>
    <w:p>
      <w:pPr>
        <w:pStyle w:val="Heading2"/>
        <w:spacing w:after="140" w:before="280"/>
      </w:pPr>
      <w:r>
        <w:rPr>
          <w:rFonts w:ascii="Calibri" w:cs="Calibri" w:eastAsia="Calibri" w:hAnsi="Calibri"/>
          <w:b/>
          <w:bCs/>
          <w:color w:val="000000"/>
          <w:sz w:val="28"/>
          <w:szCs w:val="28"/>
        </w:rPr>
        <w:t xml:space="preserve">3.9 — 2_Quincenas</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Costo de MO interna por quincena, obra, rubro y categoría. Consolida lo que en el original estaba en 4 hojas separadas.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Consolidación 4→1 de M.O. HOR + M.O. ALB + M.O. ELE + M.O. PLOME.</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Consolidación mayor.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3: A=Mes, B=Período (1Q/2Q), C=Obra, D=Categoría (UPPERCASE), E=Rubro (Title Case), F-I=Horas (totales/normales/extra50/extra100), K-M=Costos por tipo de hora, N=Total, O=Total Descontado.</w:t>
            </w:r>
          </w:p>
          <w:p>
            <w:pPr>
              <w:spacing w:after="60"/>
            </w:pPr>
            <w:r>
              <w:rPr>
                <w:rFonts w:ascii="Calibri" w:cs="Calibri" w:eastAsia="Calibri" w:hAnsi="Calibri"/>
                <w:sz w:val="22"/>
                <w:szCs w:val="22"/>
              </w:rPr>
              <w:t xml:space="preserve">2. Para cada hoja M.O. del original, recorrer las quincenas e insertar una fila por quincena × categoría × rubro.</w:t>
            </w:r>
          </w:p>
          <w:p>
            <w:pPr>
              <w:spacing w:after="60"/>
            </w:pPr>
            <w:r>
              <w:rPr>
                <w:rFonts w:ascii="Calibri" w:cs="Calibri" w:eastAsia="Calibri" w:hAnsi="Calibri"/>
                <w:sz w:val="22"/>
                <w:szCs w:val="22"/>
              </w:rPr>
              <w:t xml:space="preserve">3. Col D usa UPPERCASE canónico: ESPECIALIZADO, OFICIAL, MEDIO OFICIAL, AYUDANTE (no las abreviaciones del original).</w:t>
            </w:r>
          </w:p>
          <w:p>
            <w:pPr>
              <w:spacing w:after="60"/>
            </w:pPr>
            <w:r>
              <w:rPr>
                <w:rFonts w:ascii="Calibri" w:cs="Calibri" w:eastAsia="Calibri" w:hAnsi="Calibri"/>
                <w:sz w:val="22"/>
                <w:szCs w:val="22"/>
              </w:rPr>
              <w:t xml:space="preserve">4. Col E usa Title Case canónico: Hormigón, Albañilería, Electricidad, Sanitaria (no códigos como 'ALBAMO', 'ELECTMO').</w:t>
            </w:r>
          </w:p>
          <w:p>
            <w:pPr>
              <w:spacing w:after="60"/>
            </w:pPr>
            <w:r>
              <w:rPr>
                <w:rFonts w:ascii="Calibri" w:cs="Calibri" w:eastAsia="Calibri" w:hAnsi="Calibri"/>
                <w:sz w:val="22"/>
                <w:szCs w:val="22"/>
              </w:rPr>
              <w:t xml:space="preserve">5. Cols K-M: '=hours × INDEX(0_Jornales_MO!tarifa, MATCH(mes, ...), MATCH(categoría, ...))'.</w:t>
            </w:r>
          </w:p>
          <w:p>
            <w:pPr>
              <w:spacing w:after="60"/>
            </w:pPr>
            <w:r>
              <w:rPr>
                <w:rFonts w:ascii="Calibri" w:cs="Calibri" w:eastAsia="Calibri" w:hAnsi="Calibri"/>
                <w:sz w:val="22"/>
                <w:szCs w:val="22"/>
              </w:rPr>
              <w:t xml:space="preserve">6. Col N: =K+L+M.</w:t>
            </w:r>
          </w:p>
          <w:p>
            <w:pPr>
              <w:spacing w:after="60"/>
            </w:pPr>
            <w:r>
              <w:rPr>
                <w:rFonts w:ascii="Calibri" w:cs="Calibri" w:eastAsia="Calibri" w:hAnsi="Calibri"/>
                <w:sz w:val="22"/>
                <w:szCs w:val="22"/>
              </w:rPr>
              <w:t xml:space="preserve">7. Col O: =N × 0_Indice_CAC.ratio(mes).</w:t>
            </w:r>
          </w:p>
          <w:p>
            <w:pPr>
              <w:spacing w:after="60"/>
            </w:pPr>
            <w:r>
              <w:rPr>
                <w:rFonts w:ascii="Calibri" w:cs="Calibri" w:eastAsia="Calibri" w:hAnsi="Calibri"/>
                <w:sz w:val="22"/>
                <w:szCs w:val="22"/>
              </w:rPr>
              <w:t xml:space="preserve">8. Aplicar data validation a col D (lista de categorías UPPERCASE) y col E (lista de rubros desde _Listas).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Convenciones de nomenclatura críticas</w:t>
            </w:r>
          </w:p>
          <w:p>
            <w:pPr>
              <w:spacing w:after="60"/>
            </w:pPr>
            <w:r>
              <w:rPr>
                <w:rFonts w:ascii="Calibri" w:cs="Calibri" w:eastAsia="Calibri" w:hAnsi="Calibri"/>
                <w:sz w:val="22"/>
                <w:szCs w:val="22"/>
              </w:rPr>
              <w:t xml:space="preserve">Las cols D (categoría UPPERCASE) y E (rubro Title Case) son los keys que usan los SUMIFS de 3_Control_Ppto y 3_Control_Jornales. Si cualquier celda tiene una variante de nomenclatura ('hormigon' sin tilde, 'oficial' minúscula, código abreviado), el SUMIFS no la captura y el costo se 'pierde' del control sin alerta. Validar data validation y revisar manualmente las primeras 10 filas migradas.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Cols K y L del v7 eliminadas</w:t>
            </w:r>
          </w:p>
          <w:p>
            <w:pPr>
              <w:spacing w:after="60"/>
            </w:pPr>
            <w:r>
              <w:rPr>
                <w:rFonts w:ascii="Calibri" w:cs="Calibri" w:eastAsia="Calibri" w:hAnsi="Calibri"/>
                <w:sz w:val="22"/>
                <w:szCs w:val="22"/>
              </w:rPr>
              <w:t xml:space="preserve">En v7, las cols K y L eran lookups intermedios desde códigos a nomenclatura canónica. En v8 se eliminaron porque cols D y E ya contienen el valor canónico. Si el archivo original tenía esa estructura intermedia, no migrarla — armar directamente con valores canónicos.</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Cols A-I: azul (input manual). Cols K-O: negro (fórmula).</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Data validation en cols D y E funciona.</w:t>
      </w:r>
    </w:p>
    <w:p>
      <w:pPr>
        <w:pStyle w:val="ListParagraph"/>
        <w:numPr>
          <w:ilvl w:val="0"/>
          <w:numId w:val="2"/>
        </w:numPr>
        <w:spacing w:after="60"/>
      </w:pPr>
      <w:r>
        <w:rPr>
          <w:rFonts w:ascii="Calibri" w:cs="Calibri" w:eastAsia="Calibri" w:hAnsi="Calibri"/>
          <w:sz w:val="22"/>
          <w:szCs w:val="22"/>
        </w:rPr>
        <w:t xml:space="preserve">Total de costo coincide (dentro de tolerancia) con la suma de las 4 hojas M.O. originales.</w:t>
      </w:r>
    </w:p>
    <w:p>
      <w:pPr>
        <w:pStyle w:val="ListParagraph"/>
        <w:numPr>
          <w:ilvl w:val="0"/>
          <w:numId w:val="2"/>
        </w:numPr>
        <w:spacing w:after="60"/>
      </w:pPr>
      <w:r>
        <w:rPr>
          <w:rFonts w:ascii="Calibri" w:cs="Calibri" w:eastAsia="Calibri" w:hAnsi="Calibri"/>
          <w:sz w:val="22"/>
          <w:szCs w:val="22"/>
        </w:rPr>
        <w:t xml:space="preserve">Sin variantes de nomenclatura en cols D y E (todas UPPERCASE/Title Case canónicas).</w:t>
      </w:r>
    </w:p>
    <w:p>
      <w:pPr>
        <w:pStyle w:val="Heading2"/>
        <w:spacing w:after="140" w:before="280"/>
      </w:pPr>
      <w:r>
        <w:rPr>
          <w:rFonts w:ascii="Calibri" w:cs="Calibri" w:eastAsia="Calibri" w:hAnsi="Calibri"/>
          <w:b/>
          <w:bCs/>
          <w:color w:val="000000"/>
          <w:sz w:val="28"/>
          <w:szCs w:val="28"/>
        </w:rPr>
        <w:t xml:space="preserve">3.10 — 2_Subcontratos</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Maestro de contratos con saldo disponible por proveedor. Tabla normalizada (una fila por contrato).</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'Contratistas' del original (formato bloques libres, una sección por proveedor con filas de pagos debajo).</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Reestructuración mayor (bloques libres → tabla normalizada).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3: A=Contrato#, B=Proveedor, C=Rubro, D=Descripción, E=Monto Presup., F=Ajusta CAC, G=%Anticipo, H=Monto Anticipo, I=Pagado sin CAC, J=Saldo Disponible, K=CAC Pagado, L=Total Pagado, M=Alerta.</w:t>
            </w:r>
          </w:p>
          <w:p>
            <w:pPr>
              <w:spacing w:after="60"/>
            </w:pPr>
            <w:r>
              <w:rPr>
                <w:rFonts w:ascii="Calibri" w:cs="Calibri" w:eastAsia="Calibri" w:hAnsi="Calibri"/>
                <w:sz w:val="22"/>
                <w:szCs w:val="22"/>
              </w:rPr>
              <w:t xml:space="preserve">2. Para cada bloque de contratista en el original, extraer: nombre, rubro, monto del presupuesto, y crear UNA fila en 2_Subcontratos con código SC-001, SC-002, etc.</w:t>
            </w:r>
          </w:p>
          <w:p>
            <w:pPr>
              <w:spacing w:after="60"/>
            </w:pPr>
            <w:r>
              <w:rPr>
                <w:rFonts w:ascii="Calibri" w:cs="Calibri" w:eastAsia="Calibri" w:hAnsi="Calibri"/>
                <w:sz w:val="22"/>
                <w:szCs w:val="22"/>
              </w:rPr>
              <w:t xml:space="preserve">3. Cols A-G: input manual (azul).</w:t>
            </w:r>
          </w:p>
          <w:p>
            <w:pPr>
              <w:spacing w:after="60"/>
            </w:pPr>
            <w:r>
              <w:rPr>
                <w:rFonts w:ascii="Calibri" w:cs="Calibri" w:eastAsia="Calibri" w:hAnsi="Calibri"/>
                <w:sz w:val="22"/>
                <w:szCs w:val="22"/>
              </w:rPr>
              <w:t xml:space="preserve">4. Col H: '=E × G' (negro).</w:t>
            </w:r>
          </w:p>
          <w:p>
            <w:pPr>
              <w:spacing w:after="60"/>
            </w:pPr>
            <w:r>
              <w:rPr>
                <w:rFonts w:ascii="Calibri" w:cs="Calibri" w:eastAsia="Calibri" w:hAnsi="Calibri"/>
                <w:sz w:val="22"/>
                <w:szCs w:val="22"/>
              </w:rPr>
              <w:t xml:space="preserve">5. Col I: '=SUMIFS(2_Gastos!W, 2_Gastos!U, A) + SUMIFS(2_Pagos_Quincena_SC!H, 2_Pagos_Quincena_SC!A, A)' (verde, referencias externas).</w:t>
            </w:r>
          </w:p>
          <w:p>
            <w:pPr>
              <w:spacing w:after="60"/>
            </w:pPr>
            <w:r>
              <w:rPr>
                <w:rFonts w:ascii="Calibri" w:cs="Calibri" w:eastAsia="Calibri" w:hAnsi="Calibri"/>
                <w:sz w:val="22"/>
                <w:szCs w:val="22"/>
              </w:rPr>
              <w:t xml:space="preserve">6. Col J: '=E - I' (negro).</w:t>
            </w:r>
          </w:p>
          <w:p>
            <w:pPr>
              <w:spacing w:after="60"/>
            </w:pPr>
            <w:r>
              <w:rPr>
                <w:rFonts w:ascii="Calibri" w:cs="Calibri" w:eastAsia="Calibri" w:hAnsi="Calibri"/>
                <w:sz w:val="22"/>
                <w:szCs w:val="22"/>
              </w:rPr>
              <w:t xml:space="preserve">7. Col K: '=SUMIFS(2_Gastos!V, 2_Gastos!U, A)' (verde).</w:t>
            </w:r>
          </w:p>
          <w:p>
            <w:pPr>
              <w:spacing w:after="60"/>
            </w:pPr>
            <w:r>
              <w:rPr>
                <w:rFonts w:ascii="Calibri" w:cs="Calibri" w:eastAsia="Calibri" w:hAnsi="Calibri"/>
                <w:sz w:val="22"/>
                <w:szCs w:val="22"/>
              </w:rPr>
              <w:t xml:space="preserve">8. Col L: '=I + K' (negro).</w:t>
            </w:r>
          </w:p>
          <w:p>
            <w:pPr>
              <w:spacing w:after="60"/>
            </w:pPr>
            <w:r>
              <w:rPr>
                <w:rFonts w:ascii="Calibri" w:cs="Calibri" w:eastAsia="Calibri" w:hAnsi="Calibri"/>
                <w:sz w:val="22"/>
                <w:szCs w:val="22"/>
              </w:rPr>
              <w:t xml:space="preserve">9. Col M: '=IF(J&lt;0, "🔴", IF(I/E&gt;0.8, "🟡", "⚪"))' (negro).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¿Hay subcontratos con modalidad nómina propia?</w:t>
            </w:r>
          </w:p>
          <w:p>
            <w:pPr>
              <w:spacing w:after="60"/>
            </w:pPr>
            <w:r>
              <w:rPr>
                <w:rFonts w:ascii="Calibri" w:cs="Calibri" w:eastAsia="Calibri" w:hAnsi="Calibri"/>
                <w:sz w:val="22"/>
                <w:szCs w:val="22"/>
              </w:rPr>
              <w:t xml:space="preserve">Para cada SC, confirmar si el proveedor da de alta a sus obreros en la nómina de Arquinering (como SC-005 Cuadrilla Hormigón en GDR). Marcar esos SC en la col D (descripción) o en col observaciones. Estos SC también reciben pagos vía 2_Pagos_Quincena_SC, no solo vía 2_Gastos.</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Cols A-G: azul (input manual). Cols H, J, L, M: negro (fórmula). Cols I, K: verde (referencia externa).</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Cada bloque del original 'Contratistas' tiene su fila SC-NNN.</w:t>
      </w:r>
    </w:p>
    <w:p>
      <w:pPr>
        <w:pStyle w:val="ListParagraph"/>
        <w:numPr>
          <w:ilvl w:val="0"/>
          <w:numId w:val="2"/>
        </w:numPr>
        <w:spacing w:after="60"/>
      </w:pPr>
      <w:r>
        <w:rPr>
          <w:rFonts w:ascii="Calibri" w:cs="Calibri" w:eastAsia="Calibri" w:hAnsi="Calibri"/>
          <w:sz w:val="22"/>
          <w:szCs w:val="22"/>
        </w:rPr>
        <w:t xml:space="preserve">Col I suma correctamente los pagos en 2_Gastos.</w:t>
      </w:r>
    </w:p>
    <w:p>
      <w:pPr>
        <w:pStyle w:val="ListParagraph"/>
        <w:numPr>
          <w:ilvl w:val="0"/>
          <w:numId w:val="2"/>
        </w:numPr>
        <w:spacing w:after="60"/>
      </w:pPr>
      <w:r>
        <w:rPr>
          <w:rFonts w:ascii="Calibri" w:cs="Calibri" w:eastAsia="Calibri" w:hAnsi="Calibri"/>
          <w:sz w:val="22"/>
          <w:szCs w:val="22"/>
        </w:rPr>
        <w:t xml:space="preserve">Col M devuelve alerta si J&lt;0 (sobrepago).</w:t>
      </w:r>
    </w:p>
    <w:p>
      <w:pPr>
        <w:pStyle w:val="ListParagraph"/>
        <w:numPr>
          <w:ilvl w:val="0"/>
          <w:numId w:val="2"/>
        </w:numPr>
        <w:spacing w:after="60"/>
      </w:pPr>
      <w:r>
        <w:rPr>
          <w:rFonts w:ascii="Calibri" w:cs="Calibri" w:eastAsia="Calibri" w:hAnsi="Calibri"/>
          <w:sz w:val="22"/>
          <w:szCs w:val="22"/>
        </w:rPr>
        <w:t xml:space="preserve">Códigos SC son correlativos sin saltos.</w:t>
      </w:r>
    </w:p>
    <w:p>
      <w:pPr>
        <w:pStyle w:val="Heading2"/>
        <w:spacing w:after="140" w:before="280"/>
      </w:pPr>
      <w:r>
        <w:rPr>
          <w:rFonts w:ascii="Calibri" w:cs="Calibri" w:eastAsia="Calibri" w:hAnsi="Calibri"/>
          <w:b/>
          <w:bCs/>
          <w:color w:val="000000"/>
          <w:sz w:val="28"/>
          <w:szCs w:val="28"/>
        </w:rPr>
        <w:t xml:space="preserve">3.11 — 2_Pagos_Subc</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Vista filtrada de pagos a subcontratos. Read-only, automática.</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NUEVA. No existe en 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Hoja nueva (vista calculada).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A=Contrato, B=Proveedor, C=Fecha, D=Monto Real, E=Monto CAC, F=Monto Base, G=Concepto, H=% Avance acumulado, etc.</w:t>
            </w:r>
          </w:p>
          <w:p>
            <w:pPr>
              <w:spacing w:after="60"/>
            </w:pPr>
            <w:r>
              <w:rPr>
                <w:rFonts w:ascii="Calibri" w:cs="Calibri" w:eastAsia="Calibri" w:hAnsi="Calibri"/>
                <w:sz w:val="22"/>
                <w:szCs w:val="22"/>
              </w:rPr>
              <w:t xml:space="preserve">2. Llenar con fórmulas que filtran 2_Gastos por col U &lt;&gt; '' (es decir, filas con código de contrato).</w:t>
            </w:r>
          </w:p>
          <w:p>
            <w:pPr>
              <w:spacing w:after="60"/>
            </w:pPr>
            <w:r>
              <w:rPr>
                <w:rFonts w:ascii="Calibri" w:cs="Calibri" w:eastAsia="Calibri" w:hAnsi="Calibri"/>
                <w:sz w:val="22"/>
                <w:szCs w:val="22"/>
              </w:rPr>
              <w:t xml:space="preserve">3. Alternativa simple: usar FILTER (Excel 365) o tabla dinámica con auto-refresh.</w:t>
            </w:r>
          </w:p>
          <w:p>
            <w:pPr>
              <w:spacing w:after="60"/>
            </w:pPr>
            <w:r>
              <w:rPr>
                <w:rFonts w:ascii="Calibri" w:cs="Calibri" w:eastAsia="Calibri" w:hAnsi="Calibri"/>
                <w:sz w:val="22"/>
                <w:szCs w:val="22"/>
              </w:rPr>
              <w:t xml:space="preserve">4. Si el Excel es 2016 sin FILTER, armar con INDEX/SMALL/IF o limitar a SUMIFS por contrato para vista resumen.</w:t>
            </w:r>
          </w:p>
        </w:tc>
      </w:tr>
    </w:tbl>
    <w:p>
      <w:pPr>
        <w:spacing w:after="100"/>
      </w:pPr>
      <w:r>
        <w:rPr>
          <w:b/>
        </w:rPr>
        <w:t xml:space="preserve">Color coding aplicado: </w:t>
      </w:r>
      <w:r>
        <w:rPr>
          <w:b w:val="0"/>
        </w:rPr>
        <w:t>estándar v8 §0.4. Fórmulas en verde; labels en negro; banners de sección (▌) y header con chrome definido. Formato condicional: col % saldo (escala blanco→verde), col Desvío % (escala blanco→rojo).</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La hoja se llena sola cuando se cargan pagos a SC en 2_Gastos.</w:t>
      </w:r>
    </w:p>
    <w:p>
      <w:pPr>
        <w:pStyle w:val="ListParagraph"/>
        <w:numPr>
          <w:ilvl w:val="0"/>
          <w:numId w:val="2"/>
        </w:numPr>
        <w:spacing w:after="60"/>
      </w:pPr>
      <w:r>
        <w:rPr>
          <w:rFonts w:ascii="Calibri" w:cs="Calibri" w:eastAsia="Calibri" w:hAnsi="Calibri"/>
          <w:sz w:val="22"/>
          <w:szCs w:val="22"/>
        </w:rPr>
        <w:t xml:space="preserve">Sin input manual posible.</w:t>
      </w:r>
    </w:p>
    <w:p>
      <w:pPr>
        <w:pStyle w:val="Heading2"/>
        <w:spacing w:after="140" w:before="280"/>
      </w:pPr>
      <w:r>
        <w:rPr>
          <w:rFonts w:ascii="Calibri" w:cs="Calibri" w:eastAsia="Calibri" w:hAnsi="Calibri"/>
          <w:b/>
          <w:bCs/>
          <w:color w:val="000000"/>
          <w:sz w:val="28"/>
          <w:szCs w:val="28"/>
        </w:rPr>
        <w:t xml:space="preserve">3.12 — 2_Pagos_Quincena_SC</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Carga manual de quincenas pagadas vía nómina propia a obreros de subcontratos con esa modalidad (ej: SC-005 Cuadrilla Hormigón).</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NUEVA. En el original, este caso estaba mezclado en M.O. HOR sin separación clara.</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Hoja nueva. APLICA SOLO SI LA OBRA TIENE SC CON MODALIDAD NÓMINA PROPIA.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3: A=Contrato, B=Mes, C=Quincena (1Q/2Q), D=Fecha pago, E=Rubro, F=Monto pagado, G=Ratio CAC, H=Monto descontado, I=Observación.</w:t>
            </w:r>
          </w:p>
          <w:p>
            <w:pPr>
              <w:spacing w:after="60"/>
            </w:pPr>
            <w:r>
              <w:rPr>
                <w:rFonts w:ascii="Calibri" w:cs="Calibri" w:eastAsia="Calibri" w:hAnsi="Calibri"/>
                <w:sz w:val="22"/>
                <w:szCs w:val="22"/>
              </w:rPr>
              <w:t xml:space="preserve">2. Aplicar data validation: col A (códigos SC con modalidad nómina propia), col C (1Q/2Q), col E (rubros _Listas).</w:t>
            </w:r>
          </w:p>
          <w:p>
            <w:pPr>
              <w:spacing w:after="60"/>
            </w:pPr>
            <w:r>
              <w:rPr>
                <w:rFonts w:ascii="Calibri" w:cs="Calibri" w:eastAsia="Calibri" w:hAnsi="Calibri"/>
                <w:sz w:val="22"/>
                <w:szCs w:val="22"/>
              </w:rPr>
              <w:t xml:space="preserve">3. Col G: '=VLOOKUP(B, 0_Indice_CAC!A:D, 4, FALSE)' (verde, referencia externa al ratio CAC del mes).</w:t>
            </w:r>
          </w:p>
          <w:p>
            <w:pPr>
              <w:spacing w:after="60"/>
            </w:pPr>
            <w:r>
              <w:rPr>
                <w:rFonts w:ascii="Calibri" w:cs="Calibri" w:eastAsia="Calibri" w:hAnsi="Calibri"/>
                <w:sz w:val="22"/>
                <w:szCs w:val="22"/>
              </w:rPr>
              <w:t xml:space="preserve">4. Col H: '=F × G' (negro).</w:t>
            </w:r>
          </w:p>
          <w:p>
            <w:pPr>
              <w:spacing w:after="60"/>
            </w:pPr>
            <w:r>
              <w:rPr>
                <w:rFonts w:ascii="Calibri" w:cs="Calibri" w:eastAsia="Calibri" w:hAnsi="Calibri"/>
                <w:sz w:val="22"/>
                <w:szCs w:val="22"/>
              </w:rPr>
              <w:t xml:space="preserve">5. La col H suma en 2_Subcontratos!I (descontando el saldo disponible).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¿Esta obra necesita 2_Pagos_Quincena_SC?</w:t>
            </w:r>
          </w:p>
          <w:p>
            <w:pPr>
              <w:spacing w:after="60"/>
            </w:pPr>
            <w:r>
              <w:rPr>
                <w:rFonts w:ascii="Calibri" w:cs="Calibri" w:eastAsia="Calibri" w:hAnsi="Calibri"/>
                <w:sz w:val="22"/>
                <w:szCs w:val="22"/>
              </w:rPr>
              <w:t xml:space="preserve">Confirmar con el equipo Arquinering: ¿hay subcontratos con modalidad nómina propia en esta obra? Si SÍ → completar como se indica. Si NO → la hoja existe vacía (template) sin filas de datos. No eliminar la hoja porque rompería fórmulas de 2_Subcontratos.</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Cols A-F, I: azul (input manual). Cols G, H: negro o verde según corresponda.</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Si la obra tiene SC con nómina propia: hay filas cargadas para esos SC.</w:t>
      </w:r>
    </w:p>
    <w:p>
      <w:pPr>
        <w:pStyle w:val="ListParagraph"/>
        <w:numPr>
          <w:ilvl w:val="0"/>
          <w:numId w:val="2"/>
        </w:numPr>
        <w:spacing w:after="60"/>
      </w:pPr>
      <w:r>
        <w:rPr>
          <w:rFonts w:ascii="Calibri" w:cs="Calibri" w:eastAsia="Calibri" w:hAnsi="Calibri"/>
          <w:sz w:val="22"/>
          <w:szCs w:val="22"/>
        </w:rPr>
        <w:t xml:space="preserve">Si no tiene: hoja existe vacía.</w:t>
      </w:r>
    </w:p>
    <w:p>
      <w:pPr>
        <w:pStyle w:val="ListParagraph"/>
        <w:numPr>
          <w:ilvl w:val="0"/>
          <w:numId w:val="2"/>
        </w:numPr>
        <w:spacing w:after="60"/>
      </w:pPr>
      <w:r>
        <w:rPr>
          <w:rFonts w:ascii="Calibri" w:cs="Calibri" w:eastAsia="Calibri" w:hAnsi="Calibri"/>
          <w:sz w:val="22"/>
          <w:szCs w:val="22"/>
        </w:rPr>
        <w:t xml:space="preserve">Col G resuelve para todos los meses cargados (sin #N/A).</w:t>
      </w:r>
    </w:p>
    <w:p>
      <w:pPr>
        <w:pStyle w:val="Heading2"/>
        <w:spacing w:after="140" w:before="280"/>
      </w:pPr>
      <w:r>
        <w:rPr>
          <w:rFonts w:ascii="Calibri" w:cs="Calibri" w:eastAsia="Calibri" w:hAnsi="Calibri"/>
          <w:b/>
          <w:bCs/>
          <w:color w:val="000000"/>
          <w:sz w:val="28"/>
          <w:szCs w:val="28"/>
        </w:rPr>
        <w:t xml:space="preserve">3.13 — 2_Certificaciones</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Registro unificado del ciclo Certificación → Factura → Cobro. Reemplaza Certificados + Facturacion + Cert. Pto. 01 + Cert. Pto. 02.</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Consolidación 4→1.</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Consolidación mayor + reestructuración.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4: A=ID Cert, B=Fecha Cert, C=Pto. (1/2/3), D=Tipo Fiscal (B70/N30/GGN), E=Concepto, F=Avance Acum %, G=Importe Base, H=%CAC, I=Monto CAC, J=IVA, K=Total Cert, L=Estado, M=Nº Factura, N=Fecha Factura, O=Fecha Cobro, P=Retenciones, Q=Monto Cobrado, R=Saldo.</w:t>
            </w:r>
          </w:p>
          <w:p>
            <w:pPr>
              <w:spacing w:after="60"/>
            </w:pPr>
            <w:r>
              <w:rPr>
                <w:rFonts w:ascii="Calibri" w:cs="Calibri" w:eastAsia="Calibri" w:hAnsi="Calibri"/>
                <w:sz w:val="22"/>
                <w:szCs w:val="22"/>
              </w:rPr>
              <w:t xml:space="preserve">2. Por cada certificado emitido en el original, generar 3 filas: B70 (70% facturable con IVA 10.5%), N30 (30% efectivo sin IVA), GGN (gestoría, sin IVA, Pto. 3).</w:t>
            </w:r>
          </w:p>
          <w:p>
            <w:pPr>
              <w:spacing w:after="60"/>
            </w:pPr>
            <w:r>
              <w:rPr>
                <w:rFonts w:ascii="Calibri" w:cs="Calibri" w:eastAsia="Calibri" w:hAnsi="Calibri"/>
                <w:sz w:val="22"/>
                <w:szCs w:val="22"/>
              </w:rPr>
              <w:t xml:space="preserve">3. EXCEPCIÓN — anticipo (CERT-00): 4 filas (B70 + N30 para Pto. 1 + B70 + N30 para Pto. 2, sin GGN).</w:t>
            </w:r>
          </w:p>
          <w:p>
            <w:pPr>
              <w:spacing w:after="60"/>
            </w:pPr>
            <w:r>
              <w:rPr>
                <w:rFonts w:ascii="Calibri" w:cs="Calibri" w:eastAsia="Calibri" w:hAnsi="Calibri"/>
                <w:sz w:val="22"/>
                <w:szCs w:val="22"/>
              </w:rPr>
              <w:t xml:space="preserve">4. Col A: ID correlativo CERT-NN-MM (NN = nº certificado, MM = subfila: 01=B70, 02=N30, 03=GGN).</w:t>
            </w:r>
          </w:p>
          <w:p>
            <w:pPr>
              <w:spacing w:after="60"/>
            </w:pPr>
            <w:r>
              <w:rPr>
                <w:rFonts w:ascii="Calibri" w:cs="Calibri" w:eastAsia="Calibri" w:hAnsi="Calibri"/>
                <w:sz w:val="22"/>
                <w:szCs w:val="22"/>
              </w:rPr>
              <w:t xml:space="preserve">5. Col I: '=G × H' (Monto CAC).</w:t>
            </w:r>
          </w:p>
          <w:p>
            <w:pPr>
              <w:spacing w:after="60"/>
            </w:pPr>
            <w:r>
              <w:rPr>
                <w:rFonts w:ascii="Calibri" w:cs="Calibri" w:eastAsia="Calibri" w:hAnsi="Calibri"/>
                <w:sz w:val="22"/>
                <w:szCs w:val="22"/>
              </w:rPr>
              <w:t xml:space="preserve">6. Col J: '=IF(D="B70", (G+I)*0.105, 0)' (IVA solo en B70).</w:t>
            </w:r>
          </w:p>
          <w:p>
            <w:pPr>
              <w:spacing w:after="60"/>
            </w:pPr>
            <w:r>
              <w:rPr>
                <w:rFonts w:ascii="Calibri" w:cs="Calibri" w:eastAsia="Calibri" w:hAnsi="Calibri"/>
                <w:sz w:val="22"/>
                <w:szCs w:val="22"/>
              </w:rPr>
              <w:t xml:space="preserve">7. Col K: '=G+I+J' (Total Cert).</w:t>
            </w:r>
          </w:p>
          <w:p>
            <w:pPr>
              <w:spacing w:after="60"/>
            </w:pPr>
            <w:r>
              <w:rPr>
                <w:rFonts w:ascii="Calibri" w:cs="Calibri" w:eastAsia="Calibri" w:hAnsi="Calibri"/>
                <w:sz w:val="22"/>
                <w:szCs w:val="22"/>
              </w:rPr>
              <w:t xml:space="preserve">8. Col L: '=IF(Q&gt;0, "Cobrado", IF(M&lt;&gt;"", "Facturado", "Certificado"))'.</w:t>
            </w:r>
          </w:p>
          <w:p>
            <w:pPr>
              <w:spacing w:after="60"/>
            </w:pPr>
            <w:r>
              <w:rPr>
                <w:rFonts w:ascii="Calibri" w:cs="Calibri" w:eastAsia="Calibri" w:hAnsi="Calibri"/>
                <w:sz w:val="22"/>
                <w:szCs w:val="22"/>
              </w:rPr>
              <w:t xml:space="preserve">9. Col R: '=K-Q' (Saldo).</w:t>
            </w:r>
          </w:p>
          <w:p>
            <w:pPr>
              <w:spacing w:after="60"/>
            </w:pPr>
            <w:r>
              <w:rPr>
                <w:rFonts w:ascii="Calibri" w:cs="Calibri" w:eastAsia="Calibri" w:hAnsi="Calibri"/>
                <w:sz w:val="22"/>
                <w:szCs w:val="22"/>
              </w:rPr>
              <w:t xml:space="preserve">10. Bloque resumen lateral T:Z con totales por Pto. y por Tipo Fiscal.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Apertura fiscal de la obra</w:t>
            </w:r>
          </w:p>
          <w:p>
            <w:pPr>
              <w:spacing w:after="60"/>
            </w:pPr>
            <w:r>
              <w:rPr>
                <w:rFonts w:ascii="Calibri" w:cs="Calibri" w:eastAsia="Calibri" w:hAnsi="Calibri"/>
                <w:sz w:val="22"/>
                <w:szCs w:val="22"/>
              </w:rPr>
              <w:t xml:space="preserve">¿Esta obra usa la apertura B70/N30/GGN? Si SI, cada certificado genera 3 filas (excepto anticipo 4). Si difiere, ajustar el esquema. Confirmar con el equipo Arquinering y administración del fideicomiso ANTES de cargar el primer certificado.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IVA del 10.5%, no 21%</w:t>
            </w:r>
          </w:p>
          <w:p>
            <w:pPr>
              <w:spacing w:after="60"/>
            </w:pPr>
            <w:r>
              <w:rPr>
                <w:rFonts w:ascii="Calibri" w:cs="Calibri" w:eastAsia="Calibri" w:hAnsi="Calibri"/>
                <w:sz w:val="22"/>
                <w:szCs w:val="22"/>
              </w:rPr>
              <w:t xml:space="preserve">Construcción de viviendas usa alícuota reducida del 10.5%. La fórmula en col J ya lo aplica. No sobrescribir con 21%.</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Cols A-H: azul (input manual). M, N, O, P, Q: azul (input manual, se completan después). Cols I, J, K, L, R: negro (fórmula).</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Cada certificado tiene 3 filas (excepto anticipo: 4).</w:t>
      </w:r>
    </w:p>
    <w:p>
      <w:pPr>
        <w:pStyle w:val="ListParagraph"/>
        <w:numPr>
          <w:ilvl w:val="0"/>
          <w:numId w:val="2"/>
        </w:numPr>
        <w:spacing w:after="60"/>
      </w:pPr>
      <w:r>
        <w:rPr>
          <w:rFonts w:ascii="Calibri" w:cs="Calibri" w:eastAsia="Calibri" w:hAnsi="Calibri"/>
          <w:sz w:val="22"/>
          <w:szCs w:val="22"/>
        </w:rPr>
        <w:t xml:space="preserve">Suma de col K coincide con totales del original (ajustado por reorganización).</w:t>
      </w:r>
    </w:p>
    <w:p>
      <w:pPr>
        <w:pStyle w:val="ListParagraph"/>
        <w:numPr>
          <w:ilvl w:val="0"/>
          <w:numId w:val="2"/>
        </w:numPr>
        <w:spacing w:after="60"/>
      </w:pPr>
      <w:r>
        <w:rPr>
          <w:rFonts w:ascii="Calibri" w:cs="Calibri" w:eastAsia="Calibri" w:hAnsi="Calibri"/>
          <w:sz w:val="22"/>
          <w:szCs w:val="22"/>
        </w:rPr>
        <w:t xml:space="preserve">Col L cambia automáticamente según se completa M y Q.</w:t>
      </w:r>
    </w:p>
    <w:p>
      <w:pPr>
        <w:pStyle w:val="Heading2"/>
        <w:spacing w:after="140" w:before="280"/>
      </w:pPr>
      <w:r>
        <w:rPr>
          <w:rFonts w:ascii="Calibri" w:cs="Calibri" w:eastAsia="Calibri" w:hAnsi="Calibri"/>
          <w:b/>
          <w:bCs/>
          <w:color w:val="000000"/>
          <w:sz w:val="28"/>
          <w:szCs w:val="28"/>
        </w:rPr>
        <w:t xml:space="preserve">3.14 — 3_Dashboard</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Vista ejecutiva de una página con KPIs en 5 bloques temáticos.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NUEVA. No existe en 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Hoja nueva (vista calculada).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5 bloques: A5 'AVANCE FINANCIERO' (cobrado, facturado pendiente, certificado pendiente, ppto venta total, saldo a cobrar), A12 'AVANCE PRESUPUESTARIO' (costo, gasto deflactado/real, saldo, % tiempo, % avance físico), A19 'RENTABILIDAD' (margen ppto, resultado acumulado, resultado mes), A24 'TOP 3 RUBROS CON MAYOR DESVÍO' (LARGE sobre 3_Control_Ppto!M), A30 'SUBCONTRATOS' (comprometido, pagado, CAC, saldo, contratos &gt;80%).</w:t>
            </w:r>
          </w:p>
          <w:p>
            <w:pPr>
              <w:spacing w:after="60"/>
            </w:pPr>
            <w:r>
              <w:rPr>
                <w:rFonts w:ascii="Calibri" w:cs="Calibri" w:eastAsia="Calibri" w:hAnsi="Calibri"/>
                <w:sz w:val="22"/>
                <w:szCs w:val="22"/>
              </w:rPr>
              <w:t xml:space="preserve">2. Toda la hoja con fórmulas referenciando 3_Control_Ppto, 2_Certificaciones, 3_Cash_Flow, 2_Subcontratos.</w:t>
            </w:r>
          </w:p>
          <w:p>
            <w:pPr>
              <w:spacing w:after="60"/>
            </w:pPr>
            <w:r>
              <w:rPr>
                <w:rFonts w:ascii="Calibri" w:cs="Calibri" w:eastAsia="Calibri" w:hAnsi="Calibri"/>
                <w:sz w:val="22"/>
                <w:szCs w:val="22"/>
              </w:rPr>
              <w:t xml:space="preserve">3. C13 = '=3_Control_Ppto!D35' (costo controlable).</w:t>
            </w:r>
          </w:p>
          <w:p>
            <w:pPr>
              <w:spacing w:after="60"/>
            </w:pPr>
            <w:r>
              <w:rPr>
                <w:rFonts w:ascii="Calibri" w:cs="Calibri" w:eastAsia="Calibri" w:hAnsi="Calibri"/>
                <w:sz w:val="22"/>
                <w:szCs w:val="22"/>
              </w:rPr>
              <w:t xml:space="preserve">4. C18 = '=SUMPRODUCT(1_Presupuesto!AE × 1_Presupuesto!U) / SUM(1_Presupuesto!Z)' (avance físico ponderado).</w:t>
            </w:r>
          </w:p>
          <w:p>
            <w:pPr>
              <w:spacing w:after="60"/>
            </w:pPr>
            <w:r>
              <w:rPr>
                <w:rFonts w:ascii="Calibri" w:cs="Calibri" w:eastAsia="Calibri" w:hAnsi="Calibri"/>
                <w:sz w:val="22"/>
                <w:szCs w:val="22"/>
              </w:rPr>
              <w:t xml:space="preserve">5. B39: alerta de meses sin marcar como cerrado en 2_Gastos_DirInd fila 5.</w:t>
            </w:r>
          </w:p>
          <w:p>
            <w:pPr>
              <w:spacing w:after="60"/>
            </w:pPr>
            <w:r>
              <w:rPr>
                <w:rFonts w:ascii="Calibri" w:cs="Calibri" w:eastAsia="Calibri" w:hAnsi="Calibri"/>
                <w:sz w:val="22"/>
                <w:szCs w:val="22"/>
              </w:rPr>
              <w:t xml:space="preserve">6. Proteger la hoja al final.</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Toda la hoja: verde (referencia externa) o negro (fórmula). No hay input manual.</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C13 = 3_Control_Ppto!D35.</w:t>
      </w:r>
    </w:p>
    <w:p>
      <w:pPr>
        <w:pStyle w:val="ListParagraph"/>
        <w:numPr>
          <w:ilvl w:val="0"/>
          <w:numId w:val="2"/>
        </w:numPr>
        <w:spacing w:after="60"/>
      </w:pPr>
      <w:r>
        <w:rPr>
          <w:rFonts w:ascii="Calibri" w:cs="Calibri" w:eastAsia="Calibri" w:hAnsi="Calibri"/>
          <w:sz w:val="22"/>
          <w:szCs w:val="22"/>
        </w:rPr>
        <w:t xml:space="preserve">Top 3 desvíos muestra los rubros con mayor M en 3_Control_Ppto.</w:t>
      </w:r>
    </w:p>
    <w:p>
      <w:pPr>
        <w:pStyle w:val="ListParagraph"/>
        <w:numPr>
          <w:ilvl w:val="0"/>
          <w:numId w:val="2"/>
        </w:numPr>
        <w:spacing w:after="60"/>
      </w:pPr>
      <w:r>
        <w:rPr>
          <w:rFonts w:ascii="Calibri" w:cs="Calibri" w:eastAsia="Calibri" w:hAnsi="Calibri"/>
          <w:sz w:val="22"/>
          <w:szCs w:val="22"/>
        </w:rPr>
        <w:t xml:space="preserve">Hoja protegida.</w:t>
      </w:r>
    </w:p>
    <w:p>
      <w:pPr>
        <w:pStyle w:val="ListParagraph"/>
        <w:numPr>
          <w:ilvl w:val="0"/>
          <w:numId w:val="2"/>
        </w:numPr>
        <w:spacing w:after="60"/>
      </w:pPr>
      <w:r>
        <w:rPr>
          <w:rFonts w:ascii="Calibri" w:cs="Calibri" w:eastAsia="Calibri" w:hAnsi="Calibri"/>
          <w:sz w:val="22"/>
          <w:szCs w:val="22"/>
        </w:rPr>
        <w:t xml:space="preserve">Sin errores #REF! ni #N/A.</w:t>
      </w:r>
    </w:p>
    <w:p>
      <w:pPr>
        <w:pStyle w:val="Heading2"/>
        <w:spacing w:after="140" w:before="280"/>
      </w:pPr>
      <w:r>
        <w:rPr>
          <w:rFonts w:ascii="Calibri" w:cs="Calibri" w:eastAsia="Calibri" w:hAnsi="Calibri"/>
          <w:b/>
          <w:bCs/>
          <w:color w:val="000000"/>
          <w:sz w:val="28"/>
          <w:szCs w:val="28"/>
        </w:rPr>
        <w:t xml:space="preserve">3.15 — 3_Control_Ppto</w:t>
      </w:r>
    </w:p>
    <w:p>
      <w:pPr>
        <w:spacing w:after="100"/>
      </w:pPr>
      <w:r>
        <w:rPr>
          <w:b/>
        </w:rPr>
        <w:t xml:space="preserve">Objetivo: </w:t>
      </w:r>
      <w:r>
        <w:rPr>
          <w:b w:val="0"/>
        </w:rPr>
        <w:t>Control de gestión en 5 bloques: (1) Costos Controlables por rubro MT/MO, (2) Gastos Directos, (3) Gastos Indirectos, (4) Avance por Etapa, (5) Sanity Checks. Vista calculada con fórmulas dinámicas; semáforos de desvío.</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FUSIÓN 5→1 de Resumen General + Resumen Pto #1 + Resumen Pto #2 + C. Gestión Pto #1 + C. Gestión Pto #2.</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Fusión mayor + reestructuración (vista calculada pura).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en fila 3: A=Rubro, B=Tipo (MT/MO), D=Presupuestado, F=Acum.Descontado, H=Acum.Real, J=Saldo, K=%, M=Desvío$, N=Desvío%, O=Semáforo, Q=% Avance s/certif, S=% Sobrante.</w:t>
            </w:r>
          </w:p>
          <w:p>
            <w:pPr>
              <w:spacing w:after="60"/>
            </w:pPr>
            <w:r>
              <w:rPr>
                <w:rFonts w:ascii="Calibri" w:cs="Calibri" w:eastAsia="Calibri" w:hAnsi="Calibri"/>
                <w:sz w:val="22"/>
                <w:szCs w:val="22"/>
              </w:rPr>
              <w:t xml:space="preserve">2. Filas 4-33: 15 rubros × MT/MO = 30 filas. Para cada par (rubro, tipo): D usa SUMIFS contra 1_Presupuesto. Para MT: SUMIFS(K, A=rubro). Para MO: SUMIFS(L, C=rubro) + SUMIFS(M, D=rubro). F y H usan SUMIFS contra 2_Gastos y 2_Quincenas.</w:t>
            </w:r>
          </w:p>
          <w:p>
            <w:pPr>
              <w:spacing w:after="60"/>
            </w:pPr>
            <w:r>
              <w:rPr>
                <w:rFonts w:ascii="Calibri" w:cs="Calibri" w:eastAsia="Calibri" w:hAnsi="Calibri"/>
                <w:sz w:val="22"/>
                <w:szCs w:val="22"/>
              </w:rPr>
              <w:t xml:space="preserve">3. Q4:Q33: SUMIF de 1_Presupuesto!AK (para MT) o (AL+AM) (para MO) sobre Z. Devuelve % avance certificado por rubro.</w:t>
            </w:r>
          </w:p>
          <w:p>
            <w:pPr>
              <w:spacing w:after="60"/>
            </w:pPr>
            <w:r>
              <w:rPr>
                <w:rFonts w:ascii="Calibri" w:cs="Calibri" w:eastAsia="Calibri" w:hAnsi="Calibri"/>
                <w:sz w:val="22"/>
                <w:szCs w:val="22"/>
              </w:rPr>
              <w:t xml:space="preserve">4. S4:S33: '=IFERROR(IF(AND(Q=1,N=0), J, 0)/D, 0)' (% sobrante).</w:t>
            </w:r>
          </w:p>
          <w:p>
            <w:pPr>
              <w:spacing w:after="60"/>
            </w:pPr>
            <w:r>
              <w:rPr>
                <w:rFonts w:ascii="Calibri" w:cs="Calibri" w:eastAsia="Calibri" w:hAnsi="Calibri"/>
                <w:sz w:val="22"/>
                <w:szCs w:val="22"/>
              </w:rPr>
              <w:t xml:space="preserve">5. Fila 35: TOTAL. D35 = SUM(D4:D33). Q35 = '=SUM(AK+AL+AM)/SUM(R+S+T)' de 1_Presupuesto (excluyendo subtotales con G='-').</w:t>
            </w:r>
          </w:p>
          <w:p>
            <w:pPr>
              <w:spacing w:after="60"/>
            </w:pPr>
            <w:r>
              <w:rPr>
                <w:rFonts w:ascii="Calibri" w:cs="Calibri" w:eastAsia="Calibri" w:hAnsi="Calibri"/>
                <w:sz w:val="22"/>
                <w:szCs w:val="22"/>
              </w:rPr>
              <w:t xml:space="preserve">6. Filas 42-55: Gastos Directos (13 conceptos desde 2_Gastos_DirInd).</w:t>
            </w:r>
          </w:p>
          <w:p>
            <w:pPr>
              <w:spacing w:after="60"/>
            </w:pPr>
            <w:r>
              <w:rPr>
                <w:rFonts w:ascii="Calibri" w:cs="Calibri" w:eastAsia="Calibri" w:hAnsi="Calibri"/>
                <w:sz w:val="22"/>
                <w:szCs w:val="22"/>
              </w:rPr>
              <w:t xml:space="preserve">7. Fila 57: TOTAL Directos.</w:t>
            </w:r>
          </w:p>
          <w:p>
            <w:pPr>
              <w:spacing w:after="60"/>
            </w:pPr>
            <w:r>
              <w:rPr>
                <w:rFonts w:ascii="Calibri" w:cs="Calibri" w:eastAsia="Calibri" w:hAnsi="Calibri"/>
                <w:sz w:val="22"/>
                <w:szCs w:val="22"/>
              </w:rPr>
              <w:t xml:space="preserve">8. Filas 60-62: Gastos Indirectos (3 conceptos).</w:t>
            </w:r>
          </w:p>
          <w:p>
            <w:pPr>
              <w:spacing w:after="60"/>
            </w:pPr>
            <w:r>
              <w:rPr>
                <w:rFonts w:ascii="Calibri" w:cs="Calibri" w:eastAsia="Calibri" w:hAnsi="Calibri"/>
                <w:sz w:val="22"/>
                <w:szCs w:val="22"/>
              </w:rPr>
              <w:t xml:space="preserve">9. Fila 64: TOTAL Indirectos.</w:t>
            </w:r>
          </w:p>
          <w:p>
            <w:pPr>
              <w:spacing w:after="60"/>
            </w:pPr>
            <w:r>
              <w:rPr>
                <w:rFonts w:ascii="Calibri" w:cs="Calibri" w:eastAsia="Calibri" w:hAnsi="Calibri"/>
                <w:sz w:val="22"/>
                <w:szCs w:val="22"/>
              </w:rPr>
              <w:t xml:space="preserve">10. Filas 66-75: referencias a 1_GGBB (clasificación pendiente).</w:t>
            </w:r>
          </w:p>
          <w:p>
            <w:pPr>
              <w:spacing w:after="60"/>
            </w:pPr>
            <w:r>
              <w:rPr>
                <w:rFonts w:ascii="Calibri" w:cs="Calibri" w:eastAsia="Calibri" w:hAnsi="Calibri"/>
                <w:sz w:val="22"/>
                <w:szCs w:val="22"/>
              </w:rPr>
              <w:t xml:space="preserve">11. Fila 77: título '▌ AVANCE POR ETAPA'.</w:t>
            </w:r>
          </w:p>
          <w:p>
            <w:pPr>
              <w:spacing w:after="60"/>
            </w:pPr>
            <w:r>
              <w:rPr>
                <w:rFonts w:ascii="Calibri" w:cs="Calibri" w:eastAsia="Calibri" w:hAnsi="Calibri"/>
                <w:sz w:val="22"/>
                <w:szCs w:val="22"/>
              </w:rPr>
              <w:t xml:space="preserve">12. Filas 79-110: tabla de etapas. A=nombre etapa, D='=SUMIF(1_Presupuesto!AB, A79, 1_Presupuesto!Z)' (ppto venta), F='=SUMIF(1_Presupuesto!AB, A79, 1_Presupuesto!AO)' (acumulado certificado), H='=F/D'.</w:t>
            </w:r>
          </w:p>
          <w:p>
            <w:pPr>
              <w:spacing w:after="60"/>
            </w:pPr>
            <w:r>
              <w:rPr>
                <w:rFonts w:ascii="Calibri" w:cs="Calibri" w:eastAsia="Calibri" w:hAnsi="Calibri"/>
                <w:sz w:val="22"/>
                <w:szCs w:val="22"/>
              </w:rPr>
              <w:t xml:space="preserve">13. Fila 111: TOTAL tabla etapas.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Exclusión de EQ del costo controlable</w:t>
            </w:r>
          </w:p>
          <w:p>
            <w:pPr>
              <w:spacing w:after="60"/>
            </w:pPr>
            <w:r>
              <w:rPr>
                <w:rFonts w:ascii="Calibri" w:cs="Calibri" w:eastAsia="Calibri" w:hAnsi="Calibri"/>
                <w:sz w:val="22"/>
                <w:szCs w:val="22"/>
              </w:rPr>
              <w:t xml:space="preserve">0_CONFIG!B18 apunta a 3_Control_Ppto!D35 (costo controlable, sin EQ), NO a 1_Presupuesto!O228 (costo total con EQ). Esto es intencional: EQ no tiene rubro asignado y los SUMIFS por rubro no lo capturan. La diferencia (~$21M en GDR) es el componente EQ. Confirmar que en CH la decisión se replica y que B20 (sanity check) cierra en 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No insertar bloques sin verificar espacio</w:t>
            </w:r>
          </w:p>
          <w:p>
            <w:pPr>
              <w:spacing w:after="60"/>
            </w:pPr>
            <w:r>
              <w:rPr>
                <w:rFonts w:ascii="Calibri" w:cs="Calibri" w:eastAsia="Calibri" w:hAnsi="Calibri"/>
                <w:sz w:val="22"/>
                <w:szCs w:val="22"/>
              </w:rPr>
              <w:t xml:space="preserve">En la migración de GDR la tabla de etapas fue insertada inicialmente en fila 36, pisando el bloque de Gastos Directos/Indirectos. Antes de insertar cualquier bloque nuevo en esta hoja, leer hasta la última fila con contenido (típicamente fila 75 con GGBB refs) y dejar margen de seguridad.</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Toda la hoja: verde (referencia externa) o negro (fórmula). Col A: gris (nombre canónico de rubro/etapa). No hay input manual.</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D35 = costo controlable ≈ suma de cols K+L+M de 1_Presupuesto.</w:t>
      </w:r>
    </w:p>
    <w:p>
      <w:pPr>
        <w:pStyle w:val="ListParagraph"/>
        <w:numPr>
          <w:ilvl w:val="0"/>
          <w:numId w:val="2"/>
        </w:numPr>
        <w:spacing w:after="60"/>
      </w:pPr>
      <w:r>
        <w:rPr>
          <w:rFonts w:ascii="Calibri" w:cs="Calibri" w:eastAsia="Calibri" w:hAnsi="Calibri"/>
          <w:sz w:val="22"/>
          <w:szCs w:val="22"/>
        </w:rPr>
        <w:t xml:space="preserve">0_CONFIG!B18 = D35.</w:t>
      </w:r>
    </w:p>
    <w:p>
      <w:pPr>
        <w:pStyle w:val="ListParagraph"/>
        <w:numPr>
          <w:ilvl w:val="0"/>
          <w:numId w:val="2"/>
        </w:numPr>
        <w:spacing w:after="60"/>
      </w:pPr>
      <w:r>
        <w:rPr>
          <w:rFonts w:ascii="Calibri" w:cs="Calibri" w:eastAsia="Calibri" w:hAnsi="Calibri"/>
          <w:sz w:val="22"/>
          <w:szCs w:val="22"/>
        </w:rPr>
        <w:t xml:space="preserve">0_CONFIG!B20 = 0 (sanity check).</w:t>
      </w:r>
    </w:p>
    <w:p>
      <w:pPr>
        <w:pStyle w:val="ListParagraph"/>
        <w:numPr>
          <w:ilvl w:val="0"/>
          <w:numId w:val="2"/>
        </w:numPr>
        <w:spacing w:after="60"/>
      </w:pPr>
      <w:r>
        <w:rPr>
          <w:rFonts w:ascii="Calibri" w:cs="Calibri" w:eastAsia="Calibri" w:hAnsi="Calibri"/>
          <w:sz w:val="22"/>
          <w:szCs w:val="22"/>
        </w:rPr>
        <w:t xml:space="preserve">Tabla de etapas: H111 ≈ % avance global.</w:t>
      </w:r>
    </w:p>
    <w:p>
      <w:pPr>
        <w:pStyle w:val="ListParagraph"/>
        <w:numPr>
          <w:ilvl w:val="0"/>
          <w:numId w:val="2"/>
        </w:numPr>
        <w:spacing w:after="60"/>
      </w:pPr>
      <w:r>
        <w:rPr>
          <w:rFonts w:ascii="Calibri" w:cs="Calibri" w:eastAsia="Calibri" w:hAnsi="Calibri"/>
          <w:sz w:val="22"/>
          <w:szCs w:val="22"/>
        </w:rPr>
        <w:t xml:space="preserve">Sin errores #REF! ni #N/A en celdas claves (algunos #NAME? en col W son pre-existentes).</w:t>
      </w:r>
    </w:p>
    <w:p>
      <w:pPr>
        <w:pStyle w:val="Heading3"/>
      </w:pPr>
      <w:r>
        <w:rPr>
          <w:b w:val="0"/>
        </w:rPr>
        <w:t>3.15.1 — Estructura y fórmulas del control (estándar v8)</w:t>
      </w:r>
    </w:p>
    <w:p>
      <w:r>
        <w:rPr>
          <w:b/>
        </w:rPr>
        <w:t xml:space="preserve">Bloque 1 — Costos Controlables (por rubro × MT/MO). </w:t>
      </w:r>
      <w:r>
        <w:rPr>
          <w:b w:val="0"/>
        </w:rPr>
        <w:t>Fórmulas dinámicas replicables con $A (rubro) y $B (MT/MO):</w:t>
      </w:r>
    </w:p>
    <w:p>
      <w:pPr>
        <w:pStyle w:val="ListParagraph"/>
      </w:pPr>
      <w:r>
        <w:rPr>
          <w:b w:val="0"/>
        </w:rPr>
        <w:t>Presupuestado (C): SUMPRODUCT sobre 1_Presupuesto. MT → col A × costo K. MO → col C × costo L más col D × costo M. EXCLUYE N (EQ, depreciación) y col B (Prov). Exige rubros cargados en C/D.</w:t>
      </w:r>
    </w:p>
    <w:p>
      <w:pPr>
        <w:pStyle w:val="ListParagraph"/>
      </w:pPr>
      <w:r>
        <w:rPr>
          <w:b w:val="0"/>
        </w:rPr>
        <w:t>Acum Descontado (E) y Acum Real (F): SUMIFS sobre 2_Gastos cols S (descontado) y T (real), filtrado por rubro y MT/MO. Para filas MO suma además 2_Quincenas cols O y N.</w:t>
      </w:r>
    </w:p>
    <w:p>
      <w:pPr>
        <w:pStyle w:val="ListParagraph"/>
      </w:pPr>
      <w:r>
        <w:rPr>
          <w:b w:val="0"/>
        </w:rPr>
        <w:t>Saldo (H) = MAX(C−E, 0). % saldo (I) = MIN(MAX(1−E/C, 0), 1). Desvío $ (K) = MAX(E−C, 0). Desvío % (L) = MAX(E/C−1, 0). Alerta (M): 🔴 si Desvío% &gt; 10%, 🟡 si &gt; 5%, 🟢 resto.</w:t>
      </w:r>
    </w:p>
    <w:p>
      <w:pPr>
        <w:pStyle w:val="ListParagraph"/>
      </w:pPr>
      <w:r>
        <w:rPr>
          <w:b w:val="0"/>
        </w:rPr>
        <w:t>Patrón de fórmula: IF($B="MT", …, IF($B="MO", …, 0)) — una sola por columna, copiable hacia abajo.</w:t>
      </w:r>
    </w:p>
    <w:p>
      <w:r>
        <w:rPr>
          <w:b/>
        </w:rPr>
        <w:t xml:space="preserve">Bloque 2 — Gastos Directos. </w:t>
      </w:r>
      <w:r>
        <w:rPr>
          <w:b w:val="0"/>
        </w:rPr>
        <w:t>Presupuestado = IFERROR(XLOOKUP($A, '1_GGBB'!B:B, '1_GGBB'!G:G), 0). Acum desde 2_Gastos_DirInd. Los labels deben coincidir con col B de 1_GGBB.</w:t>
      </w:r>
    </w:p>
    <w:p>
      <w:r>
        <w:rPr>
          <w:b/>
        </w:rPr>
        <w:t xml:space="preserve">Bloque 3 — Gastos Indirectos. </w:t>
      </w:r>
      <w:r>
        <w:rPr>
          <w:b w:val="0"/>
        </w:rPr>
        <w:t>Mismo XLOOKUP a 1_GGBB. CH: pendiente confirmar nombres (Admin, Seguros, IIBB, Imp cheque, Contrato) para que el check de indirectos vaya a 0.</w:t>
      </w:r>
    </w:p>
    <w:p>
      <w:r>
        <w:rPr>
          <w:b/>
        </w:rPr>
        <w:t xml:space="preserve">Bloque 4 — Avance por Etapa. </w:t>
      </w:r>
      <w:r>
        <w:rPr>
          <w:b w:val="0"/>
        </w:rPr>
        <w:t>Ppto Venta y Certificado por etapa con SUMIF sobre 1_Presupuesto. % Avance = Certificado ÷ Ppto Venta — AMBOS a precio de VENTA (no venta÷costo; el mix inflaba el avance por el ×1,3565).</w:t>
      </w:r>
    </w:p>
    <w:p>
      <w:r>
        <w:rPr>
          <w:b/>
        </w:rPr>
        <w:t xml:space="preserve">Bloque 5 — Sanity Checks. </w:t>
      </w:r>
      <w:r>
        <w:rPr>
          <w:b w:val="0"/>
        </w:rPr>
        <w:t>Indicador ✓/⚠ en col D (IF(ABS(Δ)&lt;1,"✓","⚠")):</w:t>
      </w:r>
    </w:p>
    <w:p>
      <w:pPr>
        <w:pStyle w:val="ListParagraph"/>
      </w:pPr>
      <w:r>
        <w:rPr>
          <w:b w:val="0"/>
        </w:rPr>
        <w:t>Δ Ppto Rubros: C(total controlable) − 0_CONFIG!B16 (debe ser 0).</w:t>
      </w:r>
    </w:p>
    <w:p>
      <w:pPr>
        <w:pStyle w:val="ListParagraph"/>
      </w:pPr>
      <w:r>
        <w:rPr>
          <w:b w:val="0"/>
        </w:rPr>
        <w:t>Δ Ppto Directos: C(total directos) − SUM(1_GGBB directos).</w:t>
      </w:r>
    </w:p>
    <w:p>
      <w:pPr>
        <w:pStyle w:val="ListParagraph"/>
      </w:pPr>
      <w:r>
        <w:rPr>
          <w:b w:val="0"/>
        </w:rPr>
        <w:t>Δ Ppto Indirectos: C(total indirectos) − SUM(1_GGBB indirectos).</w:t>
      </w:r>
    </w:p>
    <w:p>
      <w:pPr>
        <w:pStyle w:val="ListParagraph"/>
      </w:pPr>
      <w:r>
        <w:rPr>
          <w:b w:val="0"/>
        </w:rPr>
        <w:t>Δ PV Etapas: C(total etapa) − SUM(1_Presupuesto PV); excluir la fila subtotal de 1_Presupuesto.</w:t>
      </w:r>
    </w:p>
    <w:p>
      <w:pPr>
        <w:pStyle w:val="ListParagraph"/>
      </w:pPr>
      <w:r>
        <w:rPr>
          <w:b w:val="0"/>
        </w:rPr>
        <w:t>Costo sin rubro: 3 checks que detectan tareas con costo &gt; 0 y rubro vacío (MT col A, MO/OTR col C, MO/ALB col D).</w:t>
      </w:r>
    </w:p>
    <w:p>
      <w:pPr>
        <w:pStyle w:val="Heading2"/>
        <w:spacing w:after="140" w:before="280"/>
      </w:pPr>
      <w:r>
        <w:rPr>
          <w:rFonts w:ascii="Calibri" w:cs="Calibri" w:eastAsia="Calibri" w:hAnsi="Calibri"/>
          <w:b/>
          <w:bCs/>
          <w:color w:val="000000"/>
          <w:sz w:val="28"/>
          <w:szCs w:val="28"/>
        </w:rPr>
        <w:t xml:space="preserve">3.16 — 3_Control_Jornales</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Comparativa de horas-hombre presupuestadas (desde 1_Composicion) vs trabajadas (desde 2_Quincenas) por rubro y categoría.</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Bloques 'T/Trabajado' y 'P/Presupuesto' a la derecha de M.O. HOR + M.O. ALB + M.O. ELE + M.O. PLOME (cols N-X aproximadamente).</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Reestructuración (consolidación de comparativas).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headers: A=MO/ALB (rubro), B=Descripción (categoría), C=Jornales, E=Horas PPTO, G=Horas Acumulado, I=Horas Saldo, J=%, L=Horas Desvío, M=%, N=Alerta.</w:t>
            </w:r>
          </w:p>
          <w:p>
            <w:pPr>
              <w:spacing w:after="60"/>
            </w:pPr>
            <w:r>
              <w:rPr>
                <w:rFonts w:ascii="Calibri" w:cs="Calibri" w:eastAsia="Calibri" w:hAnsi="Calibri"/>
                <w:sz w:val="22"/>
                <w:szCs w:val="22"/>
              </w:rPr>
              <w:t xml:space="preserve">2. Estructura: 9 bloques de rubro (Albañilería, Electricidad, Sanitaria, Pintura, Durlock/Yeso, Hormigón, Herrería, Revestimiento, Mantenimiento), cada uno con 4 categorías + Total = 5 filas por bloque.</w:t>
            </w:r>
          </w:p>
          <w:p>
            <w:pPr>
              <w:spacing w:after="60"/>
            </w:pPr>
            <w:r>
              <w:rPr>
                <w:rFonts w:ascii="Calibri" w:cs="Calibri" w:eastAsia="Calibri" w:hAnsi="Calibri"/>
                <w:sz w:val="22"/>
                <w:szCs w:val="22"/>
              </w:rPr>
              <w:t xml:space="preserve">3. Col E (Horas PPTO): SUMIFS sobre 1_Composicion (filtrando por rubro col S, categoría col C/E, tipo MO).</w:t>
            </w:r>
          </w:p>
          <w:p>
            <w:pPr>
              <w:spacing w:after="60"/>
            </w:pPr>
            <w:r>
              <w:rPr>
                <w:rFonts w:ascii="Calibri" w:cs="Calibri" w:eastAsia="Calibri" w:hAnsi="Calibri"/>
                <w:sz w:val="22"/>
                <w:szCs w:val="22"/>
              </w:rPr>
              <w:t xml:space="preserve">4. Col G (Horas Acumulado): SUMIFS sobre 2_Quincenas (filtrando por rubro col E, categoría col D).</w:t>
            </w:r>
          </w:p>
          <w:p>
            <w:pPr>
              <w:spacing w:after="60"/>
            </w:pPr>
            <w:r>
              <w:rPr>
                <w:rFonts w:ascii="Calibri" w:cs="Calibri" w:eastAsia="Calibri" w:hAnsi="Calibri"/>
                <w:sz w:val="22"/>
                <w:szCs w:val="22"/>
              </w:rPr>
              <w:t xml:space="preserve">5. Cols I, J, L, M, N: fórmulas derivadas (saldo, %, desvío, alerta).</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Toda la hoja: verde (referencia externa) o negro (fórmula). Cols A, B: gris (nombre canónico).</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Sin #N/A en col G (todas las categorías de quincenas matchean).</w:t>
      </w:r>
    </w:p>
    <w:p>
      <w:pPr>
        <w:pStyle w:val="ListParagraph"/>
        <w:numPr>
          <w:ilvl w:val="0"/>
          <w:numId w:val="2"/>
        </w:numPr>
        <w:spacing w:after="60"/>
      </w:pPr>
      <w:r>
        <w:rPr>
          <w:rFonts w:ascii="Calibri" w:cs="Calibri" w:eastAsia="Calibri" w:hAnsi="Calibri"/>
          <w:sz w:val="22"/>
          <w:szCs w:val="22"/>
        </w:rPr>
        <w:t xml:space="preserve">Sumas por bloque coherentes.</w:t>
      </w:r>
    </w:p>
    <w:p>
      <w:pPr>
        <w:pStyle w:val="Heading2"/>
        <w:spacing w:after="140" w:before="280"/>
      </w:pPr>
      <w:r>
        <w:rPr>
          <w:rFonts w:ascii="Calibri" w:cs="Calibri" w:eastAsia="Calibri" w:hAnsi="Calibri"/>
          <w:b/>
          <w:bCs/>
          <w:color w:val="000000"/>
          <w:sz w:val="28"/>
          <w:szCs w:val="28"/>
        </w:rPr>
        <w:t xml:space="preserve">3.17 — 3_Cash_Flow</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Flujo de caja mensual: 22 meses, Ingresos vs Egresos en pesos corrientes.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'Cash Flow' del original (con #REF! en filas 11-12 a reconstruir).</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Reestructuración.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Crear hoja con 22 cols de meses (nov-2024 a ago-2026 en GDR; ajustar para la obra nueva) + col total + cols acumulado.</w:t>
            </w:r>
          </w:p>
          <w:p>
            <w:pPr>
              <w:spacing w:after="60"/>
            </w:pPr>
            <w:r>
              <w:rPr>
                <w:rFonts w:ascii="Calibri" w:cs="Calibri" w:eastAsia="Calibri" w:hAnsi="Calibri"/>
                <w:sz w:val="22"/>
                <w:szCs w:val="22"/>
              </w:rPr>
              <w:t xml:space="preserve">2. 8 filas: (1) Ingresos, (2) Ingresos por CAC, (3) Egresos (Gastos+Quincenas), (4) Gastos Directos, (5) Gastos Indirectos, (6) Total Egresos = (3)+(4)+(5), (7) Resultado del mes = (1)-(6), (8) Resultado acumulado.</w:t>
            </w:r>
          </w:p>
          <w:p>
            <w:pPr>
              <w:spacing w:after="60"/>
            </w:pPr>
            <w:r>
              <w:rPr>
                <w:rFonts w:ascii="Calibri" w:cs="Calibri" w:eastAsia="Calibri" w:hAnsi="Calibri"/>
                <w:sz w:val="22"/>
                <w:szCs w:val="22"/>
              </w:rPr>
              <w:t xml:space="preserve">3. Fila 1: SUMIFS por mes de cobranzas en 2_Certificaciones (col Q por mes).</w:t>
            </w:r>
          </w:p>
          <w:p>
            <w:pPr>
              <w:spacing w:after="60"/>
            </w:pPr>
            <w:r>
              <w:rPr>
                <w:rFonts w:ascii="Calibri" w:cs="Calibri" w:eastAsia="Calibri" w:hAnsi="Calibri"/>
                <w:sz w:val="22"/>
                <w:szCs w:val="22"/>
              </w:rPr>
              <w:t xml:space="preserve">4. Fila 2: SUMIFS por mes de Monto CAC.</w:t>
            </w:r>
          </w:p>
          <w:p>
            <w:pPr>
              <w:spacing w:after="60"/>
            </w:pPr>
            <w:r>
              <w:rPr>
                <w:rFonts w:ascii="Calibri" w:cs="Calibri" w:eastAsia="Calibri" w:hAnsi="Calibri"/>
                <w:sz w:val="22"/>
                <w:szCs w:val="22"/>
              </w:rPr>
              <w:t xml:space="preserve">5. Fila 3: SUMIFS de 2_Gastos!T (Monto Real) por mes + SUMIFS de 2_Quincenas!N por mes.</w:t>
            </w:r>
          </w:p>
          <w:p>
            <w:pPr>
              <w:spacing w:after="60"/>
            </w:pPr>
            <w:r>
              <w:rPr>
                <w:rFonts w:ascii="Calibri" w:cs="Calibri" w:eastAsia="Calibri" w:hAnsi="Calibri"/>
                <w:sz w:val="22"/>
                <w:szCs w:val="22"/>
              </w:rPr>
              <w:t xml:space="preserve">6. Filas 4 y 5: SUMIFS de 2_Gastos_DirInd por concepto y mes.</w:t>
            </w:r>
          </w:p>
          <w:p>
            <w:pPr>
              <w:spacing w:after="60"/>
            </w:pPr>
            <w:r>
              <w:rPr>
                <w:rFonts w:ascii="Calibri" w:cs="Calibri" w:eastAsia="Calibri" w:hAnsi="Calibri"/>
                <w:sz w:val="22"/>
                <w:szCs w:val="22"/>
              </w:rPr>
              <w:t xml:space="preserve">7. Reconstruir B11 y B12 si tenían #REF! en el original (ver Handoff GDR v8_1).</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Toda la hoja: verde (referencia externa) o negro (fórmula). No hay input manual.</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Sin errores #REF!.</w:t>
      </w:r>
    </w:p>
    <w:p>
      <w:pPr>
        <w:pStyle w:val="ListParagraph"/>
        <w:numPr>
          <w:ilvl w:val="0"/>
          <w:numId w:val="2"/>
        </w:numPr>
        <w:spacing w:after="60"/>
      </w:pPr>
      <w:r>
        <w:rPr>
          <w:rFonts w:ascii="Calibri" w:cs="Calibri" w:eastAsia="Calibri" w:hAnsi="Calibri"/>
          <w:sz w:val="22"/>
          <w:szCs w:val="22"/>
        </w:rPr>
        <w:t xml:space="preserve">Suma de fila 1 = total cobrado en 2_Certificaciones.</w:t>
      </w:r>
    </w:p>
    <w:p>
      <w:pPr>
        <w:pStyle w:val="ListParagraph"/>
        <w:numPr>
          <w:ilvl w:val="0"/>
          <w:numId w:val="2"/>
        </w:numPr>
        <w:spacing w:after="60"/>
      </w:pPr>
      <w:r>
        <w:rPr>
          <w:rFonts w:ascii="Calibri" w:cs="Calibri" w:eastAsia="Calibri" w:hAnsi="Calibri"/>
          <w:sz w:val="22"/>
          <w:szCs w:val="22"/>
        </w:rPr>
        <w:t xml:space="preserve">Fila 8 (resultado acumulado) coherente con margen del proyecto.</w:t>
      </w:r>
    </w:p>
    <w:p>
      <w:pPr>
        <w:pStyle w:val="Heading2"/>
        <w:spacing w:after="140" w:before="280"/>
      </w:pPr>
      <w:r>
        <w:rPr>
          <w:rFonts w:ascii="Calibri" w:cs="Calibri" w:eastAsia="Calibri" w:hAnsi="Calibri"/>
          <w:b/>
          <w:bCs/>
          <w:color w:val="000000"/>
          <w:sz w:val="28"/>
          <w:szCs w:val="28"/>
        </w:rPr>
        <w:t xml:space="preserve">3.18 — _Listas</w:t>
      </w:r>
    </w:p>
    <w:p>
      <w:pPr>
        <w:spacing w:after="100"/>
      </w:pPr>
      <w:r>
        <w:rPr>
          <w:rFonts w:ascii="Calibri" w:cs="Calibri" w:eastAsia="Calibri" w:hAnsi="Calibri"/>
          <w:b/>
          <w:bCs/>
          <w:sz w:val="22"/>
          <w:szCs w:val="22"/>
        </w:rPr>
        <w:t xml:space="preserve">Objetivo: </w:t>
      </w:r>
      <w:r>
        <w:rPr>
          <w:rFonts w:ascii="Calibri" w:cs="Calibri" w:eastAsia="Calibri" w:hAnsi="Calibri"/>
          <w:sz w:val="22"/>
          <w:szCs w:val="22"/>
        </w:rPr>
        <w:t xml:space="preserve">Catálogo central de rubros y tipos para data validation. Una sola fuente para los dropdowns de todas las hojas.</w:t>
      </w:r>
    </w:p>
    <w:p>
      <w:pPr>
        <w:spacing w:after="100"/>
      </w:pPr>
      <w:r>
        <w:rPr>
          <w:rFonts w:ascii="Calibri" w:cs="Calibri" w:eastAsia="Calibri" w:hAnsi="Calibri"/>
          <w:b/>
          <w:bCs/>
          <w:sz w:val="22"/>
          <w:szCs w:val="22"/>
        </w:rPr>
        <w:t xml:space="preserve">Origen en el archivo original: </w:t>
      </w:r>
      <w:r>
        <w:rPr>
          <w:rFonts w:ascii="Calibri" w:cs="Calibri" w:eastAsia="Calibri" w:hAnsi="Calibri"/>
          <w:sz w:val="22"/>
          <w:szCs w:val="22"/>
        </w:rPr>
        <w:t xml:space="preserve">Hoja 'Listas' del original.</w:t>
      </w:r>
    </w:p>
    <w:p>
      <w:pPr>
        <w:spacing w:after="100"/>
      </w:pPr>
      <w:r>
        <w:rPr>
          <w:rFonts w:ascii="Calibri" w:cs="Calibri" w:eastAsia="Calibri" w:hAnsi="Calibri"/>
          <w:b/>
          <w:bCs/>
          <w:sz w:val="22"/>
          <w:szCs w:val="22"/>
        </w:rPr>
        <w:t xml:space="preserve">Tipo de transformación: </w:t>
      </w:r>
      <w:r>
        <w:rPr>
          <w:rFonts w:ascii="Calibri" w:cs="Calibri" w:eastAsia="Calibri" w:hAnsi="Calibri"/>
          <w:sz w:val="22"/>
          <w:szCs w:val="22"/>
        </w:rPr>
        <w:t xml:space="preserve">Renombre + reestandarización de nomenclatura.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Pasos de ejecución</w:t>
            </w:r>
          </w:p>
          <w:p>
            <w:pPr>
              <w:spacing w:after="60"/>
            </w:pPr>
            <w:r>
              <w:rPr>
                <w:rFonts w:ascii="Calibri" w:cs="Calibri" w:eastAsia="Calibri" w:hAnsi="Calibri"/>
                <w:sz w:val="22"/>
                <w:szCs w:val="22"/>
              </w:rPr>
              <w:t xml:space="preserve">1. Copiar el contenido de 'Listas' del original.</w:t>
            </w:r>
          </w:p>
          <w:p>
            <w:pPr>
              <w:spacing w:after="60"/>
            </w:pPr>
            <w:r>
              <w:rPr>
                <w:rFonts w:ascii="Calibri" w:cs="Calibri" w:eastAsia="Calibri" w:hAnsi="Calibri"/>
                <w:sz w:val="22"/>
                <w:szCs w:val="22"/>
              </w:rPr>
              <w:t xml:space="preserve">2. Renombrar pestaña a '_Listas'.</w:t>
            </w:r>
          </w:p>
          <w:p>
            <w:pPr>
              <w:spacing w:after="60"/>
            </w:pPr>
            <w:r>
              <w:rPr>
                <w:rFonts w:ascii="Calibri" w:cs="Calibri" w:eastAsia="Calibri" w:hAnsi="Calibri"/>
                <w:sz w:val="22"/>
                <w:szCs w:val="22"/>
              </w:rPr>
              <w:t xml:space="preserve">3. Reestandarizar rubros a Title Case con tildes:</w:t>
            </w:r>
          </w:p>
          <w:p>
            <w:pPr>
              <w:spacing w:after="60"/>
            </w:pPr>
            <w:r>
              <w:rPr>
                <w:rFonts w:ascii="Calibri" w:cs="Calibri" w:eastAsia="Calibri" w:hAnsi="Calibri"/>
                <w:sz w:val="22"/>
                <w:szCs w:val="22"/>
              </w:rPr>
              <w:t xml:space="preserve">   • 'Preliminares' → 'Preliminar'</w:t>
            </w:r>
          </w:p>
          <w:p>
            <w:pPr>
              <w:spacing w:after="60"/>
            </w:pPr>
            <w:r>
              <w:rPr>
                <w:rFonts w:ascii="Calibri" w:cs="Calibri" w:eastAsia="Calibri" w:hAnsi="Calibri"/>
                <w:sz w:val="22"/>
                <w:szCs w:val="22"/>
              </w:rPr>
              <w:t xml:space="preserve">   • 'Durlock' → 'Durlock/Yeso'</w:t>
            </w:r>
          </w:p>
          <w:p>
            <w:pPr>
              <w:spacing w:after="60"/>
            </w:pPr>
            <w:r>
              <w:rPr>
                <w:rFonts w:ascii="Calibri" w:cs="Calibri" w:eastAsia="Calibri" w:hAnsi="Calibri"/>
                <w:sz w:val="22"/>
                <w:szCs w:val="22"/>
              </w:rPr>
              <w:t xml:space="preserve">   • 'Eléctrico' → 'Electricidad'</w:t>
            </w:r>
          </w:p>
          <w:p>
            <w:pPr>
              <w:spacing w:after="60"/>
            </w:pPr>
            <w:r>
              <w:rPr>
                <w:rFonts w:ascii="Calibri" w:cs="Calibri" w:eastAsia="Calibri" w:hAnsi="Calibri"/>
                <w:sz w:val="22"/>
                <w:szCs w:val="22"/>
              </w:rPr>
              <w:t xml:space="preserve">   • Otros: aplicar Title Case y agregar tildes donde corresponda.</w:t>
            </w:r>
          </w:p>
          <w:p>
            <w:pPr>
              <w:spacing w:after="60"/>
            </w:pPr>
            <w:r>
              <w:rPr>
                <w:rFonts w:ascii="Calibri" w:cs="Calibri" w:eastAsia="Calibri" w:hAnsi="Calibri"/>
                <w:sz w:val="22"/>
                <w:szCs w:val="22"/>
              </w:rPr>
              <w:t xml:space="preserve">4. Agregar 'Mantenimiento' como rubro nuevo (no estaba en el original).</w:t>
            </w:r>
          </w:p>
          <w:p>
            <w:pPr>
              <w:spacing w:after="60"/>
            </w:pPr>
            <w:r>
              <w:rPr>
                <w:rFonts w:ascii="Calibri" w:cs="Calibri" w:eastAsia="Calibri" w:hAnsi="Calibri"/>
                <w:sz w:val="22"/>
                <w:szCs w:val="22"/>
              </w:rPr>
              <w:t xml:space="preserve">5. Col A: 23 rubros canónicos. Col C: 2 tipos (MT, MO).</w:t>
            </w:r>
          </w:p>
          <w:p>
            <w:pPr>
              <w:spacing w:after="60"/>
            </w:pPr>
            <w:r>
              <w:rPr>
                <w:rFonts w:ascii="Calibri" w:cs="Calibri" w:eastAsia="Calibri" w:hAnsi="Calibri"/>
                <w:sz w:val="22"/>
                <w:szCs w:val="22"/>
              </w:rPr>
              <w:t xml:space="preserve">6. Verificar que las cols A y C son named ranges referenciados por data validation en 2_Gastos, 2_Quincenas, 2_Pagos_Quincena_SC.</w:t>
            </w:r>
          </w:p>
        </w:tc>
      </w:tr>
    </w:tbl>
    <w:p>
      <w:pPr>
        <w:spacing w:after="100"/>
      </w:pPr>
      <w:r>
        <w:rPr>
          <w:rFonts w:ascii="Calibri" w:cs="Calibri" w:eastAsia="Calibri" w:hAnsi="Calibri"/>
          <w:b/>
          <w:bCs/>
          <w:sz w:val="22"/>
          <w:szCs w:val="22"/>
        </w:rPr>
        <w:t xml:space="preserve">Color coding aplicado: </w:t>
      </w:r>
      <w:r>
        <w:rPr>
          <w:rFonts w:ascii="Calibri" w:cs="Calibri" w:eastAsia="Calibri" w:hAnsi="Calibri"/>
          <w:sz w:val="22"/>
          <w:szCs w:val="22"/>
        </w:rPr>
        <w:t xml:space="preserve">Cols A, C: gris (lista canónica estática).</w:t>
      </w:r>
    </w:p>
    <w:p>
      <w:pPr>
        <w:spacing w:after="100"/>
      </w:pPr>
      <w:r>
        <w:rPr>
          <w:rFonts w:ascii="Calibri" w:cs="Calibri" w:eastAsia="Calibri" w:hAnsi="Calibri"/>
          <w:b/>
          <w:bCs/>
          <w:sz w:val="22"/>
          <w:szCs w:val="22"/>
        </w:rPr>
        <w:t xml:space="preserve">Verificación post-transformación: </w:t>
      </w:r>
    </w:p>
    <w:p>
      <w:pPr>
        <w:pStyle w:val="ListParagraph"/>
        <w:numPr>
          <w:ilvl w:val="0"/>
          <w:numId w:val="2"/>
        </w:numPr>
        <w:spacing w:after="60"/>
      </w:pPr>
      <w:r>
        <w:rPr>
          <w:rFonts w:ascii="Calibri" w:cs="Calibri" w:eastAsia="Calibri" w:hAnsi="Calibri"/>
          <w:sz w:val="22"/>
          <w:szCs w:val="22"/>
        </w:rPr>
        <w:t xml:space="preserve">23 rubros en col A con nomenclatura Title Case + tildes.</w:t>
      </w:r>
    </w:p>
    <w:p>
      <w:pPr>
        <w:pStyle w:val="ListParagraph"/>
        <w:numPr>
          <w:ilvl w:val="0"/>
          <w:numId w:val="2"/>
        </w:numPr>
        <w:spacing w:after="60"/>
      </w:pPr>
      <w:r>
        <w:rPr>
          <w:rFonts w:ascii="Calibri" w:cs="Calibri" w:eastAsia="Calibri" w:hAnsi="Calibri"/>
          <w:sz w:val="22"/>
          <w:szCs w:val="22"/>
        </w:rPr>
        <w:t xml:space="preserve">'Mantenimiento' presente.</w:t>
      </w:r>
    </w:p>
    <w:p>
      <w:pPr>
        <w:pStyle w:val="ListParagraph"/>
        <w:numPr>
          <w:ilvl w:val="0"/>
          <w:numId w:val="2"/>
        </w:numPr>
        <w:spacing w:after="60"/>
      </w:pPr>
      <w:r>
        <w:rPr>
          <w:rFonts w:ascii="Calibri" w:cs="Calibri" w:eastAsia="Calibri" w:hAnsi="Calibri"/>
          <w:sz w:val="22"/>
          <w:szCs w:val="22"/>
        </w:rPr>
        <w:t xml:space="preserve">Data validation en 2_Gastos!A apunta a esta lista.</w:t>
      </w:r>
    </w:p>
    <w:p>
      <w:pPr>
        <w:pStyle w:val="Heading2"/>
        <w:spacing w:after="140" w:before="280"/>
      </w:pPr>
      <w:r>
        <w:rPr>
          <w:rFonts w:ascii="Calibri" w:cs="Calibri" w:eastAsia="Calibri" w:hAnsi="Calibri"/>
          <w:b/>
          <w:bCs/>
          <w:color w:val="000000"/>
          <w:sz w:val="28"/>
          <w:szCs w:val="28"/>
        </w:rPr>
        <w:t xml:space="preserve">Advertencias y CHECKPOINTs transversales</w:t>
      </w:r>
    </w:p>
    <w:p>
      <w:pPr>
        <w:spacing w:after="100"/>
      </w:pPr>
      <w:r>
        <w:rPr>
          <w:rFonts w:ascii="Calibri" w:cs="Calibri" w:eastAsia="Calibri" w:hAnsi="Calibri"/>
          <w:sz w:val="22"/>
          <w:szCs w:val="22"/>
        </w:rPr>
        <w:t xml:space="preserve">Estos cinco puntos atraviesan varias hojas y son críticos para que el archivo migrado se comporte como el de GDR. Se repiten acá para facilitar consulta.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Exclusión de EQ del costo controlable</w:t>
            </w:r>
          </w:p>
          <w:p>
            <w:pPr>
              <w:spacing w:after="60"/>
            </w:pPr>
            <w:r>
              <w:rPr>
                <w:rFonts w:ascii="Calibri" w:cs="Calibri" w:eastAsia="Calibri" w:hAnsi="Calibri"/>
                <w:sz w:val="22"/>
                <w:szCs w:val="22"/>
              </w:rPr>
              <w:t xml:space="preserve">0_CONFIG!B18 = 3_Control_Ppto!D35 ($994M sin EQ), NO 1_Presupuesto!O228 ($1.016M con EQ).</w:t>
            </w:r>
          </w:p>
          <w:p>
            <w:pPr>
              <w:spacing w:after="60"/>
            </w:pPr>
            <w:r>
              <w:rPr>
                <w:rFonts w:ascii="Calibri" w:cs="Calibri" w:eastAsia="Calibri" w:hAnsi="Calibri"/>
                <w:sz w:val="22"/>
                <w:szCs w:val="22"/>
              </w:rPr>
              <w:t xml:space="preserve">Razón: la col N (EQ) no tiene rubro asignado en cols A/C/D de 1_Presupuesto. Los SUMIFS por rubro de Control_Ppto no la capturan. Si se incluyera EQ en B18 se generaría un gap permanente en el sanity check B20.</w:t>
            </w:r>
          </w:p>
          <w:p>
            <w:pPr>
              <w:spacing w:after="60"/>
            </w:pPr>
            <w:r>
              <w:rPr>
                <w:rFonts w:ascii="Calibri" w:cs="Calibri" w:eastAsia="Calibri" w:hAnsi="Calibri"/>
                <w:sz w:val="22"/>
                <w:szCs w:val="22"/>
              </w:rPr>
              <w:t xml:space="preserve">Documentar la decisión en 0_CONFIG!C20 con nota explicativa.</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Subtotales de etapa con AK:AO vacíos</w:t>
            </w:r>
          </w:p>
          <w:p>
            <w:pPr>
              <w:spacing w:after="60"/>
            </w:pPr>
            <w:r>
              <w:rPr>
                <w:rFonts w:ascii="Calibri" w:cs="Calibri" w:eastAsia="Calibri" w:hAnsi="Calibri"/>
                <w:sz w:val="22"/>
                <w:szCs w:val="22"/>
              </w:rPr>
              <w:t xml:space="preserve">Las filas de subtotal de etapa (G='-') en 1_Presupuesto tienen las cols AK:AO vacías.</w:t>
            </w:r>
          </w:p>
          <w:p>
            <w:pPr>
              <w:spacing w:after="60"/>
            </w:pPr>
            <w:r>
              <w:rPr>
                <w:rFonts w:ascii="Calibri" w:cs="Calibri" w:eastAsia="Calibri" w:hAnsi="Calibri"/>
                <w:sz w:val="22"/>
                <w:szCs w:val="22"/>
              </w:rPr>
              <w:t xml:space="preserve">Razón: SUM(AK5:AK228) sumaría ítems + subtotales = doble conteo. Las fórmulas por rubro (SUMIF en col A) no tienen el problema porque el subtotal no tiene rubro válido; pero el SUM total sí.</w:t>
            </w:r>
          </w:p>
          <w:p>
            <w:pPr>
              <w:spacing w:after="60"/>
            </w:pPr>
            <w:r>
              <w:rPr>
                <w:rFonts w:ascii="Calibri" w:cs="Calibri" w:eastAsia="Calibri" w:hAnsi="Calibri"/>
                <w:sz w:val="22"/>
                <w:szCs w:val="22"/>
              </w:rPr>
              <w:t xml:space="preserve">La utilidad de los subtotales se reemplaza por la tabla de avance por etapa en 3_Control_Ppto fila 77 en adelante, que usa SUMIF por col AB.</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Apertura fiscal B70/N30/GGN</w:t>
            </w:r>
          </w:p>
          <w:p>
            <w:pPr>
              <w:spacing w:after="60"/>
            </w:pPr>
            <w:r>
              <w:rPr>
                <w:rFonts w:ascii="Calibri" w:cs="Calibri" w:eastAsia="Calibri" w:hAnsi="Calibri"/>
                <w:sz w:val="22"/>
                <w:szCs w:val="22"/>
              </w:rPr>
              <w:t xml:space="preserve">Cada certificado emitido genera 3 filas en 2_Certificaciones: B70 (70% con IVA 10.5%) + N30 (30% sin IVA) + GGN (gestoría sin IVA, Pto. 3).</w:t>
            </w:r>
          </w:p>
          <w:p>
            <w:pPr>
              <w:spacing w:after="60"/>
            </w:pPr>
            <w:r>
              <w:rPr>
                <w:rFonts w:ascii="Calibri" w:cs="Calibri" w:eastAsia="Calibri" w:hAnsi="Calibri"/>
                <w:sz w:val="22"/>
                <w:szCs w:val="22"/>
              </w:rPr>
              <w:t xml:space="preserve">Excepción: el anticipo (CERT-00) genera 4 filas: B70 + N30 para Pto. 1 y B70 + N30 para Pto. 2, sin GGN.</w:t>
            </w:r>
          </w:p>
          <w:p>
            <w:pPr>
              <w:spacing w:after="60"/>
            </w:pPr>
            <w:r>
              <w:rPr>
                <w:rFonts w:ascii="Calibri" w:cs="Calibri" w:eastAsia="Calibri" w:hAnsi="Calibri"/>
                <w:sz w:val="22"/>
                <w:szCs w:val="22"/>
              </w:rPr>
              <w:t xml:space="preserve">Confirmar con el equipo si la obra nueva usa la misma apertura. Si no, ajustar la lógica de col J (IVA) y el esquema de filas.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2_Pagos_Quincena_SC condicional</w:t>
            </w:r>
          </w:p>
          <w:p>
            <w:pPr>
              <w:spacing w:after="60"/>
            </w:pPr>
            <w:r>
              <w:rPr>
                <w:rFonts w:ascii="Calibri" w:cs="Calibri" w:eastAsia="Calibri" w:hAnsi="Calibri"/>
                <w:sz w:val="22"/>
                <w:szCs w:val="22"/>
              </w:rPr>
              <w:t xml:space="preserve">Esta hoja solo se completa si la obra tiene subcontratos con modalidad nómina propia (ej: SC-005 Cuadrilla Hormigón en GDR).</w:t>
            </w:r>
          </w:p>
          <w:p>
            <w:pPr>
              <w:spacing w:after="60"/>
            </w:pPr>
            <w:r>
              <w:rPr>
                <w:rFonts w:ascii="Calibri" w:cs="Calibri" w:eastAsia="Calibri" w:hAnsi="Calibri"/>
                <w:sz w:val="22"/>
                <w:szCs w:val="22"/>
              </w:rPr>
              <w:t xml:space="preserve">Si la obra no tiene esa modalidad: la hoja existe vacía (no se elimina, porque 2_Subcontratos!I la referencia).</w:t>
            </w:r>
          </w:p>
          <w:p>
            <w:pPr>
              <w:spacing w:after="60"/>
            </w:pPr>
            <w:r>
              <w:rPr>
                <w:rFonts w:ascii="Calibri" w:cs="Calibri" w:eastAsia="Calibri" w:hAnsi="Calibri"/>
                <w:sz w:val="22"/>
                <w:szCs w:val="22"/>
              </w:rPr>
              <w:t xml:space="preserve">Identificar al inicio cuáles SC tienen esta modalidad y documentarlo.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F2F2F2"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CHECKPOINT — Convenciones de nomenclatura críticas para SUMIFS</w:t>
            </w:r>
          </w:p>
          <w:p>
            <w:pPr>
              <w:spacing w:after="60"/>
            </w:pPr>
            <w:r>
              <w:rPr>
                <w:rFonts w:ascii="Calibri" w:cs="Calibri" w:eastAsia="Calibri" w:hAnsi="Calibri"/>
                <w:sz w:val="22"/>
                <w:szCs w:val="22"/>
              </w:rPr>
              <w:t xml:space="preserve">Rubros: Title Case con tildes (Albañilería, Electricidad, Durlock/Yeso). Canónica en _Listas col A.</w:t>
            </w:r>
          </w:p>
          <w:p>
            <w:pPr>
              <w:spacing w:after="60"/>
            </w:pPr>
            <w:r>
              <w:rPr>
                <w:rFonts w:ascii="Calibri" w:cs="Calibri" w:eastAsia="Calibri" w:hAnsi="Calibri"/>
                <w:sz w:val="22"/>
                <w:szCs w:val="22"/>
              </w:rPr>
              <w:t xml:space="preserve">Categorías MO: UPPERCASE (ESPECIALIZADO, OFICIAL, MEDIO OFICIAL, AYUDANTE). Canónica en 2_Quincenas col D y 3_Control_Jornales col B.</w:t>
            </w:r>
          </w:p>
          <w:p>
            <w:pPr>
              <w:spacing w:after="60"/>
            </w:pPr>
            <w:r>
              <w:rPr>
                <w:rFonts w:ascii="Calibri" w:cs="Calibri" w:eastAsia="Calibri" w:hAnsi="Calibri"/>
                <w:sz w:val="22"/>
                <w:szCs w:val="22"/>
              </w:rPr>
              <w:t xml:space="preserve">Una variante de nomenclatura ('hormigon' sin tilde, 'oficial' minúscula) hace que el SUMIFS no capture y el costo se 'pierde' sin alerta visible.</w:t>
            </w:r>
          </w:p>
          <w:p>
            <w:pPr>
              <w:spacing w:after="60"/>
            </w:pPr>
            <w:r>
              <w:rPr>
                <w:rFonts w:ascii="Calibri" w:cs="Calibri" w:eastAsia="Calibri" w:hAnsi="Calibri"/>
                <w:sz w:val="22"/>
                <w:szCs w:val="22"/>
              </w:rPr>
              <w:t xml:space="preserve">Aplicar data validation en cols input para forzar el formato canónico.</w:t>
            </w:r>
          </w:p>
        </w:tc>
      </w:tr>
    </w:tbl>
    <w:p>
      <w:r>
        <w:br w:type="page"/>
      </w:r>
    </w:p>
    <w:p>
      <w:pPr>
        <w:pStyle w:val="Heading1"/>
        <w:spacing w:after="200" w:before="360"/>
      </w:pPr>
      <w:r>
        <w:rPr>
          <w:rFonts w:ascii="Calibri" w:cs="Calibri" w:eastAsia="Calibri" w:hAnsi="Calibri"/>
          <w:b/>
          <w:bCs/>
          <w:color w:val="00843B"/>
          <w:sz w:val="32"/>
          <w:szCs w:val="32"/>
        </w:rPr>
        <w:t xml:space="preserve">Sección 4 — Orden de ejecución recomendado</w:t>
      </w:r>
    </w:p>
    <w:p>
      <w:pPr>
        <w:pStyle w:val="Heading2"/>
        <w:spacing w:after="140" w:before="280"/>
      </w:pPr>
      <w:r>
        <w:rPr>
          <w:rFonts w:ascii="Calibri" w:cs="Calibri" w:eastAsia="Calibri" w:hAnsi="Calibri"/>
          <w:b/>
          <w:bCs/>
          <w:color w:val="000000"/>
          <w:sz w:val="28"/>
          <w:szCs w:val="28"/>
        </w:rPr>
        <w:t xml:space="preserve">4.1 Secuencia por dependencias</w:t>
      </w:r>
    </w:p>
    <w:p>
      <w:pPr>
        <w:spacing w:after="100"/>
      </w:pPr>
      <w:r>
        <w:rPr>
          <w:rFonts w:ascii="Calibri" w:cs="Calibri" w:eastAsia="Calibri" w:hAnsi="Calibri"/>
          <w:sz w:val="22"/>
          <w:szCs w:val="22"/>
        </w:rPr>
        <w:t xml:space="preserve">La migración respeta cuatro capas en orden estricto. Cada capa depende de la anterior.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00"/>
      </w:tblGrid>
      <w:tr>
        <w:trPr>
          <w:tblHeader/>
        </w:trPr>
        <w:tc>
          <w:tcPr>
            <w:tcW w:type="dxa" w:w="16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Capa</w:t>
            </w:r>
          </w:p>
        </w:tc>
        <w:tc>
          <w:tcPr>
            <w:tcW w:type="dxa" w:w="4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Hojas</w:t>
            </w:r>
          </w:p>
        </w:tc>
        <w:tc>
          <w:tcPr>
            <w:tcW w:type="dxa" w:w="34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Por qué</w:t>
            </w:r>
          </w:p>
        </w:tc>
      </w:tr>
      <w:tr>
        <w:tc>
          <w:tcPr>
            <w:tcW w:type="dxa" w:w="1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 Tablas maestras</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 0_Indice_CAC, 0_Jornales_MO, _Listas</w:t>
            </w:r>
          </w:p>
        </w:tc>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Definen los parámetros, ratios y catálogos que todas las demás hojas consumen.</w:t>
            </w:r>
          </w:p>
        </w:tc>
      </w:tr>
      <w:tr>
        <w:tc>
          <w:tcPr>
            <w:tcW w:type="dxa" w:w="1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 Presupuesto</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 1_GGBB, 1_Composicion</w:t>
            </w:r>
          </w:p>
        </w:tc>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El presupuesto congelado es la referencia contra la cual se mide el gasto real.</w:t>
            </w:r>
          </w:p>
        </w:tc>
      </w:tr>
      <w:tr>
        <w:tc>
          <w:tcPr>
            <w:tcW w:type="dxa" w:w="1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 Carga operativa</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2_Gastos, 2_Gastos_DirInd, 2_Quincenas, 2_Subcontratos, 2_Pagos_Quincena_SC, 2_Certificaciones</w:t>
            </w:r>
          </w:p>
        </w:tc>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Datos del día a día. Dependen de las tablas maestras (rubros, CAC, tarifas) y del presupuesto.</w:t>
            </w:r>
          </w:p>
        </w:tc>
      </w:tr>
      <w:tr>
        <w:tc>
          <w:tcPr>
            <w:tcW w:type="dxa" w:w="1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4. Vistas calculadas</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2_Pagos_Subc, 3_Dashboard, 3_Control_Ppto, 3_Control_Jornales, 3_Cash_Flow</w:t>
            </w:r>
          </w:p>
        </w:tc>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No tienen input propio. Se calculan desde las hojas anteriores.</w:t>
            </w:r>
          </w:p>
        </w:tc>
      </w:tr>
    </w:tbl>
    <w:p>
      <w:pPr>
        <w:spacing w:after="1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00000"/>
          <w:sz w:val="28"/>
          <w:szCs w:val="28"/>
        </w:rPr>
        <w:t xml:space="preserve">4.2 Orden operativo recomendado</w:t>
      </w:r>
    </w:p>
    <w:p>
      <w:pPr>
        <w:spacing w:after="100"/>
      </w:pPr>
      <w:r>
        <w:rPr>
          <w:rFonts w:ascii="Calibri" w:cs="Calibri" w:eastAsia="Calibri" w:hAnsi="Calibri"/>
          <w:sz w:val="22"/>
          <w:szCs w:val="22"/>
        </w:rPr>
        <w:t xml:space="preserve">Orden concreto de las 18 hojas. Cada paso asume que el anterior está completo y validado.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00"/>
      </w:tblGrid>
      <w:tr>
        <w:trPr>
          <w:tblHeader/>
        </w:trPr>
        <w:tc>
          <w:tcPr>
            <w:tcW w:type="dxa" w:w="5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w:t>
            </w:r>
          </w:p>
        </w:tc>
        <w:tc>
          <w:tcPr>
            <w:tcW w:type="dxa" w:w="28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Hoja</w:t>
            </w:r>
          </w:p>
        </w:tc>
        <w:tc>
          <w:tcPr>
            <w:tcW w:type="dxa" w:w="57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Justificación del orden</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_Listas</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Catálogo de rubros canónicos. Primero porque toda data validation depende de esto.</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 (parámetros básicos)</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Cargar fecha inicio, duración, mes base CAC, nombre obra. B14 y B18 quedan pendientes hasta que existan 1_GGBB y 3_Control_Ppto.</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0_Indice_CAC</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Ratios CAC. Necesarios para deflactar pagos y quincenas.</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4</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0_Jornales_MO</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Tarifas UOCRA por categoría y mes.</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5</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1_GGBB</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Calcula K en F67. Luego se actualiza 0_CONFIG!B14 con la referencia dinámica.</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6</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Hoja unificada (P. Costo + Cert. Pto. 01/02). Establece la línea base contra la cual todo se compara.</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7</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1_Composicion</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Import desde APU externo. Necesaria para 3_Control_Jornales.</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8</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2_Subcontratos</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Listado de SC. Necesario antes de 2_Gastos y 2_Pagos_Quincena_SC (para la data validation de col U/A).</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9</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2_Gastos</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Volcado Tezamat. Las cols I y K de 2_Subcontratos se llenan automáticamente cuando se cargan pagos con SC-NNN.</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10</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2_Pagos_Quincena_SC</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Si aplica. La col H suma en 2_Subcontratos!I.</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11</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2_Quincenas</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Quincenas de MO interna. Consume tarifas de 0_Jornales_MO y ratio CAC de 0_Indice_CAC.</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12</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2_Gastos_DirInd</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Carga de directos e indirectos por mes. Independiente de 2_Gastos.</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13</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2_Certificaciones</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Registro de certificados emitidos. Independiente de las hojas 2_ de gasto.</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14</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3_Control_Ppto</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Vista calculada principal. Consume 1_Presupuesto, 2_Gastos, 2_Quincenas, 2_Gastos_DirInd, 1_GGBB.</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15</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 (finalizar)</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Cerrar 0_CONFIG: B14='=1_GGBB!F67', B18='=3_Control_Ppto!D35', B19='=B18*B14', verificar B20=0.</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16</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3_Control_Jornales</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Vista calculada. Consume 1_Composicion y 2_Quincenas.</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17</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3_Cash_Flow</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Vista calculada. Consume todas las hojas 2_.</w:t>
            </w:r>
          </w:p>
        </w:tc>
      </w:tr>
      <w:tr>
        <w:tc>
          <w:tcPr>
            <w:tcW w:type="dxa" w:w="5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18</w:t>
            </w:r>
          </w:p>
        </w:tc>
        <w:tc>
          <w:tcPr>
            <w:tcW w:type="dxa" w:w="28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3_Dashboard</w:t>
            </w:r>
          </w:p>
        </w:tc>
        <w:tc>
          <w:tcPr>
            <w:tcW w:type="dxa" w:w="57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Vista ejecutiva final. Consume 3_Control_Ppto, 3_Cash_Flow, 2_Certificaciones, 2_Subcontratos.</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19</w:t>
            </w:r>
          </w:p>
        </w:tc>
        <w:tc>
          <w:tcPr>
            <w:tcW w:type="dxa" w:w="28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2_Pagos_Subc</w:t>
            </w:r>
          </w:p>
        </w:tc>
        <w:tc>
          <w:tcPr>
            <w:tcW w:type="dxa" w:w="5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Vista filtrada de 2_Gastos. Última porque depende de que 2_Gastos esté completo.</w:t>
            </w:r>
          </w:p>
        </w:tc>
      </w:tr>
    </w:tbl>
    <w:p>
      <w:pPr>
        <w:spacing w:after="1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00000"/>
          <w:sz w:val="28"/>
          <w:szCs w:val="28"/>
        </w:rPr>
        <w:t xml:space="preserve">4.3 Cuándo correr scripts/recalc.py</w:t>
      </w:r>
    </w:p>
    <w:p>
      <w:pPr>
        <w:spacing w:after="100"/>
      </w:pPr>
      <w:r>
        <w:rPr>
          <w:rFonts w:ascii="Calibri" w:cs="Calibri" w:eastAsia="Calibri" w:hAnsi="Calibri"/>
          <w:sz w:val="22"/>
          <w:szCs w:val="22"/>
        </w:rPr>
        <w:t xml:space="preserve">Para detectar errores temprano y distinguir errores nuevos de pre-existentes:</w:t>
      </w:r>
    </w:p>
    <w:p>
      <w:pPr>
        <w:pStyle w:val="ListParagraph"/>
        <w:numPr>
          <w:ilvl w:val="0"/>
          <w:numId w:val="2"/>
        </w:numPr>
        <w:spacing w:after="60"/>
      </w:pPr>
      <w:r>
        <w:rPr>
          <w:rFonts w:ascii="Calibri" w:cs="Calibri" w:eastAsia="Calibri" w:hAnsi="Calibri"/>
          <w:sz w:val="22"/>
          <w:szCs w:val="22"/>
        </w:rPr>
        <w:t xml:space="preserve">Antes de empezar: correr recalc.py sobre el archivo original para registrar errores pre-existentes (baseline).</w:t>
      </w:r>
    </w:p>
    <w:p>
      <w:pPr>
        <w:pStyle w:val="ListParagraph"/>
        <w:numPr>
          <w:ilvl w:val="0"/>
          <w:numId w:val="2"/>
        </w:numPr>
        <w:spacing w:after="60"/>
      </w:pPr>
      <w:r>
        <w:rPr>
          <w:rFonts w:ascii="Calibri" w:cs="Calibri" w:eastAsia="Calibri" w:hAnsi="Calibri"/>
          <w:sz w:val="22"/>
          <w:szCs w:val="22"/>
        </w:rPr>
        <w:t xml:space="preserve">Después de cada capa (1→2→3→4 de 4.1): correr recalc.py y comparar con baseline.</w:t>
      </w:r>
    </w:p>
    <w:p>
      <w:pPr>
        <w:pStyle w:val="ListParagraph"/>
        <w:numPr>
          <w:ilvl w:val="0"/>
          <w:numId w:val="2"/>
        </w:numPr>
        <w:spacing w:after="60"/>
      </w:pPr>
      <w:r>
        <w:rPr>
          <w:rFonts w:ascii="Calibri" w:cs="Calibri" w:eastAsia="Calibri" w:hAnsi="Calibri"/>
          <w:sz w:val="22"/>
          <w:szCs w:val="22"/>
        </w:rPr>
        <w:t xml:space="preserve">Antes de entregar: correr recalc.py final. 0 errores nuevos.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5B12" w:sz="4"/>
              <w:left w:val="single" w:color="C75B12" w:sz="12"/>
              <w:bottom w:val="single" w:color="C75B12" w:sz="4"/>
              <w:right w:val="single" w:color="C75B12" w:sz="4"/>
            </w:tcBorders>
            <w:shd w:fill="FFF4E5" w:val="clear"/>
            <w:tcMar>
              <w:top w:type="dxa" w:w="140"/>
              <w:left w:type="dxa" w:w="200"/>
              <w:bottom w:type="dxa" w:w="140"/>
              <w:right w:type="dxa" w:w="200"/>
            </w:tcMar>
          </w:tcPr>
          <w:p>
            <w:pPr>
              <w:spacing w:after="80"/>
            </w:pPr>
            <w:r>
              <w:rPr>
                <w:rFonts w:ascii="Calibri" w:cs="Calibri" w:eastAsia="Calibri" w:hAnsi="Calibri"/>
                <w:b/>
                <w:bCs/>
                <w:color w:val="000000"/>
                <w:sz w:val="22"/>
                <w:szCs w:val="22"/>
              </w:rPr>
              <w:t xml:space="preserve">⚠️  Errores pre-existentes tolerables</w:t>
            </w:r>
          </w:p>
          <w:p>
            <w:pPr>
              <w:spacing w:after="60"/>
            </w:pPr>
            <w:r>
              <w:rPr>
                <w:rFonts w:ascii="Calibri" w:cs="Calibri" w:eastAsia="Calibri" w:hAnsi="Calibri"/>
                <w:sz w:val="22"/>
                <w:szCs w:val="22"/>
              </w:rPr>
              <w:t xml:space="preserve">En GDR v8_3_1 hay 16 #NAME? en 3_Control_Ppto col W. Son pre-existentes (referenciaban una función no estándar). NO son problema y NO se corrigen.</w:t>
            </w:r>
          </w:p>
          <w:p>
            <w:pPr>
              <w:spacing w:after="60"/>
            </w:pPr>
            <w:r>
              <w:rPr>
                <w:rFonts w:ascii="Calibri" w:cs="Calibri" w:eastAsia="Calibri" w:hAnsi="Calibri"/>
                <w:sz w:val="22"/>
                <w:szCs w:val="22"/>
              </w:rPr>
              <w:t xml:space="preserve">Verificar que ningún error nuevo aparece tras cada bloque de cambios. Si aparece: diagnosticar antes de continuar.</w:t>
            </w:r>
          </w:p>
        </w:tc>
      </w:tr>
    </w:tbl>
    <w:p>
      <w:pPr>
        <w:pStyle w:val="Heading2"/>
        <w:spacing w:after="140" w:before="280"/>
      </w:pPr>
      <w:r>
        <w:rPr>
          <w:rFonts w:ascii="Calibri" w:cs="Calibri" w:eastAsia="Calibri" w:hAnsi="Calibri"/>
          <w:b/>
          <w:bCs/>
          <w:color w:val="000000"/>
          <w:sz w:val="28"/>
          <w:szCs w:val="28"/>
        </w:rPr>
        <w:t xml:space="preserve">4.4 Errores comunes a anticipar</w:t>
      </w:r>
    </w:p>
    <w:p>
      <w:pPr>
        <w:pStyle w:val="ListParagraph"/>
        <w:numPr>
          <w:ilvl w:val="0"/>
          <w:numId w:val="2"/>
        </w:numPr>
        <w:spacing w:after="60"/>
      </w:pPr>
      <w:r>
        <w:rPr>
          <w:rFonts w:ascii="Calibri" w:cs="Calibri" w:eastAsia="Calibri" w:hAnsi="Calibri"/>
          <w:b/>
          <w:bCs/>
          <w:sz w:val="22"/>
          <w:szCs w:val="22"/>
        </w:rPr>
        <w:t xml:space="preserve">#REF!: </w:t>
      </w:r>
      <w:r>
        <w:rPr>
          <w:rFonts w:ascii="Calibri" w:cs="Calibri" w:eastAsia="Calibri" w:hAnsi="Calibri"/>
          <w:sz w:val="22"/>
          <w:szCs w:val="22"/>
        </w:rPr>
        <w:t xml:space="preserve">una referencia entre hojas apunta a una celda que no existe (típicamente porque se renombró una hoja sin actualizar). Solución: buscar y reemplazar el nombre de hoja en todas las fórmulas.</w:t>
      </w:r>
    </w:p>
    <w:p>
      <w:pPr>
        <w:pStyle w:val="ListParagraph"/>
        <w:numPr>
          <w:ilvl w:val="0"/>
          <w:numId w:val="2"/>
        </w:numPr>
        <w:spacing w:after="60"/>
      </w:pPr>
      <w:r>
        <w:rPr>
          <w:rFonts w:ascii="Calibri" w:cs="Calibri" w:eastAsia="Calibri" w:hAnsi="Calibri"/>
          <w:b/>
          <w:bCs/>
          <w:sz w:val="22"/>
          <w:szCs w:val="22"/>
        </w:rPr>
        <w:t xml:space="preserve">#N/A: </w:t>
      </w:r>
      <w:r>
        <w:rPr>
          <w:rFonts w:ascii="Calibri" w:cs="Calibri" w:eastAsia="Calibri" w:hAnsi="Calibri"/>
          <w:sz w:val="22"/>
          <w:szCs w:val="22"/>
        </w:rPr>
        <w:t xml:space="preserve">un VLOOKUP/INDEX/MATCH no encuentra el valor. Típicamente porque la nomenclatura no matchea (rubro 'hormigon' minúscula vs 'Hormigón' canónico). Solución: aplicar data validation en la celda input para forzar formato canónico.</w:t>
      </w:r>
    </w:p>
    <w:p>
      <w:pPr>
        <w:pStyle w:val="ListParagraph"/>
        <w:numPr>
          <w:ilvl w:val="0"/>
          <w:numId w:val="2"/>
        </w:numPr>
        <w:spacing w:after="60"/>
      </w:pPr>
      <w:r>
        <w:rPr>
          <w:rFonts w:ascii="Calibri" w:cs="Calibri" w:eastAsia="Calibri" w:hAnsi="Calibri"/>
          <w:b/>
          <w:bCs/>
          <w:sz w:val="22"/>
          <w:szCs w:val="22"/>
        </w:rPr>
        <w:t xml:space="preserve">#DIV/0!: </w:t>
      </w:r>
      <w:r>
        <w:rPr>
          <w:rFonts w:ascii="Calibri" w:cs="Calibri" w:eastAsia="Calibri" w:hAnsi="Calibri"/>
          <w:sz w:val="22"/>
          <w:szCs w:val="22"/>
        </w:rPr>
        <w:t xml:space="preserve">una fila con denominador 0 (típicamente Q de Control_Ppto cuando un rubro no tiene presupuesto). Solución: envolver en IFERROR.</w:t>
      </w:r>
    </w:p>
    <w:p>
      <w:pPr>
        <w:pStyle w:val="ListParagraph"/>
        <w:numPr>
          <w:ilvl w:val="0"/>
          <w:numId w:val="2"/>
        </w:numPr>
        <w:spacing w:after="60"/>
      </w:pPr>
      <w:r>
        <w:rPr>
          <w:rFonts w:ascii="Calibri" w:cs="Calibri" w:eastAsia="Calibri" w:hAnsi="Calibri"/>
          <w:b/>
          <w:bCs/>
          <w:sz w:val="22"/>
          <w:szCs w:val="22"/>
        </w:rPr>
        <w:t xml:space="preserve">#NAME?: </w:t>
      </w:r>
      <w:r>
        <w:rPr>
          <w:rFonts w:ascii="Calibri" w:cs="Calibri" w:eastAsia="Calibri" w:hAnsi="Calibri"/>
          <w:sz w:val="22"/>
          <w:szCs w:val="22"/>
        </w:rPr>
        <w:t xml:space="preserve">función no reconocida. En GDR es pre-existente en col W. Si aparece en celdas nuevas, revisar sintaxis (típico: nombre de función mal escrito).</w:t>
      </w:r>
    </w:p>
    <w:p>
      <w:r>
        <w:br w:type="page"/>
      </w:r>
    </w:p>
    <w:p>
      <w:pPr>
        <w:pStyle w:val="Heading1"/>
        <w:spacing w:after="200" w:before="360"/>
      </w:pPr>
      <w:r>
        <w:rPr>
          <w:rFonts w:ascii="Calibri" w:cs="Calibri" w:eastAsia="Calibri" w:hAnsi="Calibri"/>
          <w:b/>
          <w:bCs/>
          <w:color w:val="00843B"/>
          <w:sz w:val="32"/>
          <w:szCs w:val="32"/>
        </w:rPr>
        <w:t xml:space="preserve">Sección 5 — Criterios de aceptación del archivo migrado</w:t>
      </w:r>
    </w:p>
    <w:p>
      <w:pPr>
        <w:pStyle w:val="Heading2"/>
        <w:spacing w:after="140" w:before="280"/>
      </w:pPr>
      <w:r>
        <w:rPr>
          <w:rFonts w:ascii="Calibri" w:cs="Calibri" w:eastAsia="Calibri" w:hAnsi="Calibri"/>
          <w:b/>
          <w:bCs/>
          <w:color w:val="000000"/>
          <w:sz w:val="28"/>
          <w:szCs w:val="28"/>
        </w:rPr>
        <w:t xml:space="preserve">5.1 Checklist de consistencia entre hojas</w:t>
      </w:r>
    </w:p>
    <w:p>
      <w:pPr>
        <w:spacing w:after="100"/>
      </w:pPr>
      <w:r>
        <w:rPr>
          <w:rFonts w:ascii="Calibri" w:cs="Calibri" w:eastAsia="Calibri" w:hAnsi="Calibri"/>
          <w:sz w:val="22"/>
          <w:szCs w:val="22"/>
        </w:rPr>
        <w:t xml:space="preserve">Lista de igualdades obligatorias. Cualquier diferencia indica un error en la migración.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00"/>
      </w:tblGrid>
      <w:tr>
        <w:trPr>
          <w:tblHeader/>
        </w:trPr>
        <w:tc>
          <w:tcPr>
            <w:tcW w:type="dxa" w:w="34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Verificación</w:t>
            </w:r>
          </w:p>
        </w:tc>
        <w:tc>
          <w:tcPr>
            <w:tcW w:type="dxa" w:w="36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Resultado esperado</w:t>
            </w:r>
          </w:p>
        </w:tc>
        <w:tc>
          <w:tcPr>
            <w:tcW w:type="dxa" w:w="2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Cómo verificar</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Sanity check del costo</w:t>
            </w:r>
          </w:p>
        </w:tc>
        <w:tc>
          <w:tcPr>
            <w:tcW w:type="dxa" w:w="3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0_CONFIG!B20 = 0 exacto</w:t>
            </w:r>
          </w:p>
        </w:tc>
        <w:tc>
          <w:tcPr>
            <w:tcW w:type="dxa" w:w="2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Inspección directa de la celda</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Costo controlable consistente</w:t>
            </w:r>
          </w:p>
        </w:tc>
        <w:tc>
          <w:tcPr>
            <w:tcW w:type="dxa" w:w="3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0_CONFIG!B18 = 3_Control_Ppto!D35 = 3_Dashboard!C13</w:t>
            </w:r>
          </w:p>
        </w:tc>
        <w:tc>
          <w:tcPr>
            <w:tcW w:type="dxa" w:w="2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Comparar las 3 celdas</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K dinámico</w:t>
            </w:r>
          </w:p>
        </w:tc>
        <w:tc>
          <w:tcPr>
            <w:tcW w:type="dxa" w:w="3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0_CONFIG!B14 = 1_GGBB!F67</w:t>
            </w:r>
          </w:p>
        </w:tc>
        <w:tc>
          <w:tcPr>
            <w:tcW w:type="dxa" w:w="2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0_CONFIG!B14 debe ser '=1_GGBB!F67'</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K aplicado al presupuesto</w:t>
            </w:r>
          </w:p>
        </w:tc>
        <w:tc>
          <w:tcPr>
            <w:tcW w:type="dxa" w:w="3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1_Presupuesto!P2 = 0_CONFIG!B14</w:t>
            </w:r>
          </w:p>
        </w:tc>
        <w:tc>
          <w:tcPr>
            <w:tcW w:type="dxa" w:w="2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Inspección de la celda P2</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Presupuesto de venta</w:t>
            </w:r>
          </w:p>
        </w:tc>
        <w:tc>
          <w:tcPr>
            <w:tcW w:type="dxa" w:w="3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0_CONFIG!B19 = B18 × B14</w:t>
            </w:r>
          </w:p>
        </w:tc>
        <w:tc>
          <w:tcPr>
            <w:tcW w:type="dxa" w:w="2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Inspección + cálculo manual</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EQ no controlado</w:t>
            </w:r>
          </w:p>
        </w:tc>
        <w:tc>
          <w:tcPr>
            <w:tcW w:type="dxa" w:w="3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1_Presupuesto!O228 - 3_Control_Ppto!D35 ≈ componente EQ</w:t>
            </w:r>
          </w:p>
        </w:tc>
        <w:tc>
          <w:tcPr>
            <w:tcW w:type="dxa" w:w="2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Confirmar que la diferencia coincide con SUM de col N</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Avance físico</w:t>
            </w:r>
          </w:p>
        </w:tc>
        <w:tc>
          <w:tcPr>
            <w:tcW w:type="dxa" w:w="3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3_Dashboard!C18 cercano a 3_Control_Ppto!H111</w:t>
            </w:r>
          </w:p>
        </w:tc>
        <w:tc>
          <w:tcPr>
            <w:tcW w:type="dxa" w:w="2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Pueden diferir por método de cálculo, pero deben ser del mismo orden</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Reconciliación Tezamat</w:t>
            </w:r>
          </w:p>
        </w:tc>
        <w:tc>
          <w:tcPr>
            <w:tcW w:type="dxa" w:w="3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0_CONFIG!B52 = 0 cuando se carga el total Tezamat</w:t>
            </w:r>
          </w:p>
        </w:tc>
        <w:tc>
          <w:tcPr>
            <w:tcW w:type="dxa" w:w="2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Solo aplica si se cargó B51</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Sin pagos huérfanos</w:t>
            </w:r>
          </w:p>
        </w:tc>
        <w:tc>
          <w:tcPr>
            <w:tcW w:type="dxa" w:w="3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Pagos a SC en 2_Gastos tienen col U cargada</w:t>
            </w:r>
          </w:p>
        </w:tc>
        <w:tc>
          <w:tcPr>
            <w:tcW w:type="dxa" w:w="2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Filtrar 2_Gastos por Cliente/Proveedor de SC y verificar col U</w:t>
            </w:r>
          </w:p>
        </w:tc>
      </w:tr>
      <w:tr>
        <w:tc>
          <w:tcPr>
            <w:tcW w:type="dxa" w:w="34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Subcontratos sin sobrepago</w:t>
            </w:r>
          </w:p>
        </w:tc>
        <w:tc>
          <w:tcPr>
            <w:tcW w:type="dxa" w:w="36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2_Subcontratos col J ≥ 0 (excepto los casos legítimos documentados)</w:t>
            </w:r>
          </w:p>
        </w:tc>
        <w:tc>
          <w:tcPr>
            <w:tcW w:type="dxa" w:w="2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Inspección directa, col M=⚪ o 🟡</w:t>
            </w:r>
          </w:p>
        </w:tc>
      </w:tr>
    </w:tbl>
    <w:p>
      <w:pPr>
        <w:spacing w:after="1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00000"/>
          <w:sz w:val="28"/>
          <w:szCs w:val="28"/>
        </w:rPr>
        <w:t xml:space="preserve">5.2 Verificación de integridad de fórmulas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Procedimiento de verificación final</w:t>
            </w:r>
          </w:p>
          <w:p>
            <w:pPr>
              <w:spacing w:after="60"/>
            </w:pPr>
            <w:r>
              <w:rPr>
                <w:rFonts w:ascii="Calibri" w:cs="Calibri" w:eastAsia="Calibri" w:hAnsi="Calibri"/>
                <w:sz w:val="22"/>
                <w:szCs w:val="22"/>
              </w:rPr>
              <w:t xml:space="preserve">1. Correr scripts/recalc.py sobre el archivo migrado.</w:t>
            </w:r>
          </w:p>
          <w:p>
            <w:pPr>
              <w:spacing w:after="60"/>
            </w:pPr>
            <w:r>
              <w:rPr>
                <w:rFonts w:ascii="Calibri" w:cs="Calibri" w:eastAsia="Calibri" w:hAnsi="Calibri"/>
                <w:sz w:val="22"/>
                <w:szCs w:val="22"/>
              </w:rPr>
              <w:t xml:space="preserve">2. Comparar el conteo de errores con el baseline del archivo original.</w:t>
            </w:r>
          </w:p>
          <w:p>
            <w:pPr>
              <w:spacing w:after="60"/>
            </w:pPr>
            <w:r>
              <w:rPr>
                <w:rFonts w:ascii="Calibri" w:cs="Calibri" w:eastAsia="Calibri" w:hAnsi="Calibri"/>
                <w:sz w:val="22"/>
                <w:szCs w:val="22"/>
              </w:rPr>
              <w:t xml:space="preserve">3. Aceptable: solo errores pre-existentes documentados (típicamente #NAME? en 3_Control_Ppto col W).</w:t>
            </w:r>
          </w:p>
          <w:p>
            <w:pPr>
              <w:spacing w:after="60"/>
            </w:pPr>
            <w:r>
              <w:rPr>
                <w:rFonts w:ascii="Calibri" w:cs="Calibri" w:eastAsia="Calibri" w:hAnsi="Calibri"/>
                <w:sz w:val="22"/>
                <w:szCs w:val="22"/>
              </w:rPr>
              <w:t xml:space="preserve">4. No aceptable: nuevos #REF!, #N/A, #DIV/0! en celdas críticas (D35, B20, P2, F67).</w:t>
            </w:r>
          </w:p>
          <w:p>
            <w:pPr>
              <w:spacing w:after="60"/>
            </w:pPr>
            <w:r>
              <w:rPr>
                <w:rFonts w:ascii="Calibri" w:cs="Calibri" w:eastAsia="Calibri" w:hAnsi="Calibri"/>
                <w:sz w:val="22"/>
                <w:szCs w:val="22"/>
              </w:rPr>
              <w:t xml:space="preserve">5. Si hay errores nuevos: diagnosticar hoja por hoja antes de entregar.</w:t>
            </w:r>
          </w:p>
        </w:tc>
      </w:tr>
    </w:tbl>
    <w:p>
      <w:pPr>
        <w:pStyle w:val="Heading2"/>
        <w:spacing w:after="140" w:before="280"/>
      </w:pPr>
      <w:r>
        <w:rPr>
          <w:rFonts w:ascii="Calibri" w:cs="Calibri" w:eastAsia="Calibri" w:hAnsi="Calibri"/>
          <w:b/>
          <w:bCs/>
          <w:color w:val="000000"/>
          <w:sz w:val="28"/>
          <w:szCs w:val="28"/>
        </w:rPr>
        <w:t xml:space="preserve">5.3 Tabla de valores de referencia clave</w:t>
      </w:r>
    </w:p>
    <w:p>
      <w:pPr>
        <w:spacing w:after="100"/>
      </w:pPr>
      <w:r>
        <w:rPr>
          <w:rFonts w:ascii="Calibri" w:cs="Calibri" w:eastAsia="Calibri" w:hAnsi="Calibri"/>
          <w:sz w:val="22"/>
          <w:szCs w:val="22"/>
        </w:rPr>
        <w:t xml:space="preserve">Plantilla que el usuario completa con los datos de la obra nueva al cerrar la migración. Estos valores se reportan en el handoff.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Dato</w:t>
            </w:r>
          </w:p>
        </w:tc>
        <w:tc>
          <w:tcPr>
            <w:tcW w:type="dxa" w:w="4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Valor para esta obra</w:t>
            </w:r>
          </w:p>
        </w:tc>
        <w:tc>
          <w:tcPr>
            <w:tcW w:type="dxa" w:w="30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Celda fuente</w:t>
            </w:r>
          </w:p>
        </w:tc>
      </w:tr>
      <w:tr>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Costo controlable (sin EQ)</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3_Control_Ppto!D35 = 0_CONFIG!B18</w:t>
            </w:r>
          </w:p>
        </w:tc>
      </w:tr>
      <w:tr>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Costo total real (con EQ)</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1_Presupuesto!O228</w:t>
            </w:r>
          </w:p>
        </w:tc>
      </w:tr>
      <w:tr>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EQ no capturado por rubros</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 O228 - D35</w:t>
            </w:r>
          </w:p>
        </w:tc>
      </w:tr>
      <w:tr>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Presupuesto de venta</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0_CONFIG!B19 = B18 × K</w:t>
            </w:r>
          </w:p>
        </w:tc>
      </w:tr>
      <w:tr>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Coeficiente K (GGBB)</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0_CONFIG!B14 (dinámico)</w:t>
            </w:r>
          </w:p>
        </w:tc>
      </w:tr>
      <w:tr>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CAC base</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0_Indice_CAC!B(mes base)</w:t>
            </w:r>
          </w:p>
        </w:tc>
      </w:tr>
      <w:tr>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CAC más reciente</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0_Indice_CAC último mes con valor</w:t>
            </w:r>
          </w:p>
        </w:tc>
      </w:tr>
      <w:tr>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Fecha inicio obra</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0_CONFIG!B5</w:t>
            </w:r>
          </w:p>
        </w:tc>
      </w:tr>
      <w:tr>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Duración estimada</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0_CONFIG!B6</w:t>
            </w:r>
          </w:p>
        </w:tc>
      </w:tr>
      <w:tr>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 Avance físico (si aplica)</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3_Dashboard!C18</w:t>
            </w:r>
          </w:p>
        </w:tc>
      </w:tr>
      <w:tr>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Errores de fórmula nuevos</w:t>
            </w:r>
          </w:p>
        </w:tc>
        <w:tc>
          <w:tcPr>
            <w:tcW w:type="dxa" w:w="4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scripts/recalc.py output</w:t>
            </w:r>
          </w:p>
        </w:tc>
      </w:tr>
      <w:tr>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Celdas amarillas pendientes</w:t>
            </w:r>
          </w:p>
        </w:tc>
        <w:tc>
          <w:tcPr>
            <w:tcW w:type="dxa" w:w="4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_______________________</w:t>
            </w:r>
          </w:p>
        </w:tc>
        <w:tc>
          <w:tcPr>
            <w:tcW w:type="dxa" w:w="3000"/>
            <w:tcBorders>
              <w:top w:val="single" w:color="D9D9D9" w:sz="4"/>
              <w:left w:val="single" w:color="D9D9D9" w:sz="4"/>
              <w:bottom w:val="single" w:color="D9D9D9" w:sz="4"/>
              <w:right w:val="single" w:color="D9D9D9" w:sz="4"/>
            </w:tcBorders>
            <w:shd w:fill="F2F2F2" w:val="clear"/>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Listado en 0_CONFIG (sec. 5.4)</w:t>
            </w:r>
          </w:p>
        </w:tc>
      </w:tr>
    </w:tbl>
    <w:p>
      <w:pPr>
        <w:spacing w:after="1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00000"/>
          <w:sz w:val="28"/>
          <w:szCs w:val="28"/>
        </w:rPr>
        <w:t xml:space="preserve">5.4 Reporte final de celdas amarillas</w:t>
      </w:r>
    </w:p>
    <w:p>
      <w:pPr>
        <w:spacing w:after="100"/>
      </w:pPr>
      <w:r>
        <w:rPr>
          <w:rFonts w:ascii="Calibri" w:cs="Calibri" w:eastAsia="Calibri" w:hAnsi="Calibri"/>
          <w:sz w:val="22"/>
          <w:szCs w:val="22"/>
        </w:rPr>
        <w:t xml:space="preserve">Como último paso antes de entregar, consolidar todas las celdas con fondo amarillo (Tipo E del color coding) en un listado visible. Esto le da al usuario una vista de TODO en un solo lugar.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843B" w:sz="4"/>
              <w:left w:val="single" w:color="00843B" w:sz="12"/>
              <w:bottom w:val="single" w:color="00843B" w:sz="4"/>
              <w:right w:val="single" w:color="00843B" w:sz="4"/>
            </w:tcBorders>
            <w:shd w:fill="E8F5EE" w:val="clear"/>
            <w:tcMar>
              <w:top w:type="dxa" w:w="140"/>
              <w:left w:type="dxa" w:w="200"/>
              <w:bottom w:type="dxa" w:w="140"/>
              <w:right w:type="dxa" w:w="200"/>
            </w:tcMar>
          </w:tcPr>
          <w:p>
            <w:pPr>
              <w:spacing w:after="80"/>
            </w:pPr>
            <w:r>
              <w:rPr>
                <w:rFonts w:ascii="Calibri" w:cs="Calibri" w:eastAsia="Calibri" w:hAnsi="Calibri"/>
                <w:b/>
                <w:bCs/>
                <w:color w:val="00843B"/>
                <w:sz w:val="22"/>
                <w:szCs w:val="22"/>
              </w:rPr>
              <w:t xml:space="preserve">▌ Procedimiento</w:t>
            </w:r>
          </w:p>
          <w:p>
            <w:pPr>
              <w:spacing w:after="60"/>
            </w:pPr>
            <w:r>
              <w:rPr>
                <w:rFonts w:ascii="Calibri" w:cs="Calibri" w:eastAsia="Calibri" w:hAnsi="Calibri"/>
                <w:sz w:val="22"/>
                <w:szCs w:val="22"/>
              </w:rPr>
              <w:t xml:space="preserve">1. Recorrer todas las hojas y registrar cada celda con fondo amarillo: hoja, dirección de celda, qué representa, por qué está pendiente.</w:t>
            </w:r>
          </w:p>
          <w:p>
            <w:pPr>
              <w:spacing w:after="60"/>
            </w:pPr>
            <w:r>
              <w:rPr>
                <w:rFonts w:ascii="Calibri" w:cs="Calibri" w:eastAsia="Calibri" w:hAnsi="Calibri"/>
                <w:sz w:val="22"/>
                <w:szCs w:val="22"/>
              </w:rPr>
              <w:t xml:space="preserve">2. Crear un bloque en 0_CONFIG (filas 56-65 o donde haya espacio) con título '— PENDIENTES (celdas amarillas) —'.</w:t>
            </w:r>
          </w:p>
          <w:p>
            <w:pPr>
              <w:spacing w:after="60"/>
            </w:pPr>
            <w:r>
              <w:rPr>
                <w:rFonts w:ascii="Calibri" w:cs="Calibri" w:eastAsia="Calibri" w:hAnsi="Calibri"/>
                <w:sz w:val="22"/>
                <w:szCs w:val="22"/>
              </w:rPr>
              <w:t xml:space="preserve">3. Listar cada celda amarilla con formato: 'Hoja!Celda — Descripción — Por qué pendiente'.</w:t>
            </w:r>
          </w:p>
          <w:p>
            <w:pPr>
              <w:spacing w:after="60"/>
            </w:pPr>
            <w:r>
              <w:rPr>
                <w:rFonts w:ascii="Calibri" w:cs="Calibri" w:eastAsia="Calibri" w:hAnsi="Calibri"/>
                <w:sz w:val="22"/>
                <w:szCs w:val="22"/>
              </w:rPr>
              <w:t xml:space="preserve">4. Ejemplos típicos: 0_Indice_CAC!B22-B26 (CAC meses futuros), 0_Jornales_MO!Bxx (tarifa del mes que falta), 0_CONFIG!B51 (input mensual Tezamat).</w:t>
            </w:r>
          </w:p>
          <w:p>
            <w:pPr>
              <w:spacing w:after="60"/>
            </w:pPr>
            <w:r>
              <w:rPr>
                <w:rFonts w:ascii="Calibri" w:cs="Calibri" w:eastAsia="Calibri" w:hAnsi="Calibri"/>
                <w:sz w:val="22"/>
                <w:szCs w:val="22"/>
              </w:rPr>
              <w:t xml:space="preserve">5. El usuario consulta este bloque para saber qué pendientes tiene que resolver mensualmente o al inicio de cada período.</w:t>
            </w:r>
          </w:p>
        </w:tc>
      </w:tr>
    </w:tbl>
    <w:p>
      <w:pPr>
        <w:pStyle w:val="Heading2"/>
        <w:spacing w:after="140" w:before="280"/>
      </w:pPr>
      <w:r>
        <w:rPr>
          <w:rFonts w:ascii="Calibri" w:cs="Calibri" w:eastAsia="Calibri" w:hAnsi="Calibri"/>
          <w:b/>
          <w:bCs/>
          <w:color w:val="000000"/>
          <w:sz w:val="28"/>
          <w:szCs w:val="28"/>
        </w:rPr>
        <w:t xml:space="preserve">5.5 Entrega del archivo</w:t>
      </w:r>
    </w:p>
    <w:p>
      <w:pPr>
        <w:pStyle w:val="ListParagraph"/>
        <w:numPr>
          <w:ilvl w:val="0"/>
          <w:numId w:val="2"/>
        </w:numPr>
        <w:spacing w:after="60"/>
      </w:pPr>
      <w:r>
        <w:rPr>
          <w:rFonts w:ascii="Calibri" w:cs="Calibri" w:eastAsia="Calibri" w:hAnsi="Calibri"/>
          <w:b/>
          <w:bCs/>
          <w:sz w:val="22"/>
          <w:szCs w:val="22"/>
        </w:rPr>
        <w:t xml:space="preserve">Nombre del archivo: </w:t>
      </w:r>
      <w:r>
        <w:rPr>
          <w:rFonts w:ascii="Calibri" w:cs="Calibri" w:eastAsia="Calibri" w:hAnsi="Calibri"/>
          <w:sz w:val="22"/>
          <w:szCs w:val="22"/>
        </w:rPr>
        <w:t xml:space="preserve">[CODIGO_OBRA]_Resumen_de_Obra_v8.xlsx (ej: CH_2171_Resumen_de_Obra_v8.xlsx).</w:t>
      </w:r>
    </w:p>
    <w:p>
      <w:pPr>
        <w:pStyle w:val="ListParagraph"/>
        <w:numPr>
          <w:ilvl w:val="0"/>
          <w:numId w:val="2"/>
        </w:numPr>
        <w:spacing w:after="60"/>
      </w:pPr>
      <w:r>
        <w:rPr>
          <w:rFonts w:ascii="Calibri" w:cs="Calibri" w:eastAsia="Calibri" w:hAnsi="Calibri"/>
          <w:b/>
          <w:bCs/>
          <w:sz w:val="22"/>
          <w:szCs w:val="22"/>
        </w:rPr>
        <w:t xml:space="preserve">Donde guardar: </w:t>
      </w:r>
      <w:r>
        <w:rPr>
          <w:rFonts w:ascii="Calibri" w:cs="Calibri" w:eastAsia="Calibri" w:hAnsi="Calibri"/>
          <w:sz w:val="22"/>
          <w:szCs w:val="22"/>
        </w:rPr>
        <w:t xml:space="preserve">según convención Arquinering — confirmar con Pedro la ruta exacta.</w:t>
      </w:r>
    </w:p>
    <w:p>
      <w:pPr>
        <w:pStyle w:val="ListParagraph"/>
        <w:numPr>
          <w:ilvl w:val="0"/>
          <w:numId w:val="2"/>
        </w:numPr>
        <w:spacing w:after="60"/>
      </w:pPr>
      <w:r>
        <w:rPr>
          <w:rFonts w:ascii="Calibri" w:cs="Calibri" w:eastAsia="Calibri" w:hAnsi="Calibri"/>
          <w:b/>
          <w:bCs/>
          <w:sz w:val="22"/>
          <w:szCs w:val="22"/>
        </w:rPr>
        <w:t xml:space="preserve">Adjuntar como handoff: </w:t>
      </w:r>
      <w:r>
        <w:rPr>
          <w:rFonts w:ascii="Calibri" w:cs="Calibri" w:eastAsia="Calibri" w:hAnsi="Calibri"/>
          <w:sz w:val="22"/>
          <w:szCs w:val="22"/>
        </w:rPr>
        <w:t xml:space="preserve">(a) el archivo migrado, (b) un handoff document con valores clave (sec. 5.3), errores pre-existentes documentados, decisiones tomadas, y celdas pendientes (sec. 5.4).</w:t>
      </w:r>
    </w:p>
    <w:p>
      <w:pPr>
        <w:pStyle w:val="ListParagraph"/>
        <w:numPr>
          <w:ilvl w:val="0"/>
          <w:numId w:val="2"/>
        </w:numPr>
        <w:spacing w:after="60"/>
      </w:pPr>
      <w:r>
        <w:rPr>
          <w:rFonts w:ascii="Calibri" w:cs="Calibri" w:eastAsia="Calibri" w:hAnsi="Calibri"/>
          <w:b/>
          <w:bCs/>
          <w:sz w:val="22"/>
          <w:szCs w:val="22"/>
        </w:rPr>
        <w:t xml:space="preserve">Validación final: </w:t>
      </w:r>
      <w:r>
        <w:rPr>
          <w:rFonts w:ascii="Calibri" w:cs="Calibri" w:eastAsia="Calibri" w:hAnsi="Calibri"/>
          <w:sz w:val="22"/>
          <w:szCs w:val="22"/>
        </w:rPr>
        <w:t xml:space="preserve">una sesión con Pedro para recorrer el Dashboard y validar que los KPIs coinciden con su expectativa.</w:t>
      </w:r>
    </w:p>
    <w:p>
      <w:r>
        <w:br w:type="page"/>
      </w:r>
    </w:p>
    <w:p>
      <w:pPr>
        <w:pStyle w:val="Heading1"/>
        <w:spacing w:after="200" w:before="360"/>
      </w:pPr>
      <w:r>
        <w:rPr>
          <w:rFonts w:ascii="Calibri" w:cs="Calibri" w:eastAsia="Calibri" w:hAnsi="Calibri"/>
          <w:b/>
          <w:bCs/>
          <w:color w:val="00843B"/>
          <w:sz w:val="32"/>
          <w:szCs w:val="32"/>
        </w:rPr>
        <w:t xml:space="preserve">Sección 6 — Changelog</w:t>
      </w:r>
    </w:p>
    <w:p>
      <w:pPr>
        <w:spacing w:after="100"/>
      </w:pPr>
      <w:r>
        <w:rPr>
          <w:rFonts w:ascii="Calibri" w:cs="Calibri" w:eastAsia="Calibri" w:hAnsi="Calibri"/>
          <w:sz w:val="22"/>
          <w:szCs w:val="22"/>
        </w:rPr>
        <w:t xml:space="preserve">Historial de versiones de este Playbook.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00"/>
      </w:tblGrid>
      <w:tr>
        <w:trPr>
          <w:tblHeader/>
        </w:trPr>
        <w:tc>
          <w:tcPr>
            <w:tcW w:type="dxa" w:w="12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Versión</w:t>
            </w:r>
          </w:p>
        </w:tc>
        <w:tc>
          <w:tcPr>
            <w:tcW w:type="dxa" w:w="16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Fecha</w:t>
            </w:r>
          </w:p>
        </w:tc>
        <w:tc>
          <w:tcPr>
            <w:tcW w:type="dxa" w:w="6200"/>
            <w:tcBorders>
              <w:top w:val="single" w:color="D9D9D9" w:sz="4"/>
              <w:left w:val="single" w:color="D9D9D9" w:sz="4"/>
              <w:bottom w:val="single" w:color="D9D9D9" w:sz="4"/>
              <w:right w:val="single" w:color="D9D9D9" w:sz="4"/>
            </w:tcBorders>
            <w:shd w:fill="00843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Cambios</w:t>
            </w:r>
          </w:p>
        </w:tc>
      </w:tr>
      <w:tr>
        <w:tc>
          <w:tcPr>
            <w:tcW w:type="dxa" w:w="1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v1.0</w:t>
            </w:r>
          </w:p>
        </w:tc>
        <w:tc>
          <w:tcPr>
            <w:tcW w:type="dxa" w:w="1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Junio 2026</w:t>
            </w:r>
          </w:p>
        </w:tc>
        <w:tc>
          <w:tcPr>
            <w:tcW w:type="dxa" w:w="62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Calibri" w:cs="Calibri" w:eastAsia="Calibri" w:hAnsi="Calibri"/>
                <w:b w:val="false"/>
                <w:bCs w:val="false"/>
                <w:color w:val="000000"/>
                <w:sz w:val="18"/>
                <w:szCs w:val="18"/>
              </w:rPr>
              <w:t xml:space="preserve">Versión inicial. Basada en la migración de GDR 3760 (origen 6may → v8_3_1). Estructura de 6 secciones (0 cómo usar, 1 checklist, 2 diagnóstico, 3 transformaciones por hoja, 4 orden de ejecución, 5 criterios de aceptación). Color coding estándar de 5 tipos (A/B/C/D/E). Preparado para aplicación en CH 2171 y obras futuras.</w:t>
            </w:r>
          </w:p>
        </w:tc>
      </w:tr>
    </w:tbl>
    <w:p>
      <w:pPr>
        <w:spacing w:after="100"/>
      </w:pPr>
      <w:r>
        <w:rPr>
          <w:rFonts w:ascii="Calibri" w:cs="Calibri" w:eastAsia="Calibri" w:hAnsi="Calibri"/>
          <w:sz w:val="22"/>
          <w:szCs w:val="22"/>
        </w:rPr>
        <w:t xml:space="preserve"/>
      </w:r>
    </w:p>
    <w:p>
      <w:r>
        <w:rPr>
          <w:b/>
        </w:rPr>
        <w:t xml:space="preserve">v1.1 (2026-06-11) — </w:t>
      </w:r>
      <w:r>
        <w:rPr>
          <w:b w:val="0"/>
        </w:rPr>
        <w:t>Sección 3.7: agregada subsección 3.7.1 con el procedimiento estándar de import desde Tezamat (bloque D:R) y aclarada la columna C (Mes) como fórmula derivada de Fecha Asiento, no dato de Tezamat. Corregido el color coding de 3.7. Detectado durante la migración de CH 2171.</w:t>
      </w:r>
    </w:p>
    <w:p>
      <w:r>
        <w:rPr>
          <w:b/>
        </w:rPr>
        <w:t xml:space="preserve">v1.1 (2026-06-12) — </w:t>
      </w:r>
      <w:r>
        <w:rPr>
          <w:b w:val="0"/>
        </w:rPr>
        <w:t>Sección 0.4: detallado el estándar de formato v8 (color de fuente azul/verde/negro, chrome de header/título/sección, layout por hoja). Implementación de referencia scripts/formato_v8.py. Detectado al alinear el formato de CH 2171 con GDR.</w:t>
      </w:r>
    </w:p>
    <w:p>
      <w:r>
        <w:rPr>
          <w:b/>
        </w:rPr>
        <w:t xml:space="preserve">v1.1 (2026-06-12, b) — </w:t>
      </w:r>
      <w:r>
        <w:rPr>
          <w:b w:val="0"/>
        </w:rPr>
        <w:t>Sincronizadas las descripciones por hoja con el estándar de formato (3.2 Indice_CAC: título + A-C input; 3.3 Jornales_MO: G-J ahora fórmula =B/8; 3.7 Gastos: fórmula=verde). Nota de lectura global en §0.4.</w:t>
      </w:r>
    </w:p>
    <w:p>
      <w:r>
        <w:rPr>
          <w:b/>
        </w:rPr>
        <w:t xml:space="preserve">v1.1 (2026-06-13) — </w:t>
      </w:r>
      <w:r>
        <w:rPr>
          <w:b w:val="0"/>
        </w:rPr>
        <w:t>§3.15 reescrita con la estructura de 5 bloques y fórmulas dinámicas del control v8 (subsección 3.15.1, sanity checks, exclusión de EQ, fix de % avance venta-vs-venta). §3.1, §3.4, §3.5 actualizadas (CONFIG auditable, rubros C/D obligatorios, GGBB como fuente). Nacido del refactor de CH 2171; se retrofitea a GDR.</w:t>
      </w:r>
    </w:p>
    <w:p>
      <w:pPr>
        <w:spacing w:after="100"/>
      </w:pPr>
      <w:r>
        <w:rPr>
          <w:rFonts w:ascii="Calibri" w:cs="Calibri" w:eastAsia="Calibri" w:hAnsi="Calibri"/>
          <w:i/>
          <w:iCs/>
          <w:sz w:val="22"/>
          <w:szCs w:val="22"/>
        </w:rPr>
        <w:t xml:space="preserve">Próximas iteraciones esperadas: </w:t>
      </w:r>
      <w:r>
        <w:rPr>
          <w:rFonts w:ascii="Calibri" w:cs="Calibri" w:eastAsia="Calibri" w:hAnsi="Calibri"/>
          <w:i/>
          <w:iCs/>
          <w:sz w:val="22"/>
          <w:szCs w:val="22"/>
        </w:rPr>
        <w:t xml:space="preserve">ajustes detectados al aplicar este Playbook a CH 2171 (esperar refinamientos sobre la fusión 5→1 de 3_Control_Ppto, sobre la estructura de etapas si difiere de GDR, y sobre la apertura fiscal si no replica B70/N30/GGN). Cada iteración generará una sub-versión (v1.1, v1.2, etc.) documentada acá.</w:t>
      </w:r>
    </w:p>
    <w:p/>
    <w:p>
      <w:r>
        <w:t>Actualización 2026-06-14 — Estándar único: K/L/M/N por-unidad en todas las obras</w:t>
      </w:r>
    </w:p>
    <w:p>
      <w:r>
        <w:t>El paso de costeo del presupuesto (3.4 — 1_Presupuesto) produce las columnas K/L/M/N POR UNIDAD (no totales); el total es derivado (Costo_total = ud×Cant, Subtotal Z = V×Cant). Esto ya era el patrón documentado (B16/B17 = SUMPRODUCT(...×J), col D de Control = SUMPRODUCT ×Cant); ahora es universal: GDR fue convertido (Conversión profunda A) y deja de ser la excepción que guardaba totales. Resultado: K/L/M/N significan lo mismo en GDR y CH y los procesos cross-obra no ramifican.</w:t>
      </w:r>
    </w:p>
    <w:p>
      <w:r>
        <w:t>Conversión value-preserving (cada total/agregado se preservó insertando ×Cant en el punto de consumo). Backup: _bak_GDR_pre_conversionA.xlsx.</w:t>
      </w:r>
    </w:p>
    <w:p>
      <w:r>
        <w:t>1_Composicion: la columna que vincula cada línea de insumo con la tarea del presupuesto se llama Cod_Item_Ppto (antes 'en PPTO?', nombre engañoso) y guarda el código de ítem (1.02, 4.01…) de 1_Presupuesto col F. Las partidas del catálogo APU no usadas en el presupuesto quedan con Cod_Item_Ppto vacío (sin efecto).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Arquinering S.R.L.  |  </w:t>
    </w: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00843B"/>
        <w:sz w:val="18"/>
        <w:szCs w:val="18"/>
      </w:rPr>
      <w:t xml:space="preserve">Playbook de Migración — Resumen de Obra v8  |  v1.0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843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0843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Playbook de Migración — Resumen de Obra v8</dc:title>
  <dc:creator>Pedro / Arquinering S.R.L.</dc:creator>
  <cp:lastModifiedBy>Un-named</cp:lastModifiedBy>
  <cp:revision>1</cp:revision>
  <dcterms:created xsi:type="dcterms:W3CDTF">2026-06-10T23:03:22.498Z</dcterms:created>
  <dcterms:modified xsi:type="dcterms:W3CDTF">2026-06-10T23:03:22.499Z</dcterms:modified>
</cp:coreProperties>
</file>

<file path=docProps/custom.xml><?xml version="1.0" encoding="utf-8"?>
<Properties xmlns="http://schemas.openxmlformats.org/officeDocument/2006/custom-properties" xmlns:vt="http://schemas.openxmlformats.org/officeDocument/2006/docPropsVTypes"/>
</file>