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9D1" w:rsidRDefault="00380410" w:rsidP="00380410">
      <w:pPr>
        <w:pStyle w:val="Ttulo1"/>
      </w:pPr>
      <w:r>
        <w:t>Historias de usuario</w:t>
      </w:r>
    </w:p>
    <w:p w:rsidR="0084685C" w:rsidRDefault="0084685C" w:rsidP="0084685C">
      <w:pPr>
        <w:pStyle w:val="Ttulo2"/>
      </w:pPr>
      <w:r>
        <w:t>Lista de historias</w:t>
      </w:r>
    </w:p>
    <w:p w:rsidR="0084685C" w:rsidRDefault="0084685C" w:rsidP="0084685C">
      <w:pPr>
        <w:pStyle w:val="Prrafodelista"/>
        <w:numPr>
          <w:ilvl w:val="0"/>
          <w:numId w:val="1"/>
        </w:numPr>
      </w:pPr>
      <w:r>
        <w:t>Compra directa de entradas</w:t>
      </w:r>
    </w:p>
    <w:p w:rsidR="00692D49" w:rsidRDefault="00692D49" w:rsidP="00692D49">
      <w:pPr>
        <w:pStyle w:val="Prrafodelista"/>
        <w:numPr>
          <w:ilvl w:val="1"/>
          <w:numId w:val="1"/>
        </w:numPr>
      </w:pPr>
      <w:r>
        <w:t>Pago por tarjeta</w:t>
      </w:r>
    </w:p>
    <w:p w:rsidR="00692D49" w:rsidRDefault="00692D49" w:rsidP="00692D49">
      <w:pPr>
        <w:pStyle w:val="Prrafodelista"/>
        <w:numPr>
          <w:ilvl w:val="1"/>
          <w:numId w:val="1"/>
        </w:numPr>
      </w:pPr>
      <w:r>
        <w:t>Pago en efectivo</w:t>
      </w:r>
    </w:p>
    <w:p w:rsidR="0084685C" w:rsidRDefault="0084685C" w:rsidP="0084685C">
      <w:pPr>
        <w:pStyle w:val="Prrafodelista"/>
        <w:numPr>
          <w:ilvl w:val="0"/>
          <w:numId w:val="1"/>
        </w:numPr>
      </w:pPr>
      <w:r>
        <w:t>Compra web de entradas</w:t>
      </w:r>
    </w:p>
    <w:p w:rsidR="005B21F5" w:rsidRDefault="0084685C" w:rsidP="0084685C">
      <w:pPr>
        <w:pStyle w:val="Prrafodelista"/>
        <w:numPr>
          <w:ilvl w:val="0"/>
          <w:numId w:val="1"/>
        </w:numPr>
      </w:pPr>
      <w:r>
        <w:t xml:space="preserve">Configuración </w:t>
      </w:r>
    </w:p>
    <w:p w:rsidR="0084685C" w:rsidRDefault="0084685C" w:rsidP="005B21F5">
      <w:pPr>
        <w:pStyle w:val="Prrafodelista"/>
        <w:numPr>
          <w:ilvl w:val="1"/>
          <w:numId w:val="1"/>
        </w:numPr>
      </w:pPr>
      <w:r>
        <w:t>de horarios</w:t>
      </w:r>
    </w:p>
    <w:p w:rsidR="0084685C" w:rsidRDefault="0084685C" w:rsidP="005B21F5">
      <w:pPr>
        <w:pStyle w:val="Prrafodelista"/>
        <w:numPr>
          <w:ilvl w:val="1"/>
          <w:numId w:val="1"/>
        </w:numPr>
      </w:pPr>
      <w:r>
        <w:t>de precios</w:t>
      </w:r>
    </w:p>
    <w:p w:rsidR="00D47BBF" w:rsidRDefault="00D47BBF" w:rsidP="00D47BBF">
      <w:pPr>
        <w:pStyle w:val="Ttulo2"/>
      </w:pPr>
      <w:r>
        <w:rPr>
          <w:rFonts w:ascii="Arial" w:hAnsi="Arial" w:cs="Arial"/>
          <w:color w:val="000000"/>
        </w:rPr>
        <w:t>Título: Compra directa de entradas</w:t>
      </w:r>
    </w:p>
    <w:p w:rsidR="00D47BBF" w:rsidRDefault="00D47BBF" w:rsidP="00D47BB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3"/>
          <w:szCs w:val="23"/>
        </w:rPr>
        <w:t>·         Descripción</w:t>
      </w:r>
    </w:p>
    <w:p w:rsidR="00D47BBF" w:rsidRDefault="00D47BBF" w:rsidP="00D47BBF">
      <w:pPr>
        <w:pStyle w:val="NormalWeb"/>
        <w:spacing w:before="0" w:beforeAutospacing="0" w:after="0" w:afterAutospacing="0"/>
        <w:ind w:firstLine="700"/>
      </w:pPr>
      <w:r>
        <w:rPr>
          <w:rFonts w:ascii="Arial" w:hAnsi="Arial" w:cs="Arial"/>
          <w:color w:val="000000"/>
          <w:sz w:val="23"/>
          <w:szCs w:val="23"/>
        </w:rPr>
        <w:t>Como taquillero quiero despachar a un cliente que pide entradas en taquilla para una película, y para ello le ofrezco los horarios disponibles y butacas.</w:t>
      </w:r>
    </w:p>
    <w:p w:rsidR="00D47BBF" w:rsidRDefault="00D47BBF" w:rsidP="00D47BBF"/>
    <w:p w:rsidR="00D47BBF" w:rsidRDefault="00D47BBF" w:rsidP="00D47BBF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Escenario 1: el cliente desea pagar con tarjeta de crédito/débito.</w:t>
      </w:r>
    </w:p>
    <w:p w:rsidR="00D47BBF" w:rsidRDefault="00D47BBF" w:rsidP="00D47BB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3"/>
          <w:szCs w:val="23"/>
        </w:rPr>
        <w:t xml:space="preserve">    El cliente entrega su tarjeta 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dni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al taquillero, entonces éste comprueba los datos y realiza el cargo a la tarjeta del cliente.</w:t>
      </w:r>
    </w:p>
    <w:p w:rsidR="00D47BBF" w:rsidRDefault="00D47BBF" w:rsidP="00D47BBF"/>
    <w:p w:rsidR="00D47BBF" w:rsidRDefault="00D47BBF" w:rsidP="00D47BBF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Tarjeta con saldo positivo: el taquillero procede al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cobro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,se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reservan las butacas y no podrán asignarse a otra persona, imprime las entradas y las entrega al cliente junto a su tarjeta 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dni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D47BBF" w:rsidRDefault="00D47BBF" w:rsidP="00D47BBF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Tarjeta sin saldo: el taquillero devuelve la tarjeta 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dni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al cliente haciéndole constar el problema por lo tanto las entradas no se tramitan. </w:t>
      </w:r>
    </w:p>
    <w:p w:rsidR="00D47BBF" w:rsidRDefault="00D47BBF" w:rsidP="00D47BBF">
      <w:pPr>
        <w:pStyle w:val="NormalWeb"/>
        <w:spacing w:before="0" w:beforeAutospacing="0" w:after="0" w:afterAutospacing="0"/>
        <w:ind w:left="700"/>
      </w:pPr>
      <w:r>
        <w:rPr>
          <w:rFonts w:ascii="Arial" w:hAnsi="Arial" w:cs="Arial"/>
          <w:color w:val="000000"/>
          <w:sz w:val="23"/>
          <w:szCs w:val="23"/>
        </w:rPr>
        <w:t>        </w:t>
      </w:r>
      <w:bookmarkStart w:id="0" w:name="_GoBack"/>
      <w:bookmarkEnd w:id="0"/>
    </w:p>
    <w:p w:rsidR="00D47BBF" w:rsidRDefault="00D47BBF" w:rsidP="00D47BBF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Escenario 2: el cliente desea pagar con efectivo.</w:t>
      </w:r>
    </w:p>
    <w:p w:rsidR="00D47BBF" w:rsidRDefault="00D47BBF" w:rsidP="00D47BB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3"/>
          <w:szCs w:val="23"/>
        </w:rPr>
        <w:t xml:space="preserve">    El cliente entrega una cantidad de dinero igual o superior al precio, el taquillero ejecuta la transacción y calculará el sobrante, entonces procederá a la devolución de ese sobrante, se reservan las butacas que dejarán de estar disponibles para otras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personas.Imprime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las entradas y las entrega al cliente.</w:t>
      </w:r>
    </w:p>
    <w:p w:rsidR="00D47BBF" w:rsidRDefault="00D47BBF" w:rsidP="00D47BB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3"/>
          <w:szCs w:val="23"/>
        </w:rPr>
        <w:t xml:space="preserve">    </w:t>
      </w:r>
    </w:p>
    <w:p w:rsidR="00D47BBF" w:rsidRPr="00D47BBF" w:rsidRDefault="00D47BBF" w:rsidP="00D47BBF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 w:type="page"/>
      </w:r>
    </w:p>
    <w:p w:rsidR="00D47BBF" w:rsidRDefault="00D47BBF" w:rsidP="00D47BBF"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Título: Compra web de entradas</w:t>
      </w:r>
      <w:r>
        <w:br/>
      </w:r>
      <w:r>
        <w:rPr>
          <w:rFonts w:ascii="Arial" w:hAnsi="Arial" w:cs="Arial"/>
          <w:color w:val="000000"/>
          <w:sz w:val="23"/>
          <w:szCs w:val="23"/>
        </w:rPr>
        <w:t>Descripción:</w:t>
      </w:r>
      <w:r>
        <w:br/>
      </w:r>
      <w:r>
        <w:rPr>
          <w:rFonts w:ascii="Arial" w:hAnsi="Arial" w:cs="Arial"/>
          <w:color w:val="000000"/>
          <w:sz w:val="23"/>
          <w:szCs w:val="23"/>
        </w:rPr>
        <w:t>Como cliente elijo una película de la que quiero adquirir unas entradas para acudir a una determinada sesión de cine.</w:t>
      </w:r>
    </w:p>
    <w:p w:rsidR="00D47BBF" w:rsidRDefault="00D47BBF" w:rsidP="00D47BBF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Escenario1: no hay entradas disponibles.</w:t>
      </w:r>
    </w:p>
    <w:p w:rsidR="00D47BBF" w:rsidRDefault="00D47BBF" w:rsidP="00D47B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    El cliente elige una película y no hay butacas libres, entonces se muestra un aviso del problema</w:t>
      </w:r>
    </w:p>
    <w:p w:rsidR="00D47BBF" w:rsidRDefault="00D47BBF" w:rsidP="00D47BBF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Escenario 2:hay entradas disponibles</w:t>
      </w:r>
    </w:p>
    <w:p w:rsidR="00D47BBF" w:rsidRDefault="00D47BBF" w:rsidP="00D47BBF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    Elegida la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pelicula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se presentan las butacas disponibles, se seleccionan butacas libres. Entonces se presenta el importe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previo.Se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presenta al cliente una pasarela de pago y cuando el cliente meta sus datos, se validan y si todo esta correcto se cobra y se presenta justificante de compra.</w:t>
      </w:r>
      <w:r>
        <w:br/>
      </w:r>
      <w:r>
        <w:br/>
      </w:r>
      <w: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t>Título: Configuración</w:t>
      </w:r>
      <w:r>
        <w:br/>
      </w:r>
      <w:r>
        <w:rPr>
          <w:rFonts w:ascii="Arial" w:hAnsi="Arial" w:cs="Arial"/>
          <w:color w:val="000000"/>
          <w:sz w:val="23"/>
          <w:szCs w:val="23"/>
        </w:rPr>
        <w:t>Descripción:</w:t>
      </w:r>
      <w:r>
        <w:br/>
      </w:r>
      <w:r>
        <w:rPr>
          <w:rFonts w:ascii="Arial" w:hAnsi="Arial" w:cs="Arial"/>
          <w:color w:val="000000"/>
          <w:sz w:val="23"/>
          <w:szCs w:val="23"/>
        </w:rPr>
        <w:t>Como administrador, deseo cambiar los horarios y precios de las distintas sesiones. Accedo a la aplicación.</w:t>
      </w:r>
    </w:p>
    <w:p w:rsidR="00D47BBF" w:rsidRDefault="00D47BBF" w:rsidP="00D47BBF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Escenario 1: el Administrador desea cambiar los horarios de las sesiones.</w:t>
      </w:r>
    </w:p>
    <w:p w:rsidR="00D47BBF" w:rsidRDefault="00D47BBF" w:rsidP="00D47BB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3"/>
          <w:szCs w:val="23"/>
        </w:rPr>
        <w:t>El administrador selecciona una de las 4 franjas horarias preestablecidas y ajusta los parámetros de inicio y término a su gusto, nunca siendo inferior el de término al de inicio.</w:t>
      </w:r>
    </w:p>
    <w:p w:rsidR="00D47BBF" w:rsidRDefault="00D47BBF" w:rsidP="00D47BBF"/>
    <w:p w:rsidR="00D47BBF" w:rsidRDefault="00D47BBF" w:rsidP="00D47BBF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Escenario 2: el Administrador desea cambiar los precios de las sesiones. </w:t>
      </w:r>
    </w:p>
    <w:p w:rsidR="00D47BBF" w:rsidRDefault="00D47BBF" w:rsidP="00D47BB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3"/>
          <w:szCs w:val="23"/>
        </w:rPr>
        <w:t>El administrador selecciona el tipo de sesión entre los preestablecidos y ajusta los distintos precios para las franjas horarias existentes.</w:t>
      </w:r>
    </w:p>
    <w:p w:rsidR="00D47BBF" w:rsidRDefault="00D47BBF" w:rsidP="00D47BBF"/>
    <w:p w:rsidR="00D47BBF" w:rsidRDefault="00D47BBF" w:rsidP="00D47BBF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Escenario 2: el Administrador desea gestionar los usuarios del sistema. </w:t>
      </w:r>
    </w:p>
    <w:p w:rsidR="006A1C4A" w:rsidRPr="006B26B2" w:rsidRDefault="00D47BBF" w:rsidP="00D47BBF">
      <w:pPr>
        <w:pStyle w:val="Sinespaciado"/>
      </w:pPr>
      <w:r>
        <w:rPr>
          <w:rFonts w:ascii="Arial" w:hAnsi="Arial" w:cs="Arial"/>
          <w:color w:val="000000"/>
          <w:sz w:val="23"/>
          <w:szCs w:val="23"/>
        </w:rPr>
        <w:t>El administrador usa el filtrado de la lista para encontrar al usuario y accede a su página personal. En ella puede observar el registro de actividad de este cliente así como dar de baja o editar los datos de este cliente.</w:t>
      </w:r>
    </w:p>
    <w:sectPr w:rsidR="006A1C4A" w:rsidRPr="006B2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1A2"/>
    <w:multiLevelType w:val="multilevel"/>
    <w:tmpl w:val="256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95CC0"/>
    <w:multiLevelType w:val="multilevel"/>
    <w:tmpl w:val="DE4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12786"/>
    <w:multiLevelType w:val="multilevel"/>
    <w:tmpl w:val="D3CC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F77F9"/>
    <w:multiLevelType w:val="multilevel"/>
    <w:tmpl w:val="A0D2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5D2AF3"/>
    <w:multiLevelType w:val="hybridMultilevel"/>
    <w:tmpl w:val="ED14D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0A21"/>
    <w:multiLevelType w:val="multilevel"/>
    <w:tmpl w:val="750C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101A82"/>
    <w:multiLevelType w:val="hybridMultilevel"/>
    <w:tmpl w:val="295E74AE"/>
    <w:lvl w:ilvl="0" w:tplc="0C0A000D">
      <w:start w:val="1"/>
      <w:numFmt w:val="bullet"/>
      <w:lvlText w:val=""/>
      <w:lvlJc w:val="left"/>
      <w:pPr>
        <w:ind w:left="142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34DD3479"/>
    <w:multiLevelType w:val="hybridMultilevel"/>
    <w:tmpl w:val="A6CA21C0"/>
    <w:lvl w:ilvl="0" w:tplc="23783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B7B60"/>
    <w:multiLevelType w:val="hybridMultilevel"/>
    <w:tmpl w:val="A558C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C735C"/>
    <w:multiLevelType w:val="hybridMultilevel"/>
    <w:tmpl w:val="B7305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679B2"/>
    <w:multiLevelType w:val="multilevel"/>
    <w:tmpl w:val="F9D4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9E554D"/>
    <w:multiLevelType w:val="multilevel"/>
    <w:tmpl w:val="80D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DC19B6"/>
    <w:multiLevelType w:val="multilevel"/>
    <w:tmpl w:val="3DB4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1"/>
  </w:num>
  <w:num w:numId="10">
    <w:abstractNumId w:val="5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10"/>
    <w:rsid w:val="000073B0"/>
    <w:rsid w:val="003472E6"/>
    <w:rsid w:val="00380410"/>
    <w:rsid w:val="003966CC"/>
    <w:rsid w:val="0041588E"/>
    <w:rsid w:val="00481F40"/>
    <w:rsid w:val="004C17F1"/>
    <w:rsid w:val="005B21F5"/>
    <w:rsid w:val="00692D49"/>
    <w:rsid w:val="006A1C4A"/>
    <w:rsid w:val="006B26B2"/>
    <w:rsid w:val="00781183"/>
    <w:rsid w:val="0084685C"/>
    <w:rsid w:val="008956A1"/>
    <w:rsid w:val="009F6178"/>
    <w:rsid w:val="00AF7D58"/>
    <w:rsid w:val="00BC4152"/>
    <w:rsid w:val="00D47BBF"/>
    <w:rsid w:val="00D60222"/>
    <w:rsid w:val="00E70B54"/>
    <w:rsid w:val="00E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0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B26B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468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0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B26B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468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Abdón Rodríguez Pérez</cp:lastModifiedBy>
  <cp:revision>2</cp:revision>
  <dcterms:created xsi:type="dcterms:W3CDTF">2013-03-17T21:54:00Z</dcterms:created>
  <dcterms:modified xsi:type="dcterms:W3CDTF">2013-03-17T21:54:00Z</dcterms:modified>
</cp:coreProperties>
</file>