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BA55C1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BA55C1">
      <w:pPr>
        <w:ind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BA55C1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BA55C1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Posteriormente se toman las preguntas en el formato intermedio y se almacenan en la BD.</w:t>
      </w:r>
    </w:p>
    <w:p w:rsidR="00373095" w:rsidRPr="00373095" w:rsidRDefault="00373095" w:rsidP="00BA55C1">
      <w:pPr>
        <w:pStyle w:val="Prrafodelista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BA55C1"/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110B98" w:rsidRDefault="00084B5B" w:rsidP="00BA55C1">
      <w:pPr>
        <w:ind w:firstLine="708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BA55C1" w:rsidRPr="00084B5B" w:rsidRDefault="00BA55C1" w:rsidP="00BA55C1">
      <w:pPr>
        <w:jc w:val="both"/>
      </w:pPr>
    </w:p>
    <w:p w:rsidR="00707EF6" w:rsidRPr="00707EF6" w:rsidRDefault="00D8068F" w:rsidP="00BA55C1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Default="002B3CFA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ascii="Calibri" w:eastAsia="Calibri" w:hAnsi="Calibri" w:cs="Calibri"/>
        </w:rPr>
        <w:t>Empresa</w:t>
      </w:r>
      <w:r w:rsidR="00707EF6" w:rsidRPr="1CFA0BB2">
        <w:rPr>
          <w:rFonts w:ascii="Calibri" w:eastAsia="Calibri" w:hAnsi="Calibri" w:cs="Calibri"/>
        </w:rPr>
        <w:t>(</w:t>
      </w:r>
      <w:proofErr w:type="spellStart"/>
      <w:r w:rsidR="00707EF6" w:rsidRPr="1CFA0BB2">
        <w:rPr>
          <w:rFonts w:ascii="Calibri" w:eastAsia="Calibri" w:hAnsi="Calibri" w:cs="Calibri"/>
        </w:rPr>
        <w:t>NoGame</w:t>
      </w:r>
      <w:proofErr w:type="spellEnd"/>
      <w:r w:rsidR="00707EF6" w:rsidRPr="1CFA0BB2">
        <w:rPr>
          <w:rFonts w:ascii="Calibri" w:eastAsia="Calibri" w:hAnsi="Calibri" w:cs="Calibri"/>
        </w:rPr>
        <w:t>) 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proyecto,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lastRenderedPageBreak/>
        <w:t>La aplicación debe suponerle un valor añadido.</w:t>
      </w:r>
    </w:p>
    <w:p w:rsidR="00707EF6" w:rsidRPr="00ED312A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ED312A" w:rsidRPr="00BA55C1" w:rsidRDefault="00ED312A" w:rsidP="00BA55C1">
      <w:pPr>
        <w:numPr>
          <w:ilvl w:val="1"/>
          <w:numId w:val="8"/>
        </w:numPr>
        <w:rPr>
          <w:rFonts w:eastAsiaTheme="minorEastAsia"/>
        </w:rPr>
      </w:pPr>
      <w:r>
        <w:rPr>
          <w:rFonts w:ascii="Calibri" w:eastAsia="Calibri" w:hAnsi="Calibri" w:cs="Calibri"/>
        </w:rPr>
        <w:t>Conseguir que el proyecto no tenga un coste elevado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</w:t>
      </w:r>
      <w:r w:rsidR="00F92FBB">
        <w:rPr>
          <w:rFonts w:ascii="Calibri" w:eastAsia="Calibri" w:hAnsi="Calibri" w:cs="Calibri"/>
        </w:rPr>
        <w:t>.</w:t>
      </w:r>
      <w:r w:rsidRPr="1CFA0BB2">
        <w:rPr>
          <w:rFonts w:ascii="Calibri" w:eastAsia="Calibri" w:hAnsi="Calibri" w:cs="Calibri"/>
        </w:rPr>
        <w:t xml:space="preserve">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Estabilidad técnica y de requisitos, es decir, que no haya demasiados cambios en los requisitos.</w:t>
      </w:r>
    </w:p>
    <w:p w:rsidR="00707EF6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El proyecto tiene que ser rentable.</w:t>
      </w:r>
    </w:p>
    <w:p w:rsidR="00707EF6" w:rsidRPr="00C51DDD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C51DDD" w:rsidRPr="00BA55C1" w:rsidRDefault="00C51DDD" w:rsidP="00BA55C1">
      <w:pPr>
        <w:numPr>
          <w:ilvl w:val="1"/>
          <w:numId w:val="7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Debe ser un sistema </w:t>
      </w:r>
      <w:proofErr w:type="spellStart"/>
      <w:r>
        <w:rPr>
          <w:rFonts w:ascii="Calibri" w:eastAsia="Calibri" w:hAnsi="Calibri" w:cs="Calibri"/>
        </w:rPr>
        <w:t>mantenible</w:t>
      </w:r>
      <w:proofErr w:type="spellEnd"/>
      <w:r>
        <w:rPr>
          <w:rFonts w:ascii="Calibri" w:eastAsia="Calibri" w:hAnsi="Calibri" w:cs="Calibri"/>
        </w:rPr>
        <w:t>, que permita ampliar fácilmente su funcionalidad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BA55C1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Pr="00401746" w:rsidRDefault="00707EF6" w:rsidP="00BA55C1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401746" w:rsidRPr="00BA55C1" w:rsidRDefault="00401746" w:rsidP="00401746">
      <w:pPr>
        <w:ind w:left="1440"/>
        <w:rPr>
          <w:rFonts w:eastAsiaTheme="minorEastAsia"/>
        </w:rPr>
      </w:pP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Encontrarse con unos requisitos fáciles de solucionar, es decir, que no sean peticiones imposibles de llevar a cabo.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Proyecto rentable,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BA55C1">
      <w:pPr>
        <w:ind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proofErr w:type="spellStart"/>
      <w:r w:rsidRPr="00C46058">
        <w:rPr>
          <w:b/>
          <w:bCs/>
          <w:sz w:val="22"/>
          <w:szCs w:val="22"/>
        </w:rPr>
        <w:t>Modificabilidad</w:t>
      </w:r>
      <w:proofErr w:type="spellEnd"/>
      <w:r w:rsidRPr="00C46058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Testabilidad</w:t>
      </w:r>
      <w:proofErr w:type="spellEnd"/>
      <w:r>
        <w:rPr>
          <w:b/>
          <w:bCs/>
          <w:sz w:val="22"/>
          <w:szCs w:val="22"/>
        </w:rPr>
        <w:t xml:space="preserve">: </w:t>
      </w:r>
    </w:p>
    <w:p w:rsid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BA55C1"/>
    <w:p w:rsidR="00BA55C1" w:rsidRDefault="00BA55C1" w:rsidP="00BA55C1">
      <w:pPr>
        <w:pStyle w:val="Ttulo2"/>
        <w:numPr>
          <w:ilvl w:val="0"/>
          <w:numId w:val="4"/>
        </w:numPr>
      </w:pPr>
      <w:r>
        <w:t>Primer acercamiento a la solución y riesgos</w:t>
      </w:r>
    </w:p>
    <w:p w:rsidR="00BA55C1" w:rsidRDefault="00BA55C1" w:rsidP="00BA55C1">
      <w:pPr>
        <w:ind w:firstLine="708"/>
      </w:pPr>
      <w:r w:rsidRPr="00BA55C1">
        <w:t xml:space="preserve">Una vez estudiados los requisitos y tras una serie de propuestas de solución, se opta por desarrollar un traductor en dos etapas mediante el patrón arquitectónico de </w:t>
      </w:r>
      <w:r w:rsidRPr="00BA55C1">
        <w:rPr>
          <w:i/>
        </w:rPr>
        <w:t>Pipe-and-</w:t>
      </w:r>
      <w:proofErr w:type="spellStart"/>
      <w:r w:rsidRPr="00BA55C1">
        <w:rPr>
          <w:i/>
        </w:rPr>
        <w:t>filter</w:t>
      </w:r>
      <w:proofErr w:type="spellEnd"/>
      <w:r w:rsidRPr="00BA55C1">
        <w:t>.</w:t>
      </w:r>
    </w:p>
    <w:p w:rsidR="00BA55C1" w:rsidRDefault="00BA55C1" w:rsidP="00BA55C1">
      <w:pPr>
        <w:ind w:firstLine="708"/>
      </w:pPr>
      <w:r>
        <w:t>La primera etapa analizará los ficheros con las preguntas y generará un formato intermedio. Ésta etapa contendrá un analizador léxico y un analizador sintáctico que validarán el fichero de entrada y ayudarán a depurar las erratas que pueda contener. El formato intermedio será un AST (</w:t>
      </w:r>
      <w:proofErr w:type="spellStart"/>
      <w:r w:rsidRPr="00BA55C1">
        <w:rPr>
          <w:i/>
        </w:rPr>
        <w:t>Abstract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Syntax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Tree</w:t>
      </w:r>
      <w:proofErr w:type="spellEnd"/>
      <w:r>
        <w:t>).</w:t>
      </w:r>
    </w:p>
    <w:p w:rsidR="00BA55C1" w:rsidRDefault="00BA55C1" w:rsidP="00BA55C1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>
        <w:rPr>
          <w:i/>
        </w:rPr>
        <w:t>Visitor</w:t>
      </w:r>
      <w:proofErr w:type="spellEnd"/>
      <w:r>
        <w:t xml:space="preserve"> que genere el formato final y un pequeño controlador que se encargará de añadir las preguntas a la base de datos.</w:t>
      </w:r>
    </w:p>
    <w:p w:rsidR="00BA55C1" w:rsidRPr="00BA55C1" w:rsidRDefault="00BA55C1" w:rsidP="00BA55C1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 Así la empresa tendrá una herramienta que podrá adaptar con relativa facilidad a todos sus productos similares.</w:t>
      </w:r>
    </w:p>
    <w:p w:rsidR="00BA55C1" w:rsidRPr="00BA55C1" w:rsidRDefault="00BA55C1" w:rsidP="00BA55C1">
      <w:pPr>
        <w:pStyle w:val="Ttulo2"/>
        <w:numPr>
          <w:ilvl w:val="1"/>
          <w:numId w:val="4"/>
        </w:numPr>
      </w:pPr>
      <w:r>
        <w:t>Riesgos relacionados con la solución</w:t>
      </w:r>
    </w:p>
    <w:p w:rsidR="00BA55C1" w:rsidRPr="00BA55C1" w:rsidRDefault="00BA55C1" w:rsidP="00BA55C1"/>
    <w:p w:rsidR="00540369" w:rsidRDefault="00D8068F" w:rsidP="00540369">
      <w:pPr>
        <w:pStyle w:val="Ttulo2"/>
        <w:numPr>
          <w:ilvl w:val="0"/>
          <w:numId w:val="4"/>
        </w:numPr>
      </w:pPr>
      <w:r>
        <w:lastRenderedPageBreak/>
        <w:t xml:space="preserve">Lista actualizada de </w:t>
      </w:r>
      <w:proofErr w:type="spellStart"/>
      <w:r>
        <w:t>stakeholders</w:t>
      </w:r>
      <w:proofErr w:type="spellEnd"/>
    </w:p>
    <w:p w:rsidR="00E81C8B" w:rsidRDefault="00E81C8B" w:rsidP="00E81C8B">
      <w:pPr>
        <w:pStyle w:val="Ttulo3"/>
        <w:rPr>
          <w:u w:val="single"/>
        </w:rPr>
      </w:pPr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</w:p>
    <w:p w:rsidR="00E81C8B" w:rsidRDefault="001B400D" w:rsidP="001B400D">
      <w:pPr>
        <w:pStyle w:val="Ttulo4"/>
        <w:numPr>
          <w:ilvl w:val="0"/>
          <w:numId w:val="11"/>
        </w:numPr>
      </w:pPr>
      <w:r>
        <w:t xml:space="preserve">Empresa </w:t>
      </w:r>
      <w:proofErr w:type="spellStart"/>
      <w:r>
        <w:t>NoGame</w:t>
      </w:r>
      <w:proofErr w:type="spellEnd"/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Responsables principales de la financiación de la aplicación y de la idea de ésta.</w:t>
      </w:r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Objetivos: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Reducir el coste del desarrollo de la aplicación lo máximo posible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las características de la aplicación, esto es, que sea escalable, multiplataforma y que sirva para varios tipos de juegos.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los beneficios conseguidos por ésta misma.</w:t>
      </w:r>
    </w:p>
    <w:p w:rsidR="001B400D" w:rsidRDefault="001B400D" w:rsidP="001B400D">
      <w:pPr>
        <w:pStyle w:val="Ttulo4"/>
        <w:numPr>
          <w:ilvl w:val="0"/>
          <w:numId w:val="11"/>
        </w:numPr>
      </w:pPr>
      <w:r>
        <w:t>Desarrolladores aplicación Trivial</w:t>
      </w:r>
    </w:p>
    <w:p w:rsidR="001B400D" w:rsidRDefault="00D419C5" w:rsidP="001B400D">
      <w:pPr>
        <w:pStyle w:val="Prrafodelista"/>
        <w:numPr>
          <w:ilvl w:val="0"/>
          <w:numId w:val="13"/>
        </w:numPr>
      </w:pPr>
      <w:r>
        <w:t>Equipo responsable del desarrollo del funcionamiento de la aplicación.</w:t>
      </w:r>
    </w:p>
    <w:p w:rsidR="00D419C5" w:rsidRDefault="00D419C5" w:rsidP="001B400D">
      <w:pPr>
        <w:pStyle w:val="Prrafodelista"/>
        <w:numPr>
          <w:ilvl w:val="0"/>
          <w:numId w:val="13"/>
        </w:numPr>
      </w:pPr>
      <w:r>
        <w:t>Objetivos:</w:t>
      </w:r>
    </w:p>
    <w:p w:rsidR="00D419C5" w:rsidRDefault="00D419C5" w:rsidP="00D419C5">
      <w:pPr>
        <w:pStyle w:val="Prrafodelista"/>
        <w:numPr>
          <w:ilvl w:val="1"/>
          <w:numId w:val="13"/>
        </w:numPr>
      </w:pPr>
      <w:r>
        <w:t>Facilidad de mantener y escalar, ya que uno de los requisitos del sistema es que la aplicación sea ampliable.</w:t>
      </w:r>
    </w:p>
    <w:p w:rsidR="00003A0A" w:rsidRDefault="00003A0A" w:rsidP="00D419C5">
      <w:pPr>
        <w:pStyle w:val="Prrafodelista"/>
        <w:numPr>
          <w:ilvl w:val="1"/>
          <w:numId w:val="13"/>
        </w:numPr>
      </w:pPr>
      <w:r>
        <w:t>Proyecto rentable, que permita ser desarrollado por el precio establecido.</w:t>
      </w:r>
    </w:p>
    <w:p w:rsidR="00D419C5" w:rsidRDefault="00D419C5" w:rsidP="00D419C5">
      <w:pPr>
        <w:pStyle w:val="Ttulo4"/>
        <w:numPr>
          <w:ilvl w:val="0"/>
          <w:numId w:val="11"/>
        </w:numPr>
      </w:pPr>
      <w:r>
        <w:t>Mantenedores de la Información</w:t>
      </w:r>
    </w:p>
    <w:p w:rsidR="00D419C5" w:rsidRDefault="00D419C5" w:rsidP="00D419C5">
      <w:pPr>
        <w:pStyle w:val="Prrafodelista"/>
        <w:numPr>
          <w:ilvl w:val="0"/>
          <w:numId w:val="14"/>
        </w:numPr>
      </w:pPr>
      <w:r>
        <w:t xml:space="preserve">Equipo responsable de todo lo que tenga que ver </w:t>
      </w:r>
      <w:r w:rsidR="00003A0A">
        <w:t>con el enunciado de las  preguntas de la aplicación.</w:t>
      </w:r>
    </w:p>
    <w:p w:rsidR="00003A0A" w:rsidRDefault="00003A0A" w:rsidP="00D419C5">
      <w:pPr>
        <w:pStyle w:val="Prrafodelista"/>
        <w:numPr>
          <w:ilvl w:val="0"/>
          <w:numId w:val="14"/>
        </w:numPr>
      </w:pPr>
      <w:r>
        <w:t>Objetivos: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Formato sencillo de preguntas y rígido, es decir, ante la posibilidad de varios tipos de juegos en el futuro, se use siempre el mismo formato interno.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Que el sistema siempre disponga de suficientes preguntas/respuestas y la corrección de errores en éstas.</w:t>
      </w:r>
    </w:p>
    <w:p w:rsidR="00003A0A" w:rsidRDefault="00003A0A" w:rsidP="00003A0A">
      <w:pPr>
        <w:pStyle w:val="Ttulo3"/>
        <w:rPr>
          <w:u w:val="single"/>
        </w:rPr>
      </w:pPr>
      <w:r w:rsidRPr="00003A0A">
        <w:rPr>
          <w:u w:val="single"/>
        </w:rPr>
        <w:t>Definición (propias)</w:t>
      </w:r>
    </w:p>
    <w:p w:rsidR="00003A0A" w:rsidRDefault="00003A0A" w:rsidP="00003A0A">
      <w:pPr>
        <w:pStyle w:val="Ttulo4"/>
        <w:numPr>
          <w:ilvl w:val="0"/>
          <w:numId w:val="11"/>
        </w:numPr>
      </w:pPr>
      <w:r>
        <w:t>Operador Compañía</w:t>
      </w:r>
    </w:p>
    <w:p w:rsidR="00003A0A" w:rsidRPr="00003A0A" w:rsidRDefault="00003A0A" w:rsidP="00003A0A">
      <w:pPr>
        <w:pStyle w:val="Prrafodelista"/>
        <w:numPr>
          <w:ilvl w:val="0"/>
          <w:numId w:val="16"/>
        </w:numPr>
      </w:pPr>
      <w:r>
        <w:t>Se trata de uno de los operarios de la compañía que realizará las etapas de análisis de los ficheros con las preguntas y otra segunda etapa con el almacenamiento de éstas en la base de datos.</w:t>
      </w:r>
    </w:p>
    <w:p w:rsidR="00003A0A" w:rsidRPr="00D419C5" w:rsidRDefault="00003A0A" w:rsidP="00003A0A">
      <w:pPr>
        <w:pStyle w:val="Prrafodelista"/>
        <w:ind w:left="2148"/>
      </w:pPr>
    </w:p>
    <w:p w:rsidR="00D419C5" w:rsidRPr="00D419C5" w:rsidRDefault="00D419C5" w:rsidP="00D419C5">
      <w:pPr>
        <w:ind w:left="708"/>
      </w:pPr>
    </w:p>
    <w:p w:rsidR="00E81C8B" w:rsidRPr="00E81C8B" w:rsidRDefault="00E81C8B" w:rsidP="00E81C8B"/>
    <w:tbl>
      <w:tblPr>
        <w:tblStyle w:val="Tablaconcuadrcula"/>
        <w:tblW w:w="8913" w:type="dxa"/>
        <w:jc w:val="center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540369" w:rsidTr="00F05A0F">
        <w:trPr>
          <w:trHeight w:val="621"/>
          <w:jc w:val="center"/>
        </w:trPr>
        <w:tc>
          <w:tcPr>
            <w:tcW w:w="1339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127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F05A0F">
        <w:trPr>
          <w:trHeight w:val="654"/>
          <w:jc w:val="center"/>
        </w:trPr>
        <w:tc>
          <w:tcPr>
            <w:tcW w:w="1339" w:type="dxa"/>
          </w:tcPr>
          <w:p w:rsidR="00540369" w:rsidRPr="00E436E0" w:rsidRDefault="00045CA4" w:rsidP="00C966CD">
            <w:pPr>
              <w:pStyle w:val="Prrafodelista"/>
              <w:ind w:left="0"/>
              <w:rPr>
                <w:u w:val="single"/>
              </w:rPr>
            </w:pPr>
            <w:r>
              <w:t>ST-01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Bajo conste de desarrollo y mantenibilidad del sistema.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Posibilidad de extensión de la aplicación, tanto en preguntas/respuestas, plataformas, como en tipo de juego.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045CA4" w:rsidP="00C966CD">
            <w:pPr>
              <w:pStyle w:val="Prrafodelista"/>
              <w:ind w:left="0"/>
            </w:pPr>
            <w:r>
              <w:lastRenderedPageBreak/>
              <w:t>ST-02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Desarrolladores aplicación Trivial</w:t>
            </w:r>
          </w:p>
        </w:tc>
        <w:tc>
          <w:tcPr>
            <w:tcW w:w="5447" w:type="dxa"/>
          </w:tcPr>
          <w:p w:rsidR="00E81C8B" w:rsidRDefault="00BF1C6B" w:rsidP="00F05A0F">
            <w:pPr>
              <w:pStyle w:val="Prrafodelista"/>
              <w:numPr>
                <w:ilvl w:val="0"/>
                <w:numId w:val="19"/>
              </w:numPr>
            </w:pPr>
            <w:r>
              <w:t>Sencillez a la hora de mantener el sistema y ampliar su funcionalidad.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045CA4" w:rsidP="00C966CD">
            <w:pPr>
              <w:pStyle w:val="Prrafodelista"/>
              <w:ind w:left="0"/>
            </w:pPr>
            <w:r>
              <w:t>ST-03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Mantenedores Información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Máxima sencillez con todo lo relacionado con el enunciado de las preguntas (CRUD).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Integración de preguntas por lotes.</w:t>
            </w:r>
          </w:p>
          <w:p w:rsidR="00BF1C6B" w:rsidRDefault="00BF1C6B" w:rsidP="00BF1C6B">
            <w:pPr>
              <w:pStyle w:val="Prrafodelista"/>
            </w:pP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045CA4" w:rsidP="00C966CD">
            <w:pPr>
              <w:pStyle w:val="Prrafodelista"/>
              <w:ind w:left="0"/>
            </w:pPr>
            <w:r>
              <w:t>ST-04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Operador Compañía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Facilidad en análisis y procesamiento de los errores de los ficheros.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Sencillez en la configuración y posible automatización en análisis y almacenamiento.</w:t>
            </w:r>
          </w:p>
        </w:tc>
      </w:tr>
    </w:tbl>
    <w:p w:rsidR="00C80D4C" w:rsidRPr="00540369" w:rsidRDefault="00C80D4C" w:rsidP="00BA55C1"/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Facilidad de cambio de la fuente de entrada de los 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Prrafodelista"/>
              <w:ind w:left="0"/>
              <w:rPr>
                <w:u w:val="single"/>
              </w:rPr>
            </w:pPr>
            <w:r>
              <w:t>Usabilidad</w:t>
            </w:r>
          </w:p>
        </w:tc>
      </w:tr>
      <w:tr w:rsidR="00684A76" w:rsidTr="00540369">
        <w:trPr>
          <w:jc w:val="center"/>
        </w:trPr>
        <w:tc>
          <w:tcPr>
            <w:tcW w:w="2831" w:type="dxa"/>
          </w:tcPr>
          <w:p w:rsidR="00684A76" w:rsidRDefault="00684A76" w:rsidP="00C966CD">
            <w:pPr>
              <w:pStyle w:val="Prrafodelista"/>
              <w:ind w:left="0"/>
            </w:pPr>
            <w:r>
              <w:t>AT010</w:t>
            </w:r>
          </w:p>
        </w:tc>
        <w:tc>
          <w:tcPr>
            <w:tcW w:w="2831" w:type="dxa"/>
          </w:tcPr>
          <w:p w:rsidR="00684A76" w:rsidRDefault="00684A76" w:rsidP="00C966CD">
            <w:pPr>
              <w:pStyle w:val="Prrafodelista"/>
              <w:ind w:left="0"/>
            </w:pPr>
            <w:r>
              <w:t>Permitir observar los estados intermedios del proceso de conversión.</w:t>
            </w:r>
          </w:p>
        </w:tc>
        <w:tc>
          <w:tcPr>
            <w:tcW w:w="2832" w:type="dxa"/>
          </w:tcPr>
          <w:p w:rsidR="00684A76" w:rsidRPr="005F44C7" w:rsidRDefault="005F44C7" w:rsidP="00C966CD">
            <w:pPr>
              <w:pStyle w:val="Prrafodelista"/>
              <w:ind w:left="0"/>
              <w:rPr>
                <w:u w:val="single"/>
              </w:rPr>
            </w:pPr>
            <w:proofErr w:type="spellStart"/>
            <w:r>
              <w:t>Depurabilidad</w:t>
            </w:r>
            <w:proofErr w:type="spellEnd"/>
          </w:p>
        </w:tc>
      </w:tr>
    </w:tbl>
    <w:p w:rsidR="00540369" w:rsidRDefault="00540369" w:rsidP="00BA55C1"/>
    <w:p w:rsidR="00594965" w:rsidRDefault="00594965" w:rsidP="00BA55C1"/>
    <w:p w:rsidR="00594965" w:rsidRDefault="00594965" w:rsidP="00BA55C1"/>
    <w:p w:rsidR="00594965" w:rsidRDefault="00594965" w:rsidP="00BA55C1"/>
    <w:p w:rsidR="00594965" w:rsidRDefault="00594965" w:rsidP="00BA55C1">
      <w:bookmarkStart w:id="0" w:name="_GoBack"/>
      <w:bookmarkEnd w:id="0"/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1415"/>
        <w:gridCol w:w="1266"/>
        <w:gridCol w:w="1266"/>
        <w:gridCol w:w="1266"/>
      </w:tblGrid>
      <w:tr w:rsidR="00045CA4" w:rsidTr="004168C5">
        <w:trPr>
          <w:trHeight w:val="538"/>
          <w:jc w:val="center"/>
        </w:trPr>
        <w:tc>
          <w:tcPr>
            <w:tcW w:w="2092" w:type="dxa"/>
            <w:tcBorders>
              <w:tr2bl w:val="single" w:sz="4" w:space="0" w:color="auto"/>
            </w:tcBorders>
          </w:tcPr>
          <w:p w:rsidR="00045CA4" w:rsidRDefault="00045CA4" w:rsidP="00C966CD">
            <w:pPr>
              <w:pStyle w:val="Prrafodelista"/>
              <w:ind w:left="0"/>
            </w:pPr>
            <w:r>
              <w:t>Atributos</w:t>
            </w:r>
          </w:p>
          <w:p w:rsidR="00045CA4" w:rsidRDefault="00045CA4" w:rsidP="00C966CD">
            <w:pPr>
              <w:pStyle w:val="Prrafodelista"/>
              <w:ind w:left="0"/>
            </w:pPr>
            <w:r>
              <w:t xml:space="preserve">    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  <w:r>
              <w:t>ST-01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ST-02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ST-03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ST-04</w:t>
            </w: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Pr="00E436E0" w:rsidRDefault="00045CA4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045CA4" w:rsidTr="004168C5">
        <w:trPr>
          <w:jc w:val="center"/>
        </w:trPr>
        <w:tc>
          <w:tcPr>
            <w:tcW w:w="2092" w:type="dxa"/>
          </w:tcPr>
          <w:p w:rsidR="00045CA4" w:rsidRDefault="00045CA4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1415" w:type="dxa"/>
          </w:tcPr>
          <w:p w:rsidR="00045CA4" w:rsidRDefault="00045CA4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045CA4" w:rsidRDefault="00045CA4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</w:tbl>
    <w:p w:rsidR="00084B5B" w:rsidRPr="00084B5B" w:rsidRDefault="00084B5B" w:rsidP="00BA55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31000F">
      <w:pPr>
        <w:pStyle w:val="Ttulo3"/>
        <w:numPr>
          <w:ilvl w:val="1"/>
          <w:numId w:val="4"/>
        </w:numPr>
      </w:pPr>
      <w:r w:rsidRPr="00540369">
        <w:t>Diagrama de secuencia</w:t>
      </w:r>
    </w:p>
    <w:sectPr w:rsidR="00540369" w:rsidRPr="005403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20D" w:rsidRDefault="0059120D" w:rsidP="0036078D">
      <w:pPr>
        <w:spacing w:after="0" w:line="240" w:lineRule="auto"/>
      </w:pPr>
      <w:r>
        <w:separator/>
      </w:r>
    </w:p>
  </w:endnote>
  <w:endnote w:type="continuationSeparator" w:id="0">
    <w:p w:rsidR="0059120D" w:rsidRDefault="0059120D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20D" w:rsidRDefault="0059120D" w:rsidP="0036078D">
      <w:pPr>
        <w:spacing w:after="0" w:line="240" w:lineRule="auto"/>
      </w:pPr>
      <w:r>
        <w:separator/>
      </w:r>
    </w:p>
  </w:footnote>
  <w:footnote w:type="continuationSeparator" w:id="0">
    <w:p w:rsidR="0059120D" w:rsidRDefault="0059120D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0B5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C6F"/>
    <w:multiLevelType w:val="hybridMultilevel"/>
    <w:tmpl w:val="44F6E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D0C18"/>
    <w:multiLevelType w:val="hybridMultilevel"/>
    <w:tmpl w:val="6DC8F8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C76F1"/>
    <w:multiLevelType w:val="hybridMultilevel"/>
    <w:tmpl w:val="A6BAB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7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2"/>
  </w:num>
  <w:num w:numId="13">
    <w:abstractNumId w:val="11"/>
  </w:num>
  <w:num w:numId="14">
    <w:abstractNumId w:val="20"/>
  </w:num>
  <w:num w:numId="15">
    <w:abstractNumId w:val="16"/>
  </w:num>
  <w:num w:numId="16">
    <w:abstractNumId w:val="8"/>
  </w:num>
  <w:num w:numId="17">
    <w:abstractNumId w:val="0"/>
  </w:num>
  <w:num w:numId="18">
    <w:abstractNumId w:val="18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03A0A"/>
    <w:rsid w:val="000305A4"/>
    <w:rsid w:val="000452DE"/>
    <w:rsid w:val="00045CA4"/>
    <w:rsid w:val="00045DD3"/>
    <w:rsid w:val="0006123F"/>
    <w:rsid w:val="00070B8D"/>
    <w:rsid w:val="00084B5B"/>
    <w:rsid w:val="00093A2F"/>
    <w:rsid w:val="00093ADB"/>
    <w:rsid w:val="000C3F9C"/>
    <w:rsid w:val="000D0079"/>
    <w:rsid w:val="00110B98"/>
    <w:rsid w:val="0014603E"/>
    <w:rsid w:val="001678B6"/>
    <w:rsid w:val="001B400D"/>
    <w:rsid w:val="001F6D9F"/>
    <w:rsid w:val="00215F2D"/>
    <w:rsid w:val="002B3CFA"/>
    <w:rsid w:val="002E3363"/>
    <w:rsid w:val="002E40E3"/>
    <w:rsid w:val="0031000F"/>
    <w:rsid w:val="00317449"/>
    <w:rsid w:val="00322FA8"/>
    <w:rsid w:val="0036078D"/>
    <w:rsid w:val="00373095"/>
    <w:rsid w:val="003A7DA3"/>
    <w:rsid w:val="003D7010"/>
    <w:rsid w:val="00401746"/>
    <w:rsid w:val="004168C5"/>
    <w:rsid w:val="0042354D"/>
    <w:rsid w:val="004F3743"/>
    <w:rsid w:val="00524722"/>
    <w:rsid w:val="00540369"/>
    <w:rsid w:val="0059067F"/>
    <w:rsid w:val="0059120D"/>
    <w:rsid w:val="00594965"/>
    <w:rsid w:val="005D7123"/>
    <w:rsid w:val="005F44C7"/>
    <w:rsid w:val="00650B3C"/>
    <w:rsid w:val="00684A76"/>
    <w:rsid w:val="006E213E"/>
    <w:rsid w:val="00707EF6"/>
    <w:rsid w:val="00787DFF"/>
    <w:rsid w:val="007907AB"/>
    <w:rsid w:val="00795A6D"/>
    <w:rsid w:val="00821504"/>
    <w:rsid w:val="008A2760"/>
    <w:rsid w:val="008E77E4"/>
    <w:rsid w:val="009749D4"/>
    <w:rsid w:val="009A1EB5"/>
    <w:rsid w:val="00A456C9"/>
    <w:rsid w:val="00A813C8"/>
    <w:rsid w:val="00AC3A38"/>
    <w:rsid w:val="00B83F59"/>
    <w:rsid w:val="00B85AC8"/>
    <w:rsid w:val="00BA55C1"/>
    <w:rsid w:val="00BF1C6B"/>
    <w:rsid w:val="00C46058"/>
    <w:rsid w:val="00C5146E"/>
    <w:rsid w:val="00C51DDD"/>
    <w:rsid w:val="00C80D4C"/>
    <w:rsid w:val="00D419C5"/>
    <w:rsid w:val="00D64E30"/>
    <w:rsid w:val="00D73D9E"/>
    <w:rsid w:val="00D8068F"/>
    <w:rsid w:val="00DB4841"/>
    <w:rsid w:val="00E436E0"/>
    <w:rsid w:val="00E50D95"/>
    <w:rsid w:val="00E81C8B"/>
    <w:rsid w:val="00EA6887"/>
    <w:rsid w:val="00ED312A"/>
    <w:rsid w:val="00F05A0F"/>
    <w:rsid w:val="00F20F2E"/>
    <w:rsid w:val="00F92FBB"/>
    <w:rsid w:val="00F97125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1526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varogrado@gmail.com</cp:lastModifiedBy>
  <cp:revision>54</cp:revision>
  <dcterms:created xsi:type="dcterms:W3CDTF">2015-02-21T09:12:00Z</dcterms:created>
  <dcterms:modified xsi:type="dcterms:W3CDTF">2015-03-05T23:19:00Z</dcterms:modified>
</cp:coreProperties>
</file>