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>1. Planteamiento del problema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La empresa NoGame dedicada a la creaci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videojuegos va a crear una nueva l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nea de productos basados en juegos de preguntas/respuesta para diversas plataformas. En primer lugar se desea construir una variante del juego Trivial, aunque la idea es que puedan crearse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juegos de preguntas/respuesta similares en el futuro.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En una primera fase, desean hacerse con una base de preguntas suficiente para poder alimentar los diferentes juegos. Para ello, desean construir una sencilla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que lea ficheros con los enunciados y respuestas de las preguntas, procese dichas preguntas indicando si hay errores o son correctas y las almacene en una base de datos.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Los ficheros con los enunciados de las preguntas se tomar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de bancos de preguntas ya existentes. Uno de los bancos de preguntas utiliza el formato GIFT.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utilizar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una representaci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interna de las preguntas en formato JSON que facilitar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su posterior almacenamiento en la base de datos.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considerando utilizar MongoDb, aunque esta decisi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todav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no se ha tomado.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desea que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pueda ejecutarse en dos etapas. Una primera etapa que analiza los ficheros con las preguntas y genera el formato intermedio y otra etapa que toma las preguntas en dicho formato intermedio y las almacena en la base de datos. La ejecuci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estas 2 etapas ser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controlada por un operador de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que podr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decidir cu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ndo ejecuta cada etapa e incluso podr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automatizar dicha ejecuci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para que se realice cada cierto tiempo.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Es importante garantizar que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es correcta, facilitando la depuraci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del proceso de carga de preguntas. Por ese motivo, se buscar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una soluci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que no requiera interfaz interactivo pero que permita varias opciones de entrada (elegir nombre del fichero a cargar, elegir formato de la entrada, elegir nombre del fichero de salida, elegir formato del fichero de salida, etc.) y que permita observar los resultados intermedios de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para chequear que no hay errores.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Puesto que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puede automatizarse para que se realice en cualquier momento,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no requiere que las aplicaciones sean muy eficientes ni que el proceso de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se realice de forma interactiva. En la primera fase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solamente requiere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preguntas en formato GIFT, pero se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pensando que la soluci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debe admitir otros formatos en el futuro. Por ejemplo,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pensando procesar tambi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preguntas en formatos XML como el formato QTI.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ind w:left="240"/>
        <w:rPr>
          <w:i w:val="1"/>
          <w:iCs w:val="1"/>
          <w:color w:val="ff2600"/>
          <w:position w:val="4"/>
          <w:sz w:val="26"/>
          <w:szCs w:val="26"/>
        </w:rPr>
      </w:pPr>
      <w:r>
        <w:rPr>
          <w:i w:val="1"/>
          <w:iCs w:val="1"/>
          <w:color w:val="ff2600"/>
          <w:rtl w:val="0"/>
          <w:lang w:val="es-ES_tradnl"/>
        </w:rPr>
        <w:t>Diagrama contextual</w:t>
      </w:r>
    </w:p>
    <w:p>
      <w:pPr>
        <w:pStyle w:val="Cuerpo"/>
        <w:rPr>
          <w:i w:val="1"/>
          <w:iCs w:val="1"/>
          <w:color w:val="ff2600"/>
        </w:rPr>
      </w:pPr>
    </w:p>
    <w:p>
      <w:pPr>
        <w:pStyle w:val="Cuerpo"/>
        <w:rPr>
          <w:i w:val="1"/>
          <w:iCs w:val="1"/>
          <w:color w:val="ff2600"/>
        </w:rPr>
      </w:pPr>
    </w:p>
    <w:p>
      <w:pPr>
        <w:pStyle w:val="Cuerpo"/>
        <w:bidi w:val="0"/>
      </w:pPr>
    </w:p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>2. Metodolog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  <w:lang w:val="pt-PT"/>
        </w:rPr>
        <w:t>a usada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va a realizar un estudio de arquitectura siguiendo el me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 xml:space="preserve">todo de ADD.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ADD es un me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todo de disen</w:t>
      </w:r>
      <w:r>
        <w:rPr>
          <w:rFonts w:ascii="Arial Unicode MS" w:cs="Arial Unicode MS" w:hAnsi="Helvetica" w:eastAsia="Arial Unicode MS" w:hint="default"/>
          <w:rtl w:val="0"/>
        </w:rPr>
        <w:t>̃</w:t>
      </w:r>
      <w:r>
        <w:rPr>
          <w:rFonts w:ascii="Helvetica" w:cs="Arial Unicode MS" w:hAnsi="Arial Unicode MS" w:eastAsia="Arial Unicode MS"/>
          <w:rtl w:val="0"/>
        </w:rPr>
        <w:t>o de arquitectura de modelo Top-don, y por lo tanto se basa en la descomposicio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procesos en los atributos de calidad que el software ha de cumplir.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Por tanto el primer paso es identificar todos los atributos de calidad del sistema afectados por los requisitos no funcionales y modelarlos como escenarios de calidad.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 partir de estos escenarios y siguiendo las iteraciones del proceso ABC, se va refinando la arquitectura hasta tener una solucio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madura. Estas iteraciones son:</w:t>
      </w:r>
    </w:p>
    <w:p>
      <w:pPr>
        <w:pStyle w:val="Cuerpo"/>
        <w:numPr>
          <w:ilvl w:val="1"/>
          <w:numId w:val="4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Creacio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del modelo de negocio para el sistema</w:t>
      </w:r>
    </w:p>
    <w:p>
      <w:pPr>
        <w:pStyle w:val="Cuerpo"/>
        <w:numPr>
          <w:ilvl w:val="1"/>
          <w:numId w:val="5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Comprensio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los requisitos</w:t>
      </w:r>
    </w:p>
    <w:p>
      <w:pPr>
        <w:pStyle w:val="Cuerpo"/>
        <w:numPr>
          <w:ilvl w:val="1"/>
          <w:numId w:val="6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Creacio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o Seleccio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la arquitectura</w:t>
      </w:r>
    </w:p>
    <w:p>
      <w:pPr>
        <w:pStyle w:val="Cuerpo"/>
        <w:numPr>
          <w:ilvl w:val="1"/>
          <w:numId w:val="7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Documentar y comunicar la arquitectura</w:t>
      </w:r>
    </w:p>
    <w:p>
      <w:pPr>
        <w:pStyle w:val="Cuerpo"/>
        <w:numPr>
          <w:ilvl w:val="1"/>
          <w:numId w:val="8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Ana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lisis o evaluacio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la arquitectura</w:t>
      </w:r>
    </w:p>
    <w:p>
      <w:pPr>
        <w:pStyle w:val="Cuerpo"/>
        <w:numPr>
          <w:ilvl w:val="1"/>
          <w:numId w:val="9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Implementacio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del sistema basado en la arquitectura</w:t>
      </w:r>
    </w:p>
    <w:p>
      <w:pPr>
        <w:pStyle w:val="Cuerpo"/>
        <w:numPr>
          <w:ilvl w:val="1"/>
          <w:numId w:val="10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Aseguramiento de que la aplicacio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se ajusta a la arquitectura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Adicionalmente, y principalmente al principio del proceso, se pueden crear diagramas contextuales u otros elementos que servira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para comunicar con los stakeholders en primera instancia. Y otros diagramas que se consideren necesarios.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En un primer momento aparecera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las vistas estructurales (esta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ticas) y posteriormente se le an</w:t>
      </w:r>
      <w:r>
        <w:rPr>
          <w:rFonts w:ascii="Arial Unicode MS" w:cs="Arial Unicode MS" w:hAnsi="Helvetica" w:eastAsia="Arial Unicode MS" w:hint="default"/>
          <w:rtl w:val="0"/>
        </w:rPr>
        <w:t>̃</w:t>
      </w:r>
      <w:r>
        <w:rPr>
          <w:rFonts w:ascii="Helvetica" w:cs="Arial Unicode MS" w:hAnsi="Arial Unicode MS" w:eastAsia="Arial Unicode MS"/>
          <w:rtl w:val="0"/>
        </w:rPr>
        <w:t>adira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pt-PT"/>
        </w:rPr>
        <w:t>n vistas dina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pt-PT"/>
        </w:rPr>
        <w:t>micas para an</w:t>
      </w:r>
      <w:r>
        <w:rPr>
          <w:rFonts w:ascii="Arial Unicode MS" w:cs="Arial Unicode MS" w:hAnsi="Helvetica" w:eastAsia="Arial Unicode MS" w:hint="default"/>
          <w:rtl w:val="0"/>
        </w:rPr>
        <w:t>̃</w:t>
      </w:r>
      <w:r>
        <w:rPr>
          <w:rFonts w:ascii="Helvetica" w:cs="Arial Unicode MS" w:hAnsi="Arial Unicode MS" w:eastAsia="Arial Unicode MS"/>
          <w:rtl w:val="0"/>
        </w:rPr>
        <w:t>adir informacio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a las anteriores.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Los pasos a seguir por tanto ser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n:</w:t>
      </w:r>
    </w:p>
    <w:p>
      <w:pPr>
        <w:pStyle w:val="Cuerpo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1. Elegir un mo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pt-PT"/>
        </w:rPr>
        <w:t>dulo a descomponer</w:t>
      </w:r>
    </w:p>
    <w:p>
      <w:pPr>
        <w:pStyle w:val="Cuerpo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2. Refinar el mo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dulo</w:t>
      </w:r>
    </w:p>
    <w:p>
      <w:pPr>
        <w:pStyle w:val="Cuerpo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3. Repetir estos pasos hasta que no se necesario una descomposicio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ma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en-US"/>
        </w:rPr>
        <w:t>s profunda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>3. Stakeholders</w:t>
      </w:r>
    </w:p>
    <w:p>
      <w:pPr>
        <w:pStyle w:val="Cuerpo"/>
        <w:bidi w:val="0"/>
      </w:pPr>
    </w:p>
    <w:p>
      <w:pPr>
        <w:pStyle w:val="Cuerpo"/>
        <w:numPr>
          <w:ilvl w:val="0"/>
          <w:numId w:val="12"/>
        </w:numPr>
        <w:ind w:left="176"/>
        <w:rPr>
          <w:b w:val="1"/>
          <w:bCs w:val="1"/>
          <w:position w:val="2"/>
          <w:sz w:val="13"/>
          <w:szCs w:val="13"/>
        </w:rPr>
      </w:pPr>
      <w:r>
        <w:rPr>
          <w:b w:val="1"/>
          <w:bCs w:val="1"/>
          <w:rtl w:val="0"/>
          <w:lang w:val="es-ES_tradnl"/>
        </w:rPr>
        <w:t>Responsables de la empresa NoGame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trata de los equipos directivos de la corporaci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n, son responsables de los presupuestos y toman las decisiones que comprometen fondos de dicho presupuesto.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>Objetivos: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Bajo coste en el desarrollo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</w:t>
      </w:r>
    </w:p>
    <w:p>
      <w:pPr>
        <w:pStyle w:val="Cuerpo"/>
        <w:bidi w:val="0"/>
      </w:pPr>
      <w:r>
        <w:tab/>
        <w:tab/>
      </w:r>
    </w:p>
    <w:p>
      <w:pPr>
        <w:pStyle w:val="Cuerpo"/>
        <w:bidi w:val="0"/>
      </w:pPr>
    </w:p>
    <w:p>
      <w:pPr>
        <w:pStyle w:val="Cuerpo"/>
        <w:numPr>
          <w:ilvl w:val="0"/>
          <w:numId w:val="13"/>
        </w:numPr>
        <w:ind w:left="176"/>
        <w:rPr>
          <w:b w:val="1"/>
          <w:bCs w:val="1"/>
          <w:position w:val="2"/>
          <w:sz w:val="13"/>
          <w:szCs w:val="13"/>
        </w:rPr>
      </w:pPr>
      <w:r>
        <w:rPr>
          <w:b w:val="1"/>
          <w:bCs w:val="1"/>
          <w:rtl w:val="0"/>
          <w:lang w:val="es-ES_tradnl"/>
        </w:rPr>
        <w:t>Equipo de desarrollo del proyecto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Equipo responsable de desarrollar el sistema resultante de la arquitectura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>Objetivos: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Proyecto rentable, que permita ser desarrollado con el precio establecido y un grado de rentabilidad que haga atractivo el desarrollo.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Proyecto portable, que permita el cambio de plataforma sin que esto conlleve la modificaci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la mayor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  <w:lang w:val="it-IT"/>
        </w:rPr>
        <w:t>a del c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digo.</w:t>
      </w:r>
    </w:p>
    <w:p>
      <w:pPr>
        <w:pStyle w:val="Cuerpo"/>
        <w:bidi w:val="0"/>
      </w:pPr>
    </w:p>
    <w:p>
      <w:pPr>
        <w:pStyle w:val="Cuerpo"/>
        <w:numPr>
          <w:ilvl w:val="0"/>
          <w:numId w:val="14"/>
        </w:numPr>
        <w:ind w:left="176"/>
        <w:rPr>
          <w:b w:val="1"/>
          <w:bCs w:val="1"/>
          <w:position w:val="2"/>
          <w:sz w:val="13"/>
          <w:szCs w:val="13"/>
        </w:rPr>
      </w:pPr>
      <w:r>
        <w:rPr>
          <w:b w:val="1"/>
          <w:bCs w:val="1"/>
          <w:rtl w:val="0"/>
          <w:lang w:val="es-ES_tradnl"/>
        </w:rPr>
        <w:t>Usuarios de la aplicaci</w:t>
      </w:r>
      <w:r>
        <w:rPr>
          <w:rFonts w:hAnsi="Helvetica" w:hint="default"/>
          <w:b w:val="1"/>
          <w:bCs w:val="1"/>
          <w:rtl w:val="0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Personas que utilizar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en tiempo de explotaci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>Objetivos: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intuitiva, con una baja curva de aprendizaje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Bajo coste en la adquisici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del producto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</w:p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 </w:t>
      </w:r>
      <w:r>
        <w:rPr>
          <w:rFonts w:ascii="Helvetica" w:cs="Arial Unicode MS" w:hAnsi="Arial Unicode MS" w:eastAsia="Arial Unicode MS"/>
          <w:rtl w:val="0"/>
        </w:rPr>
        <w:t>Requisitos Funcionales:</w:t>
      </w:r>
    </w:p>
    <w:p>
      <w:pPr>
        <w:pStyle w:val="Cuerpo"/>
        <w:bidi w:val="0"/>
      </w:pPr>
    </w:p>
    <w:p>
      <w:pPr>
        <w:pStyle w:val="Cuerpo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Facilidad para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adir nuevos algoritmos al c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digo, puede ser necesario en el futuro.</w:t>
      </w:r>
    </w:p>
    <w:p>
      <w:pPr>
        <w:pStyle w:val="Cuerpo"/>
        <w:numPr>
          <w:ilvl w:val="0"/>
          <w:numId w:val="1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Escalabilidad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pues en el futuro puede ser necesario modificarla.</w:t>
      </w:r>
    </w:p>
    <w:p>
      <w:pPr>
        <w:pStyle w:val="Cuerpo"/>
        <w:numPr>
          <w:ilvl w:val="0"/>
          <w:numId w:val="1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Seguridad de acceso a los datos almacenados.</w:t>
      </w:r>
    </w:p>
    <w:p>
      <w:pPr>
        <w:pStyle w:val="Cuerpo"/>
        <w:numPr>
          <w:ilvl w:val="0"/>
          <w:numId w:val="1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Facilidad para probar el correcto funcionamiento del sistema.</w:t>
      </w:r>
    </w:p>
    <w:p>
      <w:pPr>
        <w:pStyle w:val="Cuerpo"/>
        <w:numPr>
          <w:ilvl w:val="0"/>
          <w:numId w:val="1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Facilidad de uso por parte del usuario.</w:t>
      </w:r>
    </w:p>
    <w:p>
      <w:pPr>
        <w:pStyle w:val="Cuerpo"/>
        <w:numPr>
          <w:ilvl w:val="0"/>
          <w:numId w:val="2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Tener un coste de desarrollo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que no sea muy alto.</w:t>
      </w:r>
    </w:p>
    <w:p>
      <w:pPr>
        <w:pStyle w:val="Cuerpo"/>
        <w:numPr>
          <w:ilvl w:val="0"/>
          <w:numId w:val="2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Realizarla en un espacio de tiempo no demasiado extenso.</w:t>
      </w:r>
    </w:p>
    <w:p>
      <w:pPr>
        <w:pStyle w:val="Cuerpo"/>
        <w:numPr>
          <w:ilvl w:val="0"/>
          <w:numId w:val="2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Facilidad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para adaptarse a los distintos SO.</w:t>
      </w:r>
    </w:p>
    <w:p>
      <w:pPr>
        <w:pStyle w:val="Cuerpo"/>
        <w:numPr>
          <w:ilvl w:val="0"/>
          <w:numId w:val="2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Buen rendimiento bajo una razonable carga de trabajo</w:t>
      </w:r>
    </w:p>
    <w:p>
      <w:pPr>
        <w:pStyle w:val="Cuerpo"/>
        <w:numPr>
          <w:ilvl w:val="0"/>
          <w:numId w:val="2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Rapidez a la hora de acceder a los datos.</w:t>
      </w:r>
    </w:p>
    <w:p>
      <w:pPr>
        <w:pStyle w:val="Cuerpo"/>
        <w:numPr>
          <w:ilvl w:val="0"/>
          <w:numId w:val="2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 mostrar las partes internas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n, el usuario solo tiene que poder ver lo que nosotros estimemos coherente y oportuno para la seguridad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n.</w:t>
      </w:r>
    </w:p>
    <w:p>
      <w:pPr>
        <w:pStyle w:val="Cuerpo"/>
        <w:bidi w:val="0"/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 </w:t>
      </w:r>
      <w:r>
        <w:rPr>
          <w:rFonts w:ascii="Helvetica" w:cs="Arial Unicode MS" w:hAnsi="Arial Unicode MS" w:eastAsia="Arial Unicode MS"/>
          <w:rtl w:val="0"/>
        </w:rPr>
        <w:t>Requisitos No Funcionales (Atributos de calidad):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Puntos"/>
        <w:numPr>
          <w:ilvl w:val="0"/>
          <w:numId w:val="26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pt-PT"/>
        </w:rPr>
        <w:t>Disponibilidad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necesita que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est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disponible en todo momento para su disfrute por parte de los usuarios.</w:t>
      </w:r>
    </w:p>
    <w:p>
      <w:pPr>
        <w:pStyle w:val="Cuerpo"/>
        <w:numPr>
          <w:ilvl w:val="0"/>
          <w:numId w:val="27"/>
        </w:numPr>
        <w:ind w:left="240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rtl w:val="0"/>
          <w:lang w:val="pt-PT"/>
        </w:rPr>
        <w:t>Modificabilidad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Facilidad a la hora de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adir nuevas funcionalidades a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como nuevos formatos a los que convertir el archivo GIFT o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adir nuevos algoritmos de procesado de datos.</w:t>
      </w:r>
    </w:p>
    <w:p>
      <w:pPr>
        <w:pStyle w:val="Cuerpo"/>
        <w:numPr>
          <w:ilvl w:val="0"/>
          <w:numId w:val="28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Rendimiento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Es necesario garantizar una determinada rapidez a la hora de procesar los archivos 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como a la hora de subirlos  a la base de datos o al acceder a ellos.</w:t>
      </w:r>
    </w:p>
    <w:p>
      <w:pPr>
        <w:pStyle w:val="Cuerpo"/>
        <w:numPr>
          <w:ilvl w:val="0"/>
          <w:numId w:val="29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Seguridad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Es importante que los usuarios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solo conozcan la parte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nima necesaria para poder usarla con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xito.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Es importante que los resultados guardados est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bien protegidos  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 xml:space="preserve">como que cada usuario tenga su cuenta bien protegida. </w:t>
      </w:r>
    </w:p>
    <w:p>
      <w:pPr>
        <w:pStyle w:val="Cuerpo"/>
        <w:numPr>
          <w:ilvl w:val="0"/>
          <w:numId w:val="30"/>
        </w:numPr>
        <w:ind w:left="240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rtl w:val="0"/>
          <w:lang w:val="pt-PT"/>
        </w:rPr>
        <w:t>Testabilidad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Tiene que ser f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cil probar el funcionamiento del sistema y que los resultados son los que deben ser.</w:t>
      </w:r>
    </w:p>
    <w:p>
      <w:pPr>
        <w:pStyle w:val="Cuerpo"/>
        <w:numPr>
          <w:ilvl w:val="0"/>
          <w:numId w:val="31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pt-PT"/>
        </w:rPr>
        <w:t>Usabilidad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Facilidad para su  uso por parte de los usuarios.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Interfaces intuitivas para los usuarios.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Encabezamient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 xml:space="preserve">6. </w:t>
      </w:r>
      <w:r>
        <w:rPr>
          <w:rFonts w:ascii="Helvetica" w:cs="Arial Unicode MS" w:hAnsi="Arial Unicode MS" w:eastAsia="Arial Unicode MS"/>
          <w:rtl w:val="0"/>
          <w:lang w:val="pt-PT"/>
        </w:rPr>
        <w:t>Atributos de calidad</w:t>
      </w:r>
    </w:p>
    <w:p>
      <w:pPr>
        <w:pStyle w:val="Puntos"/>
        <w:numPr>
          <w:ilvl w:val="0"/>
          <w:numId w:val="32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pt-PT"/>
        </w:rPr>
        <w:t>Disponibilidad: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s-ES_tradnl"/>
        </w:rPr>
        <w:t>Disponibilidad completa ya que el operador puede programar la ejecuci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las dos etapas (analizar preguntas y guardarlas en la BBDD).</w:t>
      </w:r>
    </w:p>
    <w:p>
      <w:pPr>
        <w:pStyle w:val="Cuerpo"/>
        <w:numPr>
          <w:ilvl w:val="0"/>
          <w:numId w:val="33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pt-PT"/>
        </w:rPr>
        <w:t>Modificabilidad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Flexibilidad a la hora de admitir nuevos formatos de entrada.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Se prev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es-ES_tradnl"/>
        </w:rPr>
        <w:t>que la BBDD de preguntas se usara en varios juegos de la compa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ñí</w:t>
      </w:r>
      <w:r>
        <w:rPr>
          <w:rFonts w:ascii="Helvetica" w:cs="Arial Unicode MS" w:hAnsi="Arial Unicode MS" w:eastAsia="Arial Unicode MS"/>
          <w:rtl w:val="0"/>
        </w:rPr>
        <w:t>a.</w:t>
      </w:r>
    </w:p>
    <w:p>
      <w:pPr>
        <w:pStyle w:val="Cuerpo"/>
        <w:numPr>
          <w:ilvl w:val="0"/>
          <w:numId w:val="34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Rendimiento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s-ES_tradnl"/>
        </w:rPr>
        <w:t>No es cr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tico, 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nicamente procesar las preguntas en tiempos razonables y sin necesidad de hardware potente.</w:t>
      </w:r>
    </w:p>
    <w:p>
      <w:pPr>
        <w:pStyle w:val="Cuerpo"/>
        <w:numPr>
          <w:ilvl w:val="0"/>
          <w:numId w:val="35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Seguridad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Vital la correcta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las preguntas.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Confianza en la integridad de la base de datos.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No hay login ni sistema de autenticaci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momento.</w:t>
      </w:r>
    </w:p>
    <w:p>
      <w:pPr>
        <w:pStyle w:val="Cuerpo"/>
        <w:numPr>
          <w:ilvl w:val="0"/>
          <w:numId w:val="36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pt-PT"/>
        </w:rPr>
        <w:t>Testabilidad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pt-PT"/>
        </w:rPr>
        <w:tab/>
        <w:t>Facilitar depuraci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del proceso de carga de preguntas.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Permitir la observaci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los resultados intermedios.</w:t>
      </w:r>
    </w:p>
    <w:p>
      <w:pPr>
        <w:pStyle w:val="Cuerpo"/>
        <w:numPr>
          <w:ilvl w:val="0"/>
          <w:numId w:val="37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pt-PT"/>
        </w:rPr>
        <w:t>Usabilidad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uerpo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UI por consola, sencilla y f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cil de usar por el operador.</w:t>
      </w:r>
    </w:p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tbl>
      <w:tblPr>
        <w:tblW w:w="849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8"/>
        <w:gridCol w:w="4674"/>
        <w:gridCol w:w="2832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C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digo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Tipo de atributo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AT001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Facilidad para admitir nuevos formatos de entrada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Modificabilidad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AT002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Modularizaci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sistema, se empleara en varios juegos de preguntas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Modificabilidad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AT003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Integridad de los datos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Seguridad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AT004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Correcta conversi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los ficheros de preguntas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Seguridad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AT005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Facilidad para comprobar la fiabilidad del sistema de conversi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preguntas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Testabilidad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AT006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Uso medido de recursos del sistema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AT007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Facilidad de uso por el operador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Usabilidad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AT008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Etapas independientes y automatizables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Disponibilidad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AT009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Mantenible por los desarrolladores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Mantenibilidad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AT010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Tiempo de desarrollo muy bajo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Time to market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8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AT011</w:t>
            </w:r>
          </w:p>
        </w:tc>
        <w:tc>
          <w:tcPr>
            <w:tcW w:type="dxa" w:w="467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Coste de desarrollo muy bajo</w:t>
            </w:r>
          </w:p>
        </w:tc>
        <w:tc>
          <w:tcPr>
            <w:tcW w:type="dxa" w:w="283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Coste-Beneficio</w:t>
            </w:r>
          </w:p>
        </w:tc>
      </w:tr>
    </w:tbl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tbl>
      <w:tblPr>
        <w:tblW w:w="954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03"/>
        <w:gridCol w:w="2278"/>
        <w:gridCol w:w="2275"/>
        <w:gridCol w:w="2285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2703"/>
            <w:tcBorders>
              <w:top w:val="nil"/>
              <w:left w:val="nil"/>
              <w:bottom w:val="single" w:color="5b9bd5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Atributos VS Interesados</w:t>
            </w:r>
          </w:p>
        </w:tc>
        <w:tc>
          <w:tcPr>
            <w:tcW w:type="dxa" w:w="2278"/>
            <w:tcBorders>
              <w:top w:val="nil"/>
              <w:left w:val="nil"/>
              <w:bottom w:val="single" w:color="5b9bd5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ST-01</w:t>
            </w:r>
          </w:p>
        </w:tc>
        <w:tc>
          <w:tcPr>
            <w:tcW w:type="dxa" w:w="2275"/>
            <w:tcBorders>
              <w:top w:val="nil"/>
              <w:left w:val="nil"/>
              <w:bottom w:val="single" w:color="5b9bd5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ST-02</w:t>
            </w:r>
          </w:p>
        </w:tc>
        <w:tc>
          <w:tcPr>
            <w:tcW w:type="dxa" w:w="2284"/>
            <w:tcBorders>
              <w:top w:val="nil"/>
              <w:left w:val="nil"/>
              <w:bottom w:val="single" w:color="5b9bd5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ST-03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2703"/>
            <w:tcBorders>
              <w:top w:val="single" w:color="5b9bd5" w:sz="24" w:space="0" w:shadow="0" w:frame="0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AT001</w:t>
            </w:r>
          </w:p>
        </w:tc>
        <w:tc>
          <w:tcPr>
            <w:tcW w:type="dxa" w:w="2278"/>
            <w:tcBorders>
              <w:top w:val="single" w:color="5b9bd5" w:sz="24" w:space="0" w:shadow="0" w:frame="0"/>
              <w:left w:val="single" w:color="5b9bd5" w:sz="8" w:space="0" w:shadow="0" w:frame="0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single" w:color="5b9bd5" w:sz="24" w:space="0" w:shadow="0" w:frame="0"/>
              <w:left w:val="nil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single" w:color="5b9bd5" w:sz="24" w:space="0" w:shadow="0" w:frame="0"/>
              <w:left w:val="nil"/>
              <w:bottom w:val="nil"/>
              <w:right w:val="single" w:color="5b9bd5" w:sz="8" w:space="0" w:shadow="0" w:frame="0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AT002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AT003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AT004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AT005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AT006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AT007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AT008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AT009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AT010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703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AT011</w:t>
            </w:r>
          </w:p>
        </w:tc>
        <w:tc>
          <w:tcPr>
            <w:tcW w:type="dxa" w:w="2278"/>
            <w:tcBorders>
              <w:top w:val="nil"/>
              <w:left w:val="single" w:color="5b9bd5" w:sz="8" w:space="0" w:shadow="0" w:frame="0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4"/>
            <w:tcBorders>
              <w:top w:val="nil"/>
              <w:left w:val="nil"/>
              <w:bottom w:val="nil"/>
              <w:right w:val="single" w:color="5b9bd5" w:sz="8" w:space="0" w:shadow="0" w:frame="0"/>
            </w:tcBorders>
            <w:shd w:val="clear" w:color="auto" w:fill="d6e6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  <w:br w:type="page"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tbl>
      <w:tblPr>
        <w:tblW w:w="1021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2"/>
        <w:gridCol w:w="1437"/>
        <w:gridCol w:w="1433"/>
        <w:gridCol w:w="1255"/>
        <w:gridCol w:w="1167"/>
        <w:gridCol w:w="1670"/>
        <w:gridCol w:w="1299"/>
        <w:gridCol w:w="946"/>
      </w:tblGrid>
      <w:tr>
        <w:tblPrEx>
          <w:shd w:val="clear" w:color="auto" w:fill="auto"/>
        </w:tblPrEx>
        <w:trPr>
          <w:trHeight w:val="1110" w:hRule="atLeast"/>
        </w:trPr>
        <w:tc>
          <w:tcPr>
            <w:tcW w:type="dxa" w:w="1012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Escenario 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º</w:t>
            </w:r>
          </w:p>
        </w:tc>
        <w:tc>
          <w:tcPr>
            <w:tcW w:type="dxa" w:w="1437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Fuente de est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mulo</w:t>
            </w:r>
          </w:p>
        </w:tc>
        <w:tc>
          <w:tcPr>
            <w:tcW w:type="dxa" w:w="1433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Est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mulo</w:t>
            </w:r>
          </w:p>
        </w:tc>
        <w:tc>
          <w:tcPr>
            <w:tcW w:type="dxa" w:w="1255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Entorno</w:t>
            </w:r>
          </w:p>
        </w:tc>
        <w:tc>
          <w:tcPr>
            <w:tcW w:type="dxa" w:w="1167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Artefacto</w:t>
            </w:r>
          </w:p>
        </w:tc>
        <w:tc>
          <w:tcPr>
            <w:tcW w:type="dxa" w:w="1670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Respuesta</w:t>
            </w:r>
          </w:p>
        </w:tc>
        <w:tc>
          <w:tcPr>
            <w:tcW w:type="dxa" w:w="1299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Medici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n de la respuesta</w:t>
            </w:r>
          </w:p>
        </w:tc>
        <w:tc>
          <w:tcPr>
            <w:tcW w:type="dxa" w:w="946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9cc2e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s-ES_tradnl"/>
              </w:rPr>
              <w:t>Atributo de calidad afectado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Desarrollador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Nuevo formato de entrada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Desarrollo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Parser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Convertir del formato de entrada a JSON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Tiempo de desarrollo 1 dia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AT001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Desarrollador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Nueva funcionalidad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Desarrollo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adir la funcionalidad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 tener que reescribir c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digo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AT002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3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Usuario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Acceso a datos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Explotaci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BBDD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Devolver datos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Sin fallo de integridad ni perdida de informaci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AT003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Usuario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Etapa 1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Explotaci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Parser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Convertir fichero de preguntas a JSON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0 fallos en la conversi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formato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AT004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Desarrollador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Debug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Desarrollo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Ejecutar pruebas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Pruebas unitarias correctas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AT005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6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Aplicaci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Uso est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ndar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Explotaci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Equipo local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Funcionamiento fluido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Uso de CPU y RAM &lt;50% del equipo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AT006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7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Consola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Uso de la UI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Explotaci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UI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usuario no precisa de ayuda externa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Asistencia requerida: 0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AT007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8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Usuario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Explotaci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Ejecuci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independiente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AT008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9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Desarrollador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Mantener aplicaci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Desarrollo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digo mantenible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AT009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10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Desarrollador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Nuevo desarrollador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Desarrollo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digo legible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Tiempo de adaptaci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&lt;2 horas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AT009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11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 en desarrollo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Fin del desarrollo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Desarrollo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Bajo tiempo de desarrollo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&lt; 15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as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AT010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012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12</w:t>
            </w:r>
          </w:p>
        </w:tc>
        <w:tc>
          <w:tcPr>
            <w:tcW w:type="dxa" w:w="143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 en desarrollo</w:t>
            </w:r>
          </w:p>
        </w:tc>
        <w:tc>
          <w:tcPr>
            <w:tcW w:type="dxa" w:w="1433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Fin del desarrollo</w:t>
            </w:r>
          </w:p>
        </w:tc>
        <w:tc>
          <w:tcPr>
            <w:tcW w:type="dxa" w:w="1255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Desarrollo</w:t>
            </w:r>
          </w:p>
        </w:tc>
        <w:tc>
          <w:tcPr>
            <w:tcW w:type="dxa" w:w="1167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Sistema</w:t>
            </w:r>
          </w:p>
        </w:tc>
        <w:tc>
          <w:tcPr>
            <w:tcW w:type="dxa" w:w="1670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Bajo costes de desarrollo</w:t>
            </w:r>
          </w:p>
        </w:tc>
        <w:tc>
          <w:tcPr>
            <w:tcW w:type="dxa" w:w="1299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€</w:t>
            </w:r>
          </w:p>
        </w:tc>
        <w:tc>
          <w:tcPr>
            <w:tcW w:type="dxa" w:w="946"/>
            <w:tcBorders>
              <w:top w:val="single" w:color="9cc2e5" w:sz="4" w:space="0" w:shadow="0" w:frame="0"/>
              <w:left w:val="single" w:color="9cc2e5" w:sz="4" w:space="0" w:shadow="0" w:frame="0"/>
              <w:bottom w:val="single" w:color="9cc2e5" w:sz="4" w:space="0" w:shadow="0" w:frame="0"/>
              <w:right w:val="single" w:color="9cc2e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AT011</w:t>
            </w:r>
          </w:p>
        </w:tc>
      </w:tr>
    </w:tbl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i w:val="1"/>
        <w:iCs w:val="1"/>
        <w:color w:val="ff2600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i w:val="1"/>
        <w:iCs w:val="1"/>
        <w:color w:val="ff2600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i w:val="1"/>
        <w:iCs w:val="1"/>
        <w:color w:val="ff2600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i w:val="1"/>
        <w:iCs w:val="1"/>
        <w:color w:val="ff2600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i w:val="1"/>
        <w:iCs w:val="1"/>
        <w:color w:val="ff2600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i w:val="1"/>
        <w:iCs w:val="1"/>
        <w:color w:val="ff2600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i w:val="1"/>
        <w:iCs w:val="1"/>
        <w:color w:val="ff2600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i w:val="1"/>
        <w:iCs w:val="1"/>
        <w:color w:val="ff2600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i w:val="1"/>
        <w:iCs w:val="1"/>
        <w:color w:val="ff2600"/>
        <w:position w:val="4"/>
      </w:rPr>
    </w:lvl>
  </w:abstractNum>
  <w:abstractNum w:abstractNumId="1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i w:val="1"/>
        <w:iCs w:val="1"/>
        <w:color w:val="ff2600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i w:val="1"/>
        <w:iCs w:val="1"/>
        <w:color w:val="ff2600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i w:val="1"/>
        <w:iCs w:val="1"/>
        <w:color w:val="ff2600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i w:val="1"/>
        <w:iCs w:val="1"/>
        <w:color w:val="ff2600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i w:val="1"/>
        <w:iCs w:val="1"/>
        <w:color w:val="ff2600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i w:val="1"/>
        <w:iCs w:val="1"/>
        <w:color w:val="ff2600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i w:val="1"/>
        <w:iCs w:val="1"/>
        <w:color w:val="ff2600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i w:val="1"/>
        <w:iCs w:val="1"/>
        <w:color w:val="ff2600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i w:val="1"/>
        <w:iCs w:val="1"/>
        <w:color w:val="ff2600"/>
        <w:position w:val="4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abstractNum w:abstractNumId="11">
    <w:multiLevelType w:val="multilevel"/>
    <w:styleLink w:val="Imagen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abstractNum w:abstractNumId="12">
    <w:multiLevelType w:val="multilevel"/>
    <w:styleLink w:val="Imagen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abstractNum w:abstractNumId="13">
    <w:multiLevelType w:val="multilevel"/>
    <w:styleLink w:val="Imagen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abstractNum w:abstractNumId="14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8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9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0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1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3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4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5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</w:abstractNum>
  <w:abstractNum w:abstractNumId="26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b w:val="1"/>
        <w:bCs w:val="1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b w:val="1"/>
        <w:bCs w:val="1"/>
        <w:position w:val="0"/>
      </w:rPr>
    </w:lvl>
  </w:abstractNum>
  <w:abstractNum w:abstractNumId="27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</w:abstractNum>
  <w:abstractNum w:abstractNumId="28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</w:abstractNum>
  <w:abstractNum w:abstractNumId="29">
    <w:multiLevelType w:val="multilevel"/>
    <w:styleLink w:val="Viñeta grande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b w:val="1"/>
        <w:bCs w:val="1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b w:val="1"/>
        <w:bCs w:val="1"/>
        <w:position w:val="0"/>
      </w:rPr>
    </w:lvl>
  </w:abstractNum>
  <w:abstractNum w:abstractNumId="30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</w:abstractNum>
  <w:abstractNum w:abstractNumId="31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32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3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4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5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6">
    <w:multiLevelType w:val="multilevel"/>
    <w:styleLink w:val="Viñeta grande"/>
    <w:lvl w:ilvl="0">
      <w:start w:val="0"/>
      <w:numFmt w:val="bullet"/>
      <w:suff w:val="tab"/>
      <w:lvlText w:val="•"/>
      <w:lvlJc w:val="left"/>
      <w:pPr/>
      <w:rPr>
        <w:b w:val="0"/>
        <w:bCs w:val="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Guión">
    <w:name w:val="Guión"/>
    <w:next w:val="Guión"/>
    <w:pPr>
      <w:numPr>
        <w:numId w:val="1"/>
      </w:numPr>
    </w:pPr>
  </w:style>
  <w:style w:type="numbering" w:styleId="Viñeta grande">
    <w:name w:val="Viñeta grande"/>
    <w:next w:val="Viñeta grande"/>
    <w:pPr>
      <w:numPr>
        <w:numId w:val="3"/>
      </w:numPr>
    </w:pPr>
  </w:style>
  <w:style w:type="numbering" w:styleId="Imagen">
    <w:name w:val="Imagen"/>
    <w:next w:val="Imagen"/>
    <w:pPr>
      <w:numPr>
        <w:numId w:val="1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Puntos">
    <w:name w:val="Puntos"/>
    <w:next w:val="Punt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