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eem31uqslfi2" w:colLast="0"/>
      <w:bookmarkEnd w:id="0"/>
      <w:r w:rsidRPr="00000000" w:rsidR="00000000" w:rsidDel="00000000">
        <w:rPr>
          <w:rtl w:val="0"/>
        </w:rPr>
        <w:t xml:space="preserve">Escenarios de calidad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1giqch9xqtub" w:colLast="0"/>
      <w:bookmarkEnd w:id="1"/>
      <w:r w:rsidRPr="00000000" w:rsidR="00000000" w:rsidDel="00000000">
        <w:rPr>
          <w:rtl w:val="0"/>
        </w:rPr>
        <w:t xml:space="preserve">Trivial5b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Partiendo de los atributos de calidad obtenidos, nos disponemos a buscar un caso concreto de ese atributo de calidad, es decir, un escenario de calidad. Se mostrará mediante la siguiente tabla con los siguientes campos: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 Fuente del estímulo: quien o que genera el estímulo. </w:t>
        <w:br w:type="textWrapping"/>
        <w:t xml:space="preserve">2. Estímulo: lo que se quiere llevar a cabo.</w:t>
        <w:br w:type="textWrapping"/>
        <w:t xml:space="preserve">3. Entorno: condiciones dentro de las cuales se presenta el estímulo.</w:t>
        <w:br w:type="textWrapping"/>
        <w:t xml:space="preserve">4. Artefacto: parte del sistema que recibe el estímulo.</w:t>
        <w:br w:type="textWrapping"/>
        <w:t xml:space="preserve">5. Respuesta: actividad que ocurre luego de la llegada del estímulo.</w:t>
        <w:br w:type="textWrapping"/>
        <w:t xml:space="preserve">6. Medida de la Respuesta: criterio para testear el requerimiento.</w:t>
        <w:br w:type="textWrapping"/>
        <w:t xml:space="preserve">7. Atributo de calidad afectado: Atributo de calidad relacionado con el escenario.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10"/>
        <w:gridCol w:w="1470"/>
        <w:gridCol w:w="1245"/>
        <w:gridCol w:w="1395"/>
        <w:gridCol w:w="1185"/>
        <w:gridCol w:w="1185"/>
        <w:gridCol w:w="1185"/>
        <w:gridCol w:w="1185"/>
        <w:tblGridChange w:id="0">
          <w:tblGrid>
            <w:gridCol w:w="510"/>
            <w:gridCol w:w="1470"/>
            <w:gridCol w:w="1245"/>
            <w:gridCol w:w="1395"/>
            <w:gridCol w:w="1185"/>
            <w:gridCol w:w="1185"/>
            <w:gridCol w:w="1185"/>
            <w:gridCol w:w="118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Nº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Fuente de Estímulo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Estímulo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Entorno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Artefacto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Respuesta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Med. de la Respuesta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Atributo detectado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Comprobación de que las etapas han finalizado correctamente.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Tratamiento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Ejecución de las pruebas.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Pruebas ejecutadas sobre las transformaciones correctas en un tiempo razonable.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AT001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Obtención de datos persistentes.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Acceso a datos persistentes.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Base de Datos (mongoDB)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Datos obtenidos correctamente.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Datos completos, consistentes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AT002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Aplicación puede ser utilizada por sistemas externos.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 independiente.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 funcionando en dos sistemas diferentes sin problemas.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Reutilización de los datos tratados en 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Uso de los datos transformados.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Datos en el formato necesario en la aplicación receptora.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Datos correctos para su utilización.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Ampliación de funcionalidad en la obtención de datos de fichero.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Obtención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Funcionalidad añadida al sistema con otros formatos.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Ejecución de las diferentes etapas por el operador.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Transformación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Proceso de ejecución de la etapa seleccionada.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Ejecución inminente de la etapa seleccionada.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Procesamiento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Ejecución normal incluso con errores.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Fluidez en la ejecución.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Utilización de la interfaz de selección de etapas por el operador.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Transformación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Ejecución de etapas de manera sencilla.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El uso ha de ser rápido e intuitivo.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 semanas.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Sin gastos.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AT010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