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word/document.xml" Type="http://schemas.openxmlformats.org/officeDocument/2006/relationships/officeDocument" Id="rId1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b w:val="1"/>
          <w:i w:val="1"/>
          <w:sz w:val="44"/>
          <w:rtl w:val="0"/>
        </w:rPr>
        <w:t xml:space="preserve">Testing UNAirlines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sz w:val="36"/>
          <w:u w:val="single"/>
          <w:rtl w:val="0"/>
        </w:rPr>
        <w:t xml:space="preserve">Sprint 1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"/>
        <w:bidiVisual w:val="0"/>
        <w:tblW w:w="10635.0" w:type="dxa"/>
        <w:jc w:val="left"/>
        <w:tblInd w:w="-389.0" w:type="dxa"/>
        <w:tblBorders>
          <w:top w:color="ffffff" w:space="0" w:val="single" w:sz="8"/>
          <w:left w:color="ffffff" w:space="0" w:val="single" w:sz="8"/>
          <w:bottom w:color="ffffff" w:space="0" w:val="single" w:sz="8"/>
          <w:right w:color="ffffff" w:space="0" w:val="single" w:sz="8"/>
          <w:insideH w:color="ffffff" w:space="0" w:val="single" w:sz="8"/>
          <w:insideV w:color="ffffff" w:space="0" w:val="single" w:sz="8"/>
        </w:tblBorders>
        <w:tblLayout w:type="fixed"/>
        <w:tblLook w:val="0600"/>
      </w:tblPr>
      <w:tblGrid>
        <w:gridCol w:w="5430"/>
        <w:gridCol w:w="5205"/>
        <w:tblGridChange w:id="0">
          <w:tblGrid>
            <w:gridCol w:w="5430"/>
            <w:gridCol w:w="5205"/>
          </w:tblGrid>
        </w:tblGridChange>
      </w:tblGrid>
      <w:tr>
        <w:trPr>
          <w:trHeight w:val="12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  <w:jc w:val="center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contextualSpacing w:val="0"/>
              <w:jc w:val="center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contextualSpacing w:val="0"/>
              <w:jc w:val="center"/>
            </w:pPr>
            <w:r w:rsidRPr="00000000" w:rsidR="00000000" w:rsidDel="00000000">
              <w:rPr>
                <w:sz w:val="24"/>
                <w:rtl w:val="0"/>
              </w:rPr>
              <w:t xml:space="preserve">Ejecución de la aplicación sin errores.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right"/>
            </w:pPr>
            <w:r w:rsidRPr="00000000" w:rsidR="00000000" w:rsidDel="00000000">
              <w:drawing>
                <wp:inline distR="57150" distT="57150" distB="57150" distL="57150">
                  <wp:extent cy="669490" cx="671513"/>
                  <wp:effectExtent t="0" b="0" r="0" l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669490" cx="671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m:oMath/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1871663" cx="5115878"/>
            <wp:effectExtent t="0" b="0" r="0" l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t="56410" b="18803" r="39102" l="22596"/>
                    <a:stretch>
                      <a:fillRect/>
                    </a:stretch>
                  </pic:blipFill>
                  <pic:spPr>
                    <a:xfrm>
                      <a:off y="0" x="0"/>
                      <a:ext cy="1871663" cx="511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||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||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||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V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738438" cx="4852672"/>
            <wp:effectExtent t="0" b="0" r="0" l="0"/>
            <wp:docPr id="1" name="image02.png" descr="Sin título.png"/>
            <a:graphic>
              <a:graphicData uri="http://schemas.openxmlformats.org/drawingml/2006/picture">
                <pic:pic>
                  <pic:nvPicPr>
                    <pic:cNvPr id="0" name="image02.png" descr="Sin título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738438" cx="4852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</w:t>
      </w:r>
      <w:r w:rsidRPr="00000000" w:rsidR="00000000" w:rsidDel="00000000">
        <w:rPr>
          <w:sz w:val="24"/>
          <w:rtl w:val="0"/>
        </w:rPr>
        <w:t xml:space="preserve"> Verificacion de funcionalidad de los botones principales (Registrarse/Iniciar sesión).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</w:t>
      </w:r>
      <w:r w:rsidRPr="00000000" w:rsidR="00000000" w:rsidDel="00000000">
        <w:rPr>
          <w:sz w:val="24"/>
          <w:rtl w:val="0"/>
        </w:rPr>
        <w:t xml:space="preserve"> El propósito de este test es verificar que los botones mencionados funcionen correctamente dirigiendo al usuario a la pantalla correspondiente a la funcionalidad descrita en el botón.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</w:t>
      </w:r>
      <w:r w:rsidRPr="00000000" w:rsidR="00000000" w:rsidDel="00000000">
        <w:rPr>
          <w:sz w:val="24"/>
          <w:rtl w:val="0"/>
        </w:rPr>
        <w:t xml:space="preserve"> Presionar los botones en todas las vistas en las que son visibles al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De acuerdo al botón presionado el redireccionamiento a la página adecuada.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72159" cx="5943600"/>
            <wp:effectExtent t="0" b="0" r="0" l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072159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sz w:val="24"/>
          <w:rtl w:val="0"/>
        </w:rPr>
        <w:t xml:space="preserve">\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967008" cx="5943600"/>
            <wp:effectExtent t="0" b="0" r="0" l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1967008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sz w:val="24"/>
          <w:rtl w:val="0"/>
        </w:rPr>
        <w:t xml:space="preserve">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Registro de un nuevo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Crear una cuenta de un nuevo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registrarse, llenamos todos los campos especificados con valores acordes a cada campo y luego presionamos el botón de registro (en este caso Sign-Up).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Un mensaje de confirmación que nos indique que la nueva cuenta de usuario ha sido creada correctamente.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025900" cx="5943600"/>
            <wp:effectExtent t="0" b="0" r="0" l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025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No mostrar los caracteres de la contraseña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Iniciar sesión credenciales incorrectas.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es comprobar que si un usuario no registrado intenta ingresar a la aplicación, no le sea permitido el acceso.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iniciar sesión, ingresamos un usuario y una contraseña no válidos y verificamos que no nos permita el acceso, luego probamos con un correo existente pero una contraseña incorrecta, y finalmente una contraseña existente pero un correo incorrecto.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la imposibilidad de accesar y un mensaje indicándonos el problema.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133600" cx="5943600"/>
            <wp:effectExtent t="0" b="0" r="0" l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133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24100" cx="5876925"/>
            <wp:effectExtent t="0" b="0" r="0" l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324100" cx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Iniciar sesión credenciales correctas.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Verificar</w:t>
      </w:r>
      <w:r w:rsidRPr="00000000" w:rsidR="00000000" w:rsidDel="00000000">
        <w:rPr>
          <w:sz w:val="24"/>
          <w:rtl w:val="0"/>
        </w:rPr>
        <w:t xml:space="preserve"> que un usuario registrado, al ingresar sus credenciales correctas definidas al momento del registro, pueda autenticarse satisfactoriamente en la aplicación.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iniciar sesión, ingresamos las credenciales (correo, contraseña) correctas de un usuario registrado y presionamos el botón entrar.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el ingreso a la vista de usuario autenticado.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330700" cx="5943600"/>
            <wp:effectExtent t="0" b="0" r="0" l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3307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Comprobación de valores ingresados para el registro de un nuevo usuario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Verificar que la aplicación rectifique un mínimo de requerimientos a la hora de ingresar un nuevo usuario, para de este modo asegurar que los datos ingresados se aproximen a datos reales acordes con la información requerida.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registro de usuarios probaremos dejar campos vacíos o con valores no correspondientes a los solicitados.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Mensajes de alerta indicando el problema.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233001" cx="5943600"/>
            <wp:effectExtent t="0" b="0" r="0" l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233001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Mejorar el aspecto visual de los mensajes de error mostrados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Creación de usuario existente.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Rectificar que la aplicación no permita crear dos usuarios con el mismo correo electrónico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registro de usuarios vamos a poner los datos de un usuario existente y tratar de hacer el registro.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</w:t>
      </w:r>
      <w:r w:rsidRPr="00000000" w:rsidR="00000000" w:rsidDel="00000000">
        <w:rPr>
          <w:b w:val="1"/>
          <w:i w:val="1"/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Un mensaje indicándonos que no es posible la creación del nuevo usuario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392507" cx="5943600"/>
            <wp:effectExtent t="0" b="0" r="0" l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3392507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Mejorar el aspecto visual del mensaje de error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sz w:val="36"/>
          <w:u w:val="single"/>
          <w:rtl w:val="0"/>
        </w:rPr>
        <w:t xml:space="preserve">Sprint 2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</w:t>
      </w:r>
      <w:r w:rsidRPr="00000000" w:rsidR="00000000" w:rsidDel="00000000">
        <w:rPr>
          <w:sz w:val="24"/>
          <w:rtl w:val="0"/>
        </w:rPr>
        <w:t xml:space="preserve"> Verificacion de funcionalidad del primer sprint.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</w:t>
      </w:r>
      <w:r w:rsidRPr="00000000" w:rsidR="00000000" w:rsidDel="00000000">
        <w:rPr>
          <w:sz w:val="24"/>
          <w:rtl w:val="0"/>
        </w:rPr>
        <w:t xml:space="preserve"> El propósito de este test es verificar que los toda la funcionalidad existente en el primer sprint, se haya mantenido luego de las adiciones y modificaciones realizadas en este sprint.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</w:t>
      </w:r>
      <w:r w:rsidRPr="00000000" w:rsidR="00000000" w:rsidDel="00000000">
        <w:rPr>
          <w:sz w:val="24"/>
          <w:rtl w:val="0"/>
        </w:rPr>
        <w:t xml:space="preserve"> Aplicar todos los test realizados en el primer sprint y verificar la funcionalidad previa.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De acuerdo al test aplicado se tiene una salida esperada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 </w:t>
      </w:r>
      <w:r w:rsidRPr="00000000" w:rsidR="00000000" w:rsidDel="00000000">
        <w:rPr>
          <w:sz w:val="24"/>
          <w:rtl w:val="0"/>
        </w:rPr>
        <w:t xml:space="preserve">En todos los casos se mantuvo el resultado esperado y en algunos tests las observaciones que se habían realizado ya fueron tenidas en cuenta.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sz w:val="24"/>
          <w:rtl w:val="0"/>
        </w:rPr>
        <w:t xml:space="preserve">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Acceso como administrador.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Verificar y visualizar el ingreso a la aplicación con un rol de administrador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Nos dirigimos a la vista de iniciar sesión, allí ingresamos credenciales que correspondan a una cuenta de administrador, de ahí se redirige a un login exclusivo para usuarios, donde reingresamos las credenciales para ingresar a la aplicación con el rol de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Vista de el login exclusivo y de la página principal de un rol de administrador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241800" cx="5943600"/>
            <wp:effectExtent t="0" b="0" r="0" l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2418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Creación de una aerolínea.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es crear una nueva aerolínea en el sistema.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principal en el rol de administrador nos dirigimos a la pestaña de aerolínea y presionamos el botón crear, luego ingresamos todos los datos que nos piden en el formulario y creamos nuestra nueva aerolínea.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ver un formulario preguntando por toda la información de la aerolínea y que la aerolínea quede creada exitosamente en el sistema.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5468790" cx="5943600"/>
            <wp:effectExtent t="0" b="0" r="0" l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546879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Visualización de aerolíneas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de esta prueba es comprobar de forma visual la existencia de las aerolíneas creadas y a la vez verificar la vista de visualización de aerolíneas.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Ingresamos a la vista principal del rol de administrador y en la pestaña de aerolíneas presionamos el botón “Ver”.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Una vista con la lista de aerolíneas existentes en el sistema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218039" cx="5943600"/>
            <wp:effectExtent t="0" b="0" r="0" l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218039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Creación de un vuelo.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es crear un nuevo vuelo en el sistema perteneciente a una de las aerolíneas.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principal en el rol de administrador nos dirigimos a la pestaña de vuelos y presionamos el botón crear, luego ingresamos todos los datos que nos piden en el formulario y creamos nuestro nuevo vuelo.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ver un formulario preguntando por toda la información del vuelo y que este quede creado exitosamente en el sistema.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131317" cx="5943600"/>
            <wp:effectExtent t="0" b="0" r="0" l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131317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Visualización de vuelos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de esta prueba es comprobar de forma visual la existencia de los vuelos creados y a la vez verificar la vista de visualización de vuelos.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Ingresamos a la vista principal del rol de administrador y en la pestaña de vuelos presionamos el botón “Ver”.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Una vista con la lista de vuelos existentes en el sistema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182212" cx="5943600"/>
            <wp:effectExtent t="0" b="0" r="0" l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182212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Creación de una categoría.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es crear una nueva categoría en el sistema perteneciente a una de las aerolíneas.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principal en el rol de administrador nos dirigimos a la pestaña de categorías y presionamos el botón crear, luego ingresamos todos los datos que nos piden en el formulario y creamos nuestra nueva categoría.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ver un formulario preguntando por toda la información de la categoría y que esta quede creada exitosamente en el sistema.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002482" cx="5943600"/>
            <wp:effectExtent t="0" b="0" r="0" l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002482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Verificar los textos que muestra la vista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Prueba vista de búsqueda.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Verificar que la vista de búsqueda exista, se dirija al usuario desde el inicio hasta ella correctamente y que la información proporcionada en la vista sea acorde con los datos existentes en el sistema tales como las ciudades de origen y las ciudades de destino disponibles.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usuario pulsamos el botón de buscar y así entramos en la vista de búsqueda donde analizamos la información que se muestra al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Una vista que permita realizar una búsqueda de vuelos con información coherente de las ciudades disponibles.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127500" cx="5943600"/>
            <wp:effectExtent t="0" b="0" r="0" l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1275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Definir un rango de fechas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Realización de una búsqueda.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Realizar una búsqueda o consulta de un vuelo de acuerdo a la ciudad de origen y destino especificadas y la fecha en que se necesita.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búsqueda anteriormente revisada, ya con la selección adecuada de ciudades y de fecha presionamos el botón de buscar.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</w:t>
      </w:r>
      <w:r w:rsidRPr="00000000" w:rsidR="00000000" w:rsidDel="00000000">
        <w:rPr>
          <w:b w:val="1"/>
          <w:i w:val="1"/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Una lista con los vuelos que cumplen los requerimientos especificados, indicando información relevante del vuelo y los precios de acuerdo a la categoría.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340100" cx="5943600"/>
            <wp:effectExtent t="0" b="0" r="0" l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2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340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  <w:style w:styleId="Table1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Target="media/image18.png" Type="http://schemas.openxmlformats.org/officeDocument/2006/relationships/image" Id="rId19"/><Relationship Target="media/image21.png" Type="http://schemas.openxmlformats.org/officeDocument/2006/relationships/image" Id="rId18"/><Relationship Target="media/image27.png" Type="http://schemas.openxmlformats.org/officeDocument/2006/relationships/image" Id="rId17"/><Relationship Target="media/image35.png" Type="http://schemas.openxmlformats.org/officeDocument/2006/relationships/image" Id="rId16"/><Relationship Target="media/image19.png" Type="http://schemas.openxmlformats.org/officeDocument/2006/relationships/image" Id="rId15"/><Relationship Target="media/image24.png" Type="http://schemas.openxmlformats.org/officeDocument/2006/relationships/image" Id="rId14"/><Relationship Target="media/image37.png" Type="http://schemas.openxmlformats.org/officeDocument/2006/relationships/image" Id="rId21"/><Relationship Target="fontTable.xml" Type="http://schemas.openxmlformats.org/officeDocument/2006/relationships/fontTable" Id="rId2"/><Relationship Target="media/image20.png" Type="http://schemas.openxmlformats.org/officeDocument/2006/relationships/image" Id="rId12"/><Relationship Target="media/image31.png" Type="http://schemas.openxmlformats.org/officeDocument/2006/relationships/image" Id="rId22"/><Relationship Target="media/image22.png" Type="http://schemas.openxmlformats.org/officeDocument/2006/relationships/image" Id="rId13"/><Relationship Target="settings.xml" Type="http://schemas.openxmlformats.org/officeDocument/2006/relationships/settings" Id="rId1"/><Relationship Target="media/image05.png" Type="http://schemas.openxmlformats.org/officeDocument/2006/relationships/image" Id="rId23"/><Relationship Target="styles.xml" Type="http://schemas.openxmlformats.org/officeDocument/2006/relationships/styles" Id="rId4"/><Relationship Target="media/image29.png" Type="http://schemas.openxmlformats.org/officeDocument/2006/relationships/image" Id="rId10"/><Relationship Target="numbering.xml" Type="http://schemas.openxmlformats.org/officeDocument/2006/relationships/numbering" Id="rId3"/><Relationship Target="media/image28.png" Type="http://schemas.openxmlformats.org/officeDocument/2006/relationships/image" Id="rId11"/><Relationship Target="media/image36.png" Type="http://schemas.openxmlformats.org/officeDocument/2006/relationships/image" Id="rId20"/><Relationship Target="media/image17.png" Type="http://schemas.openxmlformats.org/officeDocument/2006/relationships/image" Id="rId9"/><Relationship Target="media/image03.png" Type="http://schemas.openxmlformats.org/officeDocument/2006/relationships/image" Id="rId6"/><Relationship Target="media/image15.png" Type="http://schemas.openxmlformats.org/officeDocument/2006/relationships/image" Id="rId5"/><Relationship Target="media/image16.png" Type="http://schemas.openxmlformats.org/officeDocument/2006/relationships/image" Id="rId8"/><Relationship Target="media/image02.png" Type="http://schemas.openxmlformats.org/officeDocument/2006/relationships/image" Id="rId7"/></Relationships>
</file>