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6C67E5" w:rsidTr="006459D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7E5" w:rsidRDefault="006C67E5" w:rsidP="006C67E5">
            <w:pPr>
              <w:pStyle w:val="Ttulo1"/>
            </w:pPr>
            <w:bookmarkStart w:id="0" w:name="_Toc472744025"/>
            <w:bookmarkStart w:id="1" w:name="_Toc425054504"/>
            <w:bookmarkStart w:id="2" w:name="_Toc423410238"/>
            <w:r>
              <w:t>UC6 – recarregar créditos</w:t>
            </w:r>
          </w:p>
        </w:tc>
      </w:tr>
    </w:tbl>
    <w:p w:rsidR="006C67E5" w:rsidRDefault="006C67E5" w:rsidP="006C67E5">
      <w:pPr>
        <w:pStyle w:val="Ttulo2"/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  <w:r>
        <w:t>Nome</w:t>
      </w:r>
    </w:p>
    <w:p w:rsidR="006C67E5" w:rsidRDefault="006C67E5" w:rsidP="006C67E5">
      <w:r>
        <w:t>Recarregar créditos</w:t>
      </w:r>
    </w:p>
    <w:p w:rsidR="006C67E5" w:rsidRDefault="006C67E5" w:rsidP="006C67E5">
      <w:pPr>
        <w:pStyle w:val="Ttulo2"/>
      </w:pPr>
      <w:r>
        <w:t>Descrição Sucinta</w:t>
      </w:r>
      <w:bookmarkEnd w:id="3"/>
    </w:p>
    <w:p w:rsidR="006C67E5" w:rsidRDefault="006C67E5" w:rsidP="006C67E5">
      <w:r>
        <w:t>Um usuário pode recarregar seus créditos via cartão de crédito, transferência ou boleto bancário</w:t>
      </w:r>
      <w:r w:rsidR="00217BEF">
        <w:t>.</w:t>
      </w:r>
    </w:p>
    <w:p w:rsidR="006C67E5" w:rsidRDefault="006C67E5" w:rsidP="006C67E5">
      <w:pPr>
        <w:pStyle w:val="Ttulo2"/>
      </w:pPr>
      <w:bookmarkStart w:id="6" w:name="_Toc472744027"/>
      <w:bookmarkStart w:id="7" w:name="_Toc425054512"/>
      <w:bookmarkStart w:id="8" w:name="_Toc423410253"/>
      <w:r>
        <w:t>Atores</w:t>
      </w:r>
      <w:bookmarkEnd w:id="6"/>
    </w:p>
    <w:p w:rsidR="006C67E5" w:rsidRDefault="006C67E5" w:rsidP="006C67E5">
      <w:pPr>
        <w:pStyle w:val="Ator"/>
      </w:pPr>
      <w:r>
        <w:t>Acadêmico</w:t>
      </w:r>
    </w:p>
    <w:p w:rsidR="006C67E5" w:rsidRDefault="006C67E5" w:rsidP="006C67E5">
      <w:pPr>
        <w:pStyle w:val="Ttulo2"/>
      </w:pPr>
      <w:r>
        <w:t>Pré-Condições</w:t>
      </w:r>
    </w:p>
    <w:p w:rsidR="006C67E5" w:rsidRDefault="006C67E5" w:rsidP="006C67E5">
      <w:r>
        <w:t>O usuário deve estar autenticado no sistema.</w:t>
      </w:r>
    </w:p>
    <w:p w:rsidR="006C67E5" w:rsidRDefault="006C67E5" w:rsidP="006C67E5">
      <w:pPr>
        <w:pStyle w:val="Ttulo2"/>
      </w:pPr>
      <w:r>
        <w:t>Pós-Condições</w:t>
      </w:r>
    </w:p>
    <w:p w:rsidR="006C67E5" w:rsidRDefault="00217BEF" w:rsidP="006C67E5">
      <w:r>
        <w:t>O saldo de créditos do usuário será atualizado corretamente.</w:t>
      </w:r>
    </w:p>
    <w:p w:rsidR="006C67E5" w:rsidRDefault="006C67E5" w:rsidP="006C67E5">
      <w:pPr>
        <w:pStyle w:val="Ttulo2"/>
      </w:pPr>
      <w:bookmarkStart w:id="9" w:name="_Toc472744031"/>
      <w:bookmarkStart w:id="10" w:name="_Toc425054506"/>
      <w:bookmarkStart w:id="11" w:name="_Toc423410240"/>
      <w:bookmarkEnd w:id="4"/>
      <w:bookmarkEnd w:id="5"/>
      <w:bookmarkEnd w:id="7"/>
      <w:bookmarkEnd w:id="8"/>
      <w:r>
        <w:t>Fluxo Básico</w:t>
      </w:r>
      <w:bookmarkStart w:id="12" w:name="_Toc472744032"/>
      <w:bookmarkStart w:id="13" w:name="_Toc425054507"/>
      <w:bookmarkStart w:id="14" w:name="_Toc423410241"/>
      <w:bookmarkEnd w:id="9"/>
      <w:bookmarkEnd w:id="10"/>
      <w:bookmarkEnd w:id="11"/>
    </w:p>
    <w:p w:rsidR="006C67E5" w:rsidRDefault="000A44D6" w:rsidP="006C67E5">
      <w:pPr>
        <w:pStyle w:val="FluxoBsico"/>
        <w:rPr>
          <w:lang w:val="it-IT"/>
        </w:rPr>
      </w:pPr>
      <w:r>
        <w:rPr>
          <w:lang w:val="it-IT"/>
        </w:rPr>
        <w:t>O usuário acessa a página de recarga de créditos</w:t>
      </w:r>
      <w:r w:rsidR="006C67E5">
        <w:rPr>
          <w:lang w:val="it-IT"/>
        </w:rPr>
        <w:t>.</w:t>
      </w:r>
    </w:p>
    <w:p w:rsidR="006C67E5" w:rsidRDefault="006C67E5" w:rsidP="006C67E5">
      <w:pPr>
        <w:pStyle w:val="FluxoBsico"/>
        <w:rPr>
          <w:lang w:val="it-IT"/>
        </w:rPr>
      </w:pPr>
      <w:r>
        <w:rPr>
          <w:lang w:val="it-IT"/>
        </w:rPr>
        <w:t xml:space="preserve">O </w:t>
      </w:r>
      <w:r w:rsidR="000A44D6">
        <w:rPr>
          <w:lang w:val="it-IT"/>
        </w:rPr>
        <w:t xml:space="preserve">sistema </w:t>
      </w:r>
      <w:r w:rsidR="00F03199">
        <w:rPr>
          <w:lang w:val="it-IT"/>
        </w:rPr>
        <w:t>solicita</w:t>
      </w:r>
      <w:r w:rsidR="00A2464A">
        <w:rPr>
          <w:lang w:val="it-IT"/>
        </w:rPr>
        <w:t xml:space="preserve"> que usuário informe</w:t>
      </w:r>
      <w:r w:rsidR="00F03199">
        <w:rPr>
          <w:lang w:val="it-IT"/>
        </w:rPr>
        <w:t xml:space="preserve"> </w:t>
      </w:r>
      <w:r w:rsidR="006679F1">
        <w:rPr>
          <w:lang w:val="it-IT"/>
        </w:rPr>
        <w:t>o número de créditos</w:t>
      </w:r>
      <w:r w:rsidR="00F03199">
        <w:rPr>
          <w:lang w:val="it-IT"/>
        </w:rPr>
        <w:t xml:space="preserve"> para a recarga</w:t>
      </w:r>
      <w:r w:rsidR="00A2464A">
        <w:rPr>
          <w:lang w:val="it-IT"/>
        </w:rPr>
        <w:t>.</w:t>
      </w:r>
    </w:p>
    <w:p w:rsidR="00A2464A" w:rsidRDefault="00A2464A" w:rsidP="006C67E5">
      <w:pPr>
        <w:pStyle w:val="FluxoBsico"/>
        <w:rPr>
          <w:lang w:val="it-IT"/>
        </w:rPr>
      </w:pPr>
      <w:r>
        <w:rPr>
          <w:lang w:val="it-IT"/>
        </w:rPr>
        <w:t>O usuário informa a quantidade de créditos desejada.</w:t>
      </w:r>
    </w:p>
    <w:p w:rsidR="00A2464A" w:rsidRDefault="00A2464A" w:rsidP="006C67E5">
      <w:pPr>
        <w:pStyle w:val="FluxoBsico"/>
        <w:rPr>
          <w:lang w:val="it-IT"/>
        </w:rPr>
      </w:pPr>
      <w:r>
        <w:rPr>
          <w:lang w:val="it-IT"/>
        </w:rPr>
        <w:t>O sistema valida a quantidade de créditos informada conforme RN13.</w:t>
      </w:r>
    </w:p>
    <w:p w:rsidR="00A2464A" w:rsidRDefault="00A2464A" w:rsidP="006C67E5">
      <w:pPr>
        <w:pStyle w:val="FluxoBsico"/>
        <w:rPr>
          <w:lang w:val="it-IT"/>
        </w:rPr>
      </w:pPr>
      <w:r>
        <w:rPr>
          <w:lang w:val="it-IT"/>
        </w:rPr>
        <w:t>O sistema calcula o valor a ser pago conforme RN14.</w:t>
      </w:r>
    </w:p>
    <w:p w:rsidR="00A2464A" w:rsidRDefault="00A2464A" w:rsidP="006C67E5">
      <w:pPr>
        <w:pStyle w:val="FluxoBsico"/>
        <w:rPr>
          <w:lang w:val="it-IT"/>
        </w:rPr>
      </w:pPr>
      <w:r>
        <w:rPr>
          <w:lang w:val="it-IT"/>
        </w:rPr>
        <w:t xml:space="preserve">O sistema informa o usuário o valor da recarga e solicita </w:t>
      </w:r>
      <w:r w:rsidR="00401B01">
        <w:rPr>
          <w:lang w:val="it-IT"/>
        </w:rPr>
        <w:t>a forma de pagamento (RN 15)</w:t>
      </w:r>
    </w:p>
    <w:p w:rsidR="006C67E5" w:rsidRDefault="006C67E5" w:rsidP="006C67E5">
      <w:pPr>
        <w:pStyle w:val="FluxoBsico"/>
        <w:rPr>
          <w:lang w:val="it-IT"/>
        </w:rPr>
      </w:pPr>
      <w:r>
        <w:rPr>
          <w:lang w:val="it-IT"/>
        </w:rPr>
        <w:t xml:space="preserve">O </w:t>
      </w:r>
      <w:r w:rsidR="00F03199">
        <w:rPr>
          <w:lang w:val="it-IT"/>
        </w:rPr>
        <w:t xml:space="preserve">usuário </w:t>
      </w:r>
      <w:r w:rsidR="00401B01">
        <w:rPr>
          <w:lang w:val="it-IT"/>
        </w:rPr>
        <w:t xml:space="preserve">seleciona </w:t>
      </w:r>
      <w:r w:rsidR="00F03199">
        <w:rPr>
          <w:lang w:val="it-IT"/>
        </w:rPr>
        <w:t xml:space="preserve">“Pagar com </w:t>
      </w:r>
      <w:r w:rsidR="004A3594">
        <w:rPr>
          <w:lang w:val="it-IT"/>
        </w:rPr>
        <w:t>cartão de crédito</w:t>
      </w:r>
      <w:r w:rsidR="00F03199">
        <w:rPr>
          <w:lang w:val="it-IT"/>
        </w:rPr>
        <w:t>”</w:t>
      </w:r>
    </w:p>
    <w:p w:rsidR="001C7AB1" w:rsidRPr="001C7AB1" w:rsidRDefault="00401B01" w:rsidP="001C7AB1">
      <w:pPr>
        <w:pStyle w:val="FluxoBsico"/>
        <w:rPr>
          <w:lang w:val="it-IT"/>
        </w:rPr>
      </w:pPr>
      <w:r>
        <w:rPr>
          <w:lang w:val="it-IT"/>
        </w:rPr>
        <w:t xml:space="preserve">O sistema </w:t>
      </w:r>
      <w:r w:rsidR="00FC1F7E">
        <w:rPr>
          <w:lang w:val="it-IT"/>
        </w:rPr>
        <w:t>é redirecionado para o UC07 – Pagar com Cartão de Crédito.</w:t>
      </w:r>
    </w:p>
    <w:p w:rsidR="006C67E5" w:rsidRDefault="006C67E5" w:rsidP="006C67E5">
      <w:pPr>
        <w:pStyle w:val="Ttulo2"/>
      </w:pPr>
      <w:r>
        <w:t>Fluxos Alternativos</w:t>
      </w:r>
      <w:bookmarkEnd w:id="12"/>
      <w:bookmarkEnd w:id="13"/>
      <w:bookmarkEnd w:id="14"/>
    </w:p>
    <w:p w:rsidR="006C67E5" w:rsidRDefault="006C67E5" w:rsidP="006C67E5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 xml:space="preserve">Fluxo Alternativo ao Passo 4 – </w:t>
      </w:r>
      <w:r w:rsidR="000B0049">
        <w:t>Quantidade de créditos informada é inválida</w:t>
      </w:r>
    </w:p>
    <w:p w:rsidR="006C67E5" w:rsidRDefault="006C67E5" w:rsidP="006C67E5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 xml:space="preserve">O sistema </w:t>
      </w:r>
      <w:r w:rsidR="000B0049">
        <w:t>exi</w:t>
      </w:r>
      <w:r w:rsidR="001C7AB1">
        <w:t>be mensagem informativa, explicando o motivo de o valor ser inválido.</w:t>
      </w:r>
    </w:p>
    <w:p w:rsidR="006C67E5" w:rsidRDefault="006C67E5" w:rsidP="006C67E5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4.2</w:t>
      </w:r>
      <w:r>
        <w:tab/>
      </w:r>
      <w:r w:rsidR="001C7AB1">
        <w:t xml:space="preserve">O </w:t>
      </w:r>
      <w:r>
        <w:t xml:space="preserve">fluxo retorna para o passo </w:t>
      </w:r>
      <w:proofErr w:type="gramStart"/>
      <w:r w:rsidR="001C7AB1">
        <w:t>2</w:t>
      </w:r>
      <w:proofErr w:type="gramEnd"/>
      <w:r>
        <w:t>.</w:t>
      </w:r>
    </w:p>
    <w:p w:rsidR="006C67E5" w:rsidRDefault="006C67E5" w:rsidP="006C67E5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 w:rsidR="001C7AB1">
        <w:t>7</w:t>
      </w:r>
      <w:r>
        <w:t xml:space="preserve"> – </w:t>
      </w:r>
      <w:r w:rsidR="001C7AB1">
        <w:t>Usuário seleciona a opção de pagamento com boleto</w:t>
      </w:r>
    </w:p>
    <w:p w:rsidR="006C67E5" w:rsidRDefault="001C7AB1" w:rsidP="006C67E5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7.1</w:t>
      </w:r>
      <w:r>
        <w:tab/>
        <w:t>O fluxo é redirecionado para o UC08 – Pagar com Boleto.</w:t>
      </w:r>
    </w:p>
    <w:p w:rsidR="006C67E5" w:rsidRDefault="006C67E5" w:rsidP="006C67E5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 w:rsidR="001C7AB1">
        <w:t>7</w:t>
      </w:r>
      <w:r>
        <w:t xml:space="preserve"> – E-mail informado já está vinculado a uma conta existente</w:t>
      </w:r>
    </w:p>
    <w:p w:rsidR="006C67E5" w:rsidRDefault="001C7AB1" w:rsidP="001C7AB1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7</w:t>
      </w:r>
      <w:r w:rsidR="006C67E5">
        <w:t>.1</w:t>
      </w:r>
      <w:r w:rsidR="006C67E5">
        <w:tab/>
      </w:r>
      <w:r>
        <w:t>O fluxo é redirecionado para o UC09 – Pagar com Boleto.</w:t>
      </w:r>
    </w:p>
    <w:p w:rsidR="006C67E5" w:rsidRDefault="006C67E5" w:rsidP="006C67E5">
      <w:pPr>
        <w:pStyle w:val="Ttulo2"/>
      </w:pPr>
      <w:r>
        <w:t>ESTRUTURA DE DADOS</w:t>
      </w:r>
    </w:p>
    <w:p w:rsidR="006C67E5" w:rsidRPr="004D0841" w:rsidRDefault="006C67E5" w:rsidP="006C67E5">
      <w:r>
        <w:t xml:space="preserve">Não </w:t>
      </w:r>
      <w:r w:rsidR="001C7AB1">
        <w:t>se aplica</w:t>
      </w:r>
      <w:r>
        <w:t>.</w:t>
      </w:r>
    </w:p>
    <w:p w:rsidR="006C67E5" w:rsidRDefault="006C67E5" w:rsidP="006C67E5">
      <w:pPr>
        <w:pStyle w:val="Ttulo2"/>
      </w:pPr>
      <w:bookmarkStart w:id="17" w:name="_Toc472744034"/>
      <w:bookmarkStart w:id="18" w:name="_Toc425054510"/>
      <w:bookmarkStart w:id="19" w:name="_Toc423410251"/>
      <w:bookmarkEnd w:id="16"/>
      <w:r>
        <w:lastRenderedPageBreak/>
        <w:t>Regras de negócio</w:t>
      </w:r>
    </w:p>
    <w:p w:rsidR="00A51091" w:rsidRDefault="00B24D49" w:rsidP="00B24D49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(RN13</w:t>
      </w:r>
      <w:proofErr w:type="gramStart"/>
      <w:r w:rsidR="006C67E5">
        <w:rPr>
          <w:b/>
        </w:rPr>
        <w:t>)</w:t>
      </w:r>
      <w:proofErr w:type="gramEnd"/>
      <w:r w:rsidR="006C67E5">
        <w:rPr>
          <w:b/>
        </w:rPr>
        <w:tab/>
      </w:r>
      <w:bookmarkEnd w:id="17"/>
      <w:bookmarkEnd w:id="18"/>
      <w:bookmarkEnd w:id="19"/>
      <w:r>
        <w:t>O número mínimo de créditos para uma recarga é 10.</w:t>
      </w:r>
    </w:p>
    <w:p w:rsidR="00B24D49" w:rsidRDefault="00B24D49" w:rsidP="00B24D49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(RN14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r w:rsidR="004B059A">
        <w:t>Cada crédito vale R$ 1,00.</w:t>
      </w:r>
    </w:p>
    <w:p w:rsidR="004B059A" w:rsidRDefault="004B059A" w:rsidP="00B24D49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bookmarkStart w:id="20" w:name="_GoBack"/>
      <w:r w:rsidRPr="004B059A">
        <w:rPr>
          <w:b/>
        </w:rPr>
        <w:t>(RN15</w:t>
      </w:r>
      <w:proofErr w:type="gramStart"/>
      <w:r w:rsidRPr="004B059A">
        <w:rPr>
          <w:b/>
        </w:rPr>
        <w:t>)</w:t>
      </w:r>
      <w:bookmarkEnd w:id="20"/>
      <w:proofErr w:type="gramEnd"/>
      <w:r>
        <w:tab/>
        <w:t>As formas de pagamento disponíveis no sistema são:</w:t>
      </w:r>
    </w:p>
    <w:p w:rsidR="004B059A" w:rsidRDefault="004B059A" w:rsidP="004B059A">
      <w:pPr>
        <w:pStyle w:val="Prottipo"/>
        <w:numPr>
          <w:ilvl w:val="0"/>
          <w:numId w:val="6"/>
        </w:numPr>
        <w:tabs>
          <w:tab w:val="left" w:pos="708"/>
        </w:tabs>
      </w:pPr>
      <w:r>
        <w:t>Boleto bancário</w:t>
      </w:r>
    </w:p>
    <w:p w:rsidR="004B059A" w:rsidRDefault="004B059A" w:rsidP="004B059A">
      <w:pPr>
        <w:pStyle w:val="Prottipo"/>
        <w:numPr>
          <w:ilvl w:val="0"/>
          <w:numId w:val="6"/>
        </w:numPr>
        <w:tabs>
          <w:tab w:val="left" w:pos="708"/>
        </w:tabs>
      </w:pPr>
      <w:r>
        <w:t>Transferência bancária</w:t>
      </w:r>
    </w:p>
    <w:p w:rsidR="004B059A" w:rsidRPr="004B059A" w:rsidRDefault="004B059A" w:rsidP="004B059A">
      <w:pPr>
        <w:pStyle w:val="Prottipo"/>
        <w:numPr>
          <w:ilvl w:val="0"/>
          <w:numId w:val="6"/>
        </w:numPr>
        <w:tabs>
          <w:tab w:val="left" w:pos="708"/>
        </w:tabs>
      </w:pPr>
      <w:r>
        <w:t>Cartão de crédito</w:t>
      </w:r>
    </w:p>
    <w:sectPr w:rsidR="004B059A" w:rsidRPr="004B0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1985"/>
        </w:tabs>
        <w:ind w:left="1985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2">
    <w:nsid w:val="224B5845"/>
    <w:multiLevelType w:val="hybridMultilevel"/>
    <w:tmpl w:val="60B43C4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81C51"/>
    <w:multiLevelType w:val="hybridMultilevel"/>
    <w:tmpl w:val="4894A36C"/>
    <w:lvl w:ilvl="0" w:tplc="E2AC6642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E5"/>
    <w:rsid w:val="000A44D6"/>
    <w:rsid w:val="000B0049"/>
    <w:rsid w:val="001C7AB1"/>
    <w:rsid w:val="00217BEF"/>
    <w:rsid w:val="00401B01"/>
    <w:rsid w:val="004A3594"/>
    <w:rsid w:val="004B059A"/>
    <w:rsid w:val="006679F1"/>
    <w:rsid w:val="006C67E5"/>
    <w:rsid w:val="00A2464A"/>
    <w:rsid w:val="00A51091"/>
    <w:rsid w:val="00A83FE9"/>
    <w:rsid w:val="00B24D49"/>
    <w:rsid w:val="00F03199"/>
    <w:rsid w:val="00F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E5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6C67E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6C67E5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67E5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6C67E5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6C67E5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6C67E5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6C67E5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6C67E5"/>
    <w:pPr>
      <w:numPr>
        <w:ilvl w:val="1"/>
        <w:numId w:val="4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6C67E5"/>
    <w:pPr>
      <w:numPr>
        <w:numId w:val="4"/>
      </w:numPr>
      <w:tabs>
        <w:tab w:val="clear" w:pos="1985"/>
        <w:tab w:val="num" w:pos="927"/>
      </w:tabs>
      <w:spacing w:before="240"/>
      <w:ind w:left="927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E5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6C67E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6C67E5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67E5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6C67E5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6C67E5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6C67E5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6C67E5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6C67E5"/>
    <w:pPr>
      <w:numPr>
        <w:ilvl w:val="1"/>
        <w:numId w:val="4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6C67E5"/>
    <w:pPr>
      <w:numPr>
        <w:numId w:val="4"/>
      </w:numPr>
      <w:tabs>
        <w:tab w:val="clear" w:pos="1985"/>
        <w:tab w:val="num" w:pos="927"/>
      </w:tabs>
      <w:spacing w:before="240"/>
      <w:ind w:left="92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2016-04-21T23:56:00Z</dcterms:created>
  <dcterms:modified xsi:type="dcterms:W3CDTF">2016-04-22T00:35:00Z</dcterms:modified>
</cp:coreProperties>
</file>