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B2A4A"/>
          <w:sz w:val="40"/>
          <w:szCs w:val="40"/>
        </w:rPr>
        <w:t xml:space="preserve">PROJETO — SISTEMA DE PAGAMENTO COM QR CODE</w:t>
      </w:r>
    </w:p>
    <w:p>
      <w:pPr>
        <w:spacing w:after="20"/>
      </w:pPr>
      <w:r>
        <w:rPr>
          <w:i/>
          <w:iCs/>
          <w:color w:val="C6A15B"/>
          <w:sz w:val="26"/>
          <w:szCs w:val="26"/>
        </w:rPr>
        <w:t xml:space="preserve">Festa Junina da Escola</w:t>
      </w:r>
    </w:p>
    <w:p>
      <w:pPr>
        <w:spacing w:after="300"/>
      </w:pPr>
      <w:r>
        <w:rPr>
          <w:color w:val="555555"/>
          <w:sz w:val="22"/>
          <w:szCs w:val="22"/>
        </w:rPr>
        <w:t xml:space="preserve">Requisitos do módulo: Cadastro e Débito</w:t>
      </w:r>
    </w:p>
    <w:p>
      <w:pPr>
        <w:pStyle w:val="Heading1"/>
        <w:pBdr>
          <w:bottom w:val="single" w:color="C6A15B" w:sz="6"/>
        </w:pBdr>
        <w:spacing w:after="150" w:before="300"/>
      </w:pPr>
      <w:r>
        <w:rPr>
          <w:b/>
          <w:bCs/>
          <w:color w:val="1B2A4A"/>
          <w:sz w:val="28"/>
          <w:szCs w:val="28"/>
        </w:rPr>
        <w:t xml:space="preserve">1. Requisitos funcionais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Cadastro de usuário:</w:t>
      </w:r>
      <w:r>
        <w:t xml:space="preserve"> aluno, professor ou responsável se cadastra (nome, RM/matrícula ou CPF, contato).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Geração de identificador único:</w:t>
      </w:r>
      <w:r>
        <w:t xml:space="preserve"> cada pessoa cadastrada recebe um código único que vira o QR code (UUID, ou ID do banco + hash).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Carga de saldo (crédito):</w:t>
      </w:r>
      <w:r>
        <w:t xml:space="preserve"> como o saldo entra na conta — dinheiro físico convertido em crédito no caixa? Pix? Isso muda a complexidade.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Débito de saldo:</w:t>
      </w:r>
      <w:r>
        <w:t xml:space="preserve"> ao escanear o QR na barraca, verificar saldo disponível e debitar o valor da compra.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Consulta de saldo:</w:t>
      </w:r>
      <w:r>
        <w:t xml:space="preserve"> a pessoa (ou o operador do caixa) poder ver quanto ainda tem disponível.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Histórico de transações:</w:t>
      </w:r>
      <w:r>
        <w:t xml:space="preserve"> registro de cada débito (quando, quanto, em qual barraca) — importante para prestação de contas.</w:t>
      </w:r>
    </w:p>
    <w:p>
      <w:pPr>
        <w:pStyle w:val="Heading1"/>
        <w:pBdr>
          <w:bottom w:val="single" w:color="C6A15B" w:sz="6"/>
        </w:pBdr>
        <w:spacing w:after="150" w:before="300"/>
      </w:pPr>
      <w:r>
        <w:rPr>
          <w:b/>
          <w:bCs/>
          <w:color w:val="1B2A4A"/>
          <w:sz w:val="28"/>
          <w:szCs w:val="28"/>
        </w:rPr>
        <w:t xml:space="preserve">2. Modelagem de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Tabela de usuários:</w:t>
      </w:r>
      <w:r>
        <w:t xml:space="preserve"> id, nome, matrícula, saldo_atual.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Tabela de transações:</w:t>
      </w:r>
      <w:r>
        <w:t xml:space="preserve"> id, usuário_id, valor, tipo (crédito/débito), data_hora, origem/barraca.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Avaliar se cada barraca terá um operador também cadastrado, para saber quem registrou a venda.</w:t>
      </w:r>
    </w:p>
    <w:p>
      <w:pPr>
        <w:pStyle w:val="Heading1"/>
        <w:pBdr>
          <w:bottom w:val="single" w:color="C6A15B" w:sz="6"/>
        </w:pBdr>
        <w:spacing w:after="150" w:before="300"/>
      </w:pPr>
      <w:r>
        <w:rPr>
          <w:b/>
          <w:bCs/>
          <w:color w:val="1B2A4A"/>
          <w:sz w:val="28"/>
          <w:szCs w:val="28"/>
        </w:rPr>
        <w:t xml:space="preserve">3. Geração e leitura do QR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 que vai dentro do QR:</w:t>
      </w:r>
      <w:r>
        <w:t xml:space="preserve"> só o ID do usuário, ou um token assinado (mais seguro, evita QR forjado)?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Biblioteca para gerar QR:</w:t>
      </w:r>
      <w:r>
        <w:t xml:space="preserve"> em Java, a biblioteca ZXing é a mais usada; em PHP, endroid/qr-code.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Leitura:</w:t>
      </w:r>
      <w:r>
        <w:t xml:space="preserve"> normalmente feita no navegador/app com a câmera (ex.: html5-qrcode em JS), que envia o código lido ao back-end para validação.</w:t>
      </w:r>
    </w:p>
    <w:p>
      <w:pPr>
        <w:pStyle w:val="Heading1"/>
        <w:pBdr>
          <w:bottom w:val="single" w:color="C6A15B" w:sz="6"/>
        </w:pBdr>
        <w:spacing w:after="150" w:before="300"/>
      </w:pPr>
      <w:r>
        <w:rPr>
          <w:b/>
          <w:bCs/>
          <w:color w:val="1B2A4A"/>
          <w:sz w:val="28"/>
          <w:szCs w:val="28"/>
        </w:rPr>
        <w:t xml:space="preserve">4. Regras de negócio críticas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Concorrência:</w:t>
      </w:r>
      <w:r>
        <w:t xml:space="preserve"> e se duas barracas tentarem debitar o mesmo QR ao mesmo tempo? É preciso travar o saldo para evitar débito duplicado ou saldo negativo.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Saldo insuficiente:</w:t>
      </w:r>
      <w:r>
        <w:t xml:space="preserve"> o que acontece se não houver saldo? A transação deve ser bloqueada.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Idempotência:</w:t>
      </w:r>
      <w:r>
        <w:t xml:space="preserve"> evitar que um clique duplo gere dois débitos iguais.</w:t>
      </w:r>
    </w:p>
    <w:p>
      <w:pPr>
        <w:pStyle w:val="Heading1"/>
        <w:pBdr>
          <w:bottom w:val="single" w:color="C6A15B" w:sz="6"/>
        </w:pBdr>
        <w:spacing w:after="150" w:before="300"/>
      </w:pPr>
      <w:r>
        <w:rPr>
          <w:b/>
          <w:bCs/>
          <w:color w:val="1B2A4A"/>
          <w:sz w:val="28"/>
          <w:szCs w:val="28"/>
        </w:rPr>
        <w:t xml:space="preserve">5. Segurança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QR não deve ser apenas "o ID puro" fácil de adivinhar — considerar um token aleatório vinculado ao 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houver login de operador de caixa, proteger com senha em hash (nunca salvar senha em texto puro).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validar toda entrada vinda do front-end (não confiar em dado que vem do cliente).</w:t>
      </w:r>
    </w:p>
    <w:p>
      <w:pPr>
        <w:pStyle w:val="Heading1"/>
        <w:pBdr>
          <w:bottom w:val="single" w:color="C6A15B" w:sz="6"/>
        </w:pBdr>
        <w:spacing w:after="150" w:before="300"/>
      </w:pPr>
      <w:r>
        <w:rPr>
          <w:b/>
          <w:bCs/>
          <w:color w:val="1B2A4A"/>
          <w:sz w:val="28"/>
          <w:szCs w:val="28"/>
        </w:rPr>
        <w:t xml:space="preserve">6. Integração com as outras partes do grupo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combinar logo o formato da API (endpoints, JSON de entrada/saída) que as outras equipes vão consumir — evita retrabalho depois.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definir quem faz a tela de caixa/venda: o time de cadastro/débito fornece só a API, ou também a tela?</w:t>
      </w:r>
    </w:p>
    <w:p>
      <w:pPr>
        <w:pBdr>
          <w:top w:val="single" w:color="CCCCCC" w:sz="4"/>
        </w:pBdr>
        <w:spacing w:before="400"/>
      </w:pPr>
      <w:r>
        <w:rPr>
          <w:i/>
          <w:iCs/>
          <w:color w:val="555555"/>
          <w:sz w:val="18"/>
          <w:szCs w:val="18"/>
        </w:rPr>
        <w:t xml:space="preserve">Documento gerado como ponto de partida para planejamento do módulo de Cadastro e Débito.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2026-08-07T01:25:19.649Z</dcterms:created>
  <dcterms:modified xsi:type="dcterms:W3CDTF">2026-08-07T01:25:19.663Z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