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48"/>
        </w:rPr>
        <w:t>Doku 4 – Kopia Backup</w:t>
      </w:r>
    </w:p>
    <w:p>
      <w:pPr>
        <w:jc w:val="center"/>
      </w:pPr>
      <w:r>
        <w:rPr>
          <w:i/>
        </w:rPr>
        <w:t>NAS-Datensicherung auf einen USB-Datenträger am Windows-Laptop</w:t>
      </w:r>
    </w:p>
    <w:p>
      <w:pPr>
        <w:spacing w:after="360"/>
        <w:jc w:val="center"/>
      </w:pPr>
      <w:r>
        <w:t>LF10 Praxisprojekt – Raspberry-Pi-NAS mit OMV, Checkmk und Kopia</w:t>
        <w:br/>
        <w:t>Stand: 04.10.2026</w:t>
      </w:r>
    </w:p>
    <w:p>
      <w:pPr>
        <w:pStyle w:val="Heading1"/>
      </w:pPr>
      <w:r>
        <w:t>1. Zweck</w:t>
      </w:r>
    </w:p>
    <w:p>
      <w:r>
        <w:t>Kopia sichert die Daten der NAS-Freigabe /Daten regelmäßig auf ein verschlüsseltes Repository auf dem USB-Laufwerk D: des Windows-Laptops. Kopia arbeitet snapshot-basiert: Nach dem ersten Snapshot werden bei weiteren Snapshots nur noch nicht bereits im Repository vorhandene Inhalte gespeichert.</w:t>
      </w:r>
    </w:p>
    <w:p>
      <w:pPr>
        <w:pStyle w:val="Heading1"/>
      </w:pPr>
      <w:r>
        <w:t>2. Architektur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Baustein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Konfiguration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Quelle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NAS-Freigabe /Daten auf dem Raspberry Pi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Zugriff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NFSv4.2, read-only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Docker-Volume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nas_data -&gt; :/Daten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Backup-Container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kopia/kopia:latest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Repository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D:\Kopia-Repository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Repository-Größe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256 GB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Kopia GUI/API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127.0.0.1:51515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Konfiguration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C:\Docker\kopia\config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Cache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C:\Docker\kopia\cache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Logs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C:\Docker\kopia\logs</w:t>
            </w:r>
          </w:p>
        </w:tc>
      </w:tr>
    </w:tbl>
    <w:p/>
    <w:p>
      <w:pPr>
        <w:pStyle w:val="Heading1"/>
      </w:pPr>
      <w:r>
        <w:t>3. NFS-Volume</w:t>
      </w:r>
    </w:p>
    <w:p>
      <w:pPr>
        <w:pStyle w:val="CodeBlock"/>
      </w:pPr>
      <w:r>
        <w:rPr>
          <w:rFonts w:ascii="Consolas" w:hAnsi="Consolas"/>
          <w:sz w:val="18"/>
        </w:rPr>
        <w:t>docker volume create --driver local `</w:t>
        <w:br/>
        <w:t xml:space="preserve">  --opt type=nfs `</w:t>
        <w:br/>
        <w:t xml:space="preserve">  --opt o=addr=192.168.88.38,nfsvers=4.2,ro `</w:t>
        <w:br/>
        <w:t xml:space="preserve">  --opt device=:/Daten `</w:t>
        <w:br/>
        <w:t xml:space="preserve">  nas_data</w:t>
      </w:r>
    </w:p>
    <w:p>
      <w:pPr>
        <w:pStyle w:val="Heading1"/>
      </w:pPr>
      <w:r>
        <w:t>4. Repository</w:t>
      </w:r>
    </w:p>
    <w:p>
      <w:r>
        <w:t>Das Repository liegt nicht in der Docker-VM, sondern auf D:\Kopia-Repository. Nach der Behebung des Docker/WSL-Speicherproblems wurde geprüft, dass Kopia die volle Kapazität des 256-GB-Laufwerks sieht.</w:t>
      </w:r>
    </w:p>
    <w:p>
      <w:pPr>
        <w:pStyle w:val="CodeBlock"/>
      </w:pPr>
      <w:r>
        <w:rPr>
          <w:rFonts w:ascii="Consolas" w:hAnsi="Consolas"/>
          <w:sz w:val="18"/>
        </w:rPr>
        <w:t>docker exec kopia kopia repository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Eigenschaft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Aktueller Stand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Storage type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filesystem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Kapazität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256 GB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Verschlüsselung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AES256-GCM-HMAC-SHA256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Hash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BLAKE2B-256-128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Kompression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aktiv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Kompressor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zstd</w:t>
            </w:r>
          </w:p>
        </w:tc>
      </w:tr>
    </w:tbl>
    <w:p/>
    <w:p>
      <w:pPr>
        <w:pStyle w:val="Heading1"/>
      </w:pPr>
      <w:r>
        <w:t>5. Policy und Scheduling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Policy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Wert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Snapshot-Intervall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6 Stunden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Latest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Hourly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48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Daily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7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Weekly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Monthly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Annual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Ignore identical snapshots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false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Ignore file read errors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false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Ignore unknown types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true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One filesystem only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false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Kompression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zstd</w:t>
            </w:r>
          </w:p>
        </w:tc>
      </w:tr>
    </w:tbl>
    <w:p/>
    <w:p>
      <w:pPr>
        <w:pStyle w:val="Heading1"/>
      </w:pPr>
      <w:r>
        <w:t>6. Kontrolle und Restore-Test</w:t>
      </w:r>
    </w:p>
    <w:p>
      <w:r>
        <w:t>Die Snapshots werden mit Kopia kontrolliert. Alte fehlerhafte Snapshots werden bei der Plausibilitätsprüfung nicht als erfolgreicher Backup-Lauf bewertet. Der letzte erfolgreiche Snapshot wird vom Checkmk-Local-Check automatisch ermittelt.</w:t>
      </w:r>
    </w:p>
    <w:p>
      <w:pPr>
        <w:pStyle w:val="CodeBlock"/>
      </w:pPr>
      <w:r>
        <w:rPr>
          <w:rFonts w:ascii="Consolas" w:hAnsi="Consolas"/>
          <w:sz w:val="18"/>
        </w:rPr>
        <w:t>docker exec kopia kopia snapshot list /data</w:t>
        <w:br/>
        <w:t>docker exec kopia kopia snapshot list /data --json</w:t>
        <w:br/>
        <w:t>docker exec kopia kopia snapshot verify</w:t>
      </w:r>
    </w:p>
    <w:p>
      <w:r>
        <w:rPr>
          <w:b/>
        </w:rPr>
        <w:t xml:space="preserve">Ergebnis: </w:t>
      </w:r>
      <w:r>
        <w:t>Die Repository-Prüfung wurde erfolgreich abgeschlossen: 29 Blobs gelistet und 11 Objekte mit insgesamt 36 MB verarbeitet; es trat kein Fehler auf.</w:t>
      </w:r>
    </w:p>
    <w:p>
      <w:pPr>
        <w:pStyle w:val="Heading1"/>
      </w:pPr>
      <w:r>
        <w:t>7. Restore-Test</w:t>
      </w:r>
    </w:p>
    <w:p>
      <w:r>
        <w:t>Ein Restore wurde bereits getestet und erfolgreich durchgeführt. Damit ist nicht nur die Erstellung der Sicherung, sondern auch die Wiederherstellbarkeit nachgewiesen.</w:t>
      </w:r>
    </w:p>
    <w:p>
      <w:pPr>
        <w:pStyle w:val="Heading1"/>
      </w:pPr>
      <w:r>
        <w:t>8. Checkmk-Überwachung</w:t>
      </w:r>
    </w:p>
    <w:p>
      <w:r>
        <w:t>Zusätzlich zum Docker-Containerstatus existiert ein Local Check „Kopia Backup“. Er prüft den letzten Snapshot im JSON-Format und akzeptiert nur Snapshots mit errorCount = 0 als erfolgreich. Die Schwellen sind OK &lt; 8 h, WARN 8–12 h, CRIT &gt; 12 h.</w:t>
      </w:r>
    </w:p>
    <w:p>
      <w:pPr>
        <w:pStyle w:val="Heading1"/>
      </w:pPr>
      <w:r>
        <w:t>9. Sicherheitshinweise</w:t>
      </w:r>
    </w:p>
    <w:p>
      <w:pPr>
        <w:pStyle w:val="ListBullet"/>
      </w:pPr>
      <w:r>
        <w:t>Kopia-Repository-Passwort und Web-UI-Zugangsdaten nicht in diese Dokumentation schreiben.</w:t>
      </w:r>
    </w:p>
    <w:p>
      <w:pPr>
        <w:pStyle w:val="ListBullet"/>
      </w:pPr>
      <w:r>
        <w:t>Die UI ist aktuell nur an 127.0.0.1:51515 gebunden.</w:t>
      </w:r>
    </w:p>
    <w:p>
      <w:pPr>
        <w:pStyle w:val="ListBullet"/>
      </w:pPr>
      <w:r>
        <w:t>Die NFS-Quelle wird read-only eingebunden.</w:t>
      </w:r>
    </w:p>
    <w:p>
      <w:pPr>
        <w:pStyle w:val="ListBullet"/>
      </w:pPr>
      <w:r>
        <w:t>Repository und Konfigurationsdateien müssen separat in das Wiederanlaufkonzept aufgenommen werden.</w:t>
      </w:r>
    </w:p>
    <w:p>
      <w:pPr>
        <w:pStyle w:val="Heading1"/>
      </w:pPr>
      <w:r>
        <w:t>Quellen</w:t>
      </w:r>
    </w:p>
    <w:p>
      <w:pPr>
        <w:pStyle w:val="ListBullet"/>
      </w:pPr>
      <w:r>
        <w:rPr>
          <w:b/>
        </w:rPr>
        <w:t xml:space="preserve">Kopia – Getting Started: </w:t>
      </w:r>
      <w:r>
        <w:t>https://kopia.io/docs/getting-started/</w:t>
      </w:r>
    </w:p>
    <w:p>
      <w:pPr>
        <w:pStyle w:val="ListBullet"/>
      </w:pPr>
      <w:r>
        <w:rPr>
          <w:b/>
        </w:rPr>
        <w:t xml:space="preserve">Kopia – Snapshot list: </w:t>
      </w:r>
      <w:r>
        <w:t>https://kopia.io/docs/reference/command-line/common/snapshot-list/</w:t>
      </w:r>
    </w:p>
    <w:p>
      <w:pPr>
        <w:pStyle w:val="ListBullet"/>
      </w:pPr>
      <w:r>
        <w:rPr>
          <w:b/>
        </w:rPr>
        <w:t xml:space="preserve">Kopia – Policy set: </w:t>
      </w:r>
      <w:r>
        <w:t>https://kopia.io/docs/reference/command-line/common/policy-set/</w:t>
      </w:r>
    </w:p>
    <w:p>
      <w:pPr>
        <w:pStyle w:val="ListBullet"/>
      </w:pPr>
      <w:r>
        <w:rPr>
          <w:b/>
        </w:rPr>
        <w:t xml:space="preserve">LF10 Planung: </w:t>
      </w:r>
      <w:r>
        <w:t>https://johannesloetzsch.github.io/LF10b/planen.html</w:t>
      </w:r>
    </w:p>
    <w:sectPr w:rsidR="00FC693F" w:rsidRPr="0006063C" w:rsidSect="00034616">
      <w:footerReference w:type="default" r:id="rId9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LF10 Praxisprojekt | Doku 4 – Kopia Backup | Stand 04.10.2026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