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A865" w14:textId="77777777" w:rsidR="00C94AF2" w:rsidRDefault="00C94AF2" w:rsidP="00C94AF2">
      <w:r>
        <w:t>1.a.</w:t>
      </w:r>
    </w:p>
    <w:p w14:paraId="53EADF84" w14:textId="77777777" w:rsidR="00C94AF2" w:rsidRDefault="00C94AF2" w:rsidP="00C94AF2">
      <w:r>
        <w:t>Source 1 : Base de données relationnels (structuré)</w:t>
      </w:r>
    </w:p>
    <w:p w14:paraId="748DA6F6" w14:textId="77777777" w:rsidR="00C94AF2" w:rsidRDefault="00C94AF2" w:rsidP="00C94AF2">
      <w:r>
        <w:t xml:space="preserve">Source 2 : Fichier plat (structuré) </w:t>
      </w:r>
    </w:p>
    <w:p w14:paraId="794B2DAA" w14:textId="77777777" w:rsidR="00C94AF2" w:rsidRDefault="00C94AF2" w:rsidP="00C94AF2">
      <w:r>
        <w:t>Source 3 : Fichier semi-structurés (semi-structurés)</w:t>
      </w:r>
    </w:p>
    <w:p w14:paraId="5423CE2A" w14:textId="77777777" w:rsidR="00C94AF2" w:rsidRDefault="00C94AF2" w:rsidP="00C94AF2"/>
    <w:p w14:paraId="7CA90163" w14:textId="77777777" w:rsidR="00C94AF2" w:rsidRDefault="00C94AF2" w:rsidP="00C94AF2">
      <w:r>
        <w:t>1.b.</w:t>
      </w:r>
    </w:p>
    <w:p w14:paraId="7AA734E3" w14:textId="77777777" w:rsidR="00C94AF2" w:rsidRDefault="00C94AF2" w:rsidP="00C94AF2">
      <w:r>
        <w:t>Préparation :</w:t>
      </w:r>
    </w:p>
    <w:p w14:paraId="7BA4E777" w14:textId="77777777" w:rsidR="00C94AF2" w:rsidRDefault="00C94AF2" w:rsidP="00C94AF2">
      <w:pPr>
        <w:pStyle w:val="Paragraphedeliste"/>
        <w:numPr>
          <w:ilvl w:val="0"/>
          <w:numId w:val="1"/>
        </w:numPr>
      </w:pPr>
      <w:r w:rsidRPr="005F3CAA">
        <w:t>Nettoyage des données</w:t>
      </w:r>
      <w:r>
        <w:t> : Supprimer les espaces supplémentaires dans la source « category.csv »</w:t>
      </w:r>
    </w:p>
    <w:p w14:paraId="0050BBF1" w14:textId="77777777" w:rsidR="00C94AF2" w:rsidRDefault="00C94AF2" w:rsidP="00C94AF2">
      <w:pPr>
        <w:pStyle w:val="Paragraphedeliste"/>
        <w:numPr>
          <w:ilvl w:val="0"/>
          <w:numId w:val="1"/>
        </w:numPr>
      </w:pPr>
      <w:r>
        <w:t>Gestion des valeurs manquantes : Il manque les villes dans la source  « </w:t>
      </w:r>
      <w:proofErr w:type="spellStart"/>
      <w:r>
        <w:t>client.json</w:t>
      </w:r>
      <w:proofErr w:type="spellEnd"/>
      <w:r>
        <w:t xml:space="preserve"> », donc il faut remplir les valeurs manquantes via un API ou un fichier externe. </w:t>
      </w:r>
    </w:p>
    <w:p w14:paraId="3446BBD5" w14:textId="77777777" w:rsidR="00C94AF2" w:rsidRDefault="00C94AF2" w:rsidP="00C94AF2">
      <w:pPr>
        <w:pStyle w:val="Paragraphedeliste"/>
        <w:numPr>
          <w:ilvl w:val="0"/>
          <w:numId w:val="1"/>
        </w:numPr>
      </w:pPr>
      <w:r w:rsidRPr="00144DC6">
        <w:t>Filtrage des données</w:t>
      </w:r>
      <w:r>
        <w:t> : Supprimer les données inutiles dans la source « </w:t>
      </w:r>
      <w:proofErr w:type="spellStart"/>
      <w:r>
        <w:t>client.json</w:t>
      </w:r>
      <w:proofErr w:type="spellEnd"/>
      <w:r>
        <w:t> »</w:t>
      </w:r>
    </w:p>
    <w:p w14:paraId="18A0A576" w14:textId="77777777" w:rsidR="00C94AF2" w:rsidRDefault="00C94AF2" w:rsidP="00C94AF2">
      <w:r w:rsidRPr="001E42CB">
        <w:t>Standardisation</w:t>
      </w:r>
      <w:r>
        <w:t> :</w:t>
      </w:r>
    </w:p>
    <w:p w14:paraId="65F861E1" w14:textId="77777777" w:rsidR="00C94AF2" w:rsidRDefault="00C94AF2" w:rsidP="00C94AF2">
      <w:pPr>
        <w:pStyle w:val="Paragraphedeliste"/>
        <w:numPr>
          <w:ilvl w:val="0"/>
          <w:numId w:val="1"/>
        </w:numPr>
      </w:pPr>
      <w:r w:rsidRPr="004734ED">
        <w:t xml:space="preserve">Transformer </w:t>
      </w:r>
      <w:r>
        <w:t>la source « </w:t>
      </w:r>
      <w:proofErr w:type="spellStart"/>
      <w:r>
        <w:t>client.json</w:t>
      </w:r>
      <w:proofErr w:type="spellEnd"/>
      <w:r>
        <w:t> »</w:t>
      </w:r>
      <w:r w:rsidRPr="004734ED">
        <w:t xml:space="preserve"> en format relationnel</w:t>
      </w:r>
    </w:p>
    <w:p w14:paraId="04CFCF8E" w14:textId="77777777" w:rsidR="00C94AF2" w:rsidRDefault="00C94AF2" w:rsidP="00C94AF2">
      <w:r w:rsidRPr="009255CA">
        <w:t>Calcul/Transformation</w:t>
      </w:r>
      <w:r>
        <w:t> :</w:t>
      </w:r>
    </w:p>
    <w:p w14:paraId="267BF721" w14:textId="236D9CB8" w:rsidR="00C94AF2" w:rsidRDefault="00C94AF2" w:rsidP="00C94AF2">
      <w:pPr>
        <w:pStyle w:val="Paragraphedeliste"/>
        <w:numPr>
          <w:ilvl w:val="0"/>
          <w:numId w:val="1"/>
        </w:numPr>
      </w:pPr>
      <w:r w:rsidRPr="00D30DCE">
        <w:t>Mapping et jointures</w:t>
      </w:r>
      <w:r>
        <w:t> : Associer les différentes sources de données</w:t>
      </w:r>
    </w:p>
    <w:p w14:paraId="19DD65F7" w14:textId="77777777" w:rsidR="00C94AF2" w:rsidRDefault="00C94AF2" w:rsidP="00C94AF2"/>
    <w:p w14:paraId="7CC47152" w14:textId="77777777" w:rsidR="00C94AF2" w:rsidRDefault="00C94AF2" w:rsidP="00C94AF2">
      <w:r>
        <w:t>1.c.</w:t>
      </w:r>
    </w:p>
    <w:p w14:paraId="173C49CF" w14:textId="5892B6CF" w:rsidR="00C94AF2" w:rsidRDefault="004748C4" w:rsidP="00C94AF2">
      <w:pPr>
        <w:rPr>
          <w:rFonts w:cstheme="minorHAnsi"/>
        </w:rPr>
      </w:pPr>
      <w:r w:rsidRPr="005E64AD">
        <w:t>La différence principale</w:t>
      </w:r>
      <w:r w:rsidR="00435A8D" w:rsidRPr="005E64AD">
        <w:t xml:space="preserve"> entre </w:t>
      </w:r>
      <w:r w:rsidR="0021626C" w:rsidRPr="005E64AD">
        <w:t xml:space="preserve">le chargement </w:t>
      </w:r>
      <w:r w:rsidR="00F9230E" w:rsidRPr="005E64AD">
        <w:rPr>
          <w:rFonts w:cstheme="minorHAnsi"/>
        </w:rPr>
        <w:t xml:space="preserve">incrémental et le chargement fusion c’est </w:t>
      </w:r>
      <w:r w:rsidR="007D0BFA">
        <w:rPr>
          <w:rFonts w:cstheme="minorHAnsi"/>
        </w:rPr>
        <w:t>la façon</w:t>
      </w:r>
      <w:r w:rsidR="00733037">
        <w:rPr>
          <w:rFonts w:cstheme="minorHAnsi"/>
        </w:rPr>
        <w:t xml:space="preserve"> </w:t>
      </w:r>
      <w:r w:rsidR="004318B2">
        <w:rPr>
          <w:rFonts w:cstheme="minorHAnsi"/>
        </w:rPr>
        <w:t>de définir si</w:t>
      </w:r>
      <w:r w:rsidR="00043DE8" w:rsidRPr="005E64AD">
        <w:rPr>
          <w:rFonts w:cstheme="minorHAnsi"/>
        </w:rPr>
        <w:t xml:space="preserve"> une ligne de donnée entré </w:t>
      </w:r>
      <w:r w:rsidR="005E64AD" w:rsidRPr="005E64AD">
        <w:rPr>
          <w:rFonts w:cstheme="minorHAnsi"/>
        </w:rPr>
        <w:t xml:space="preserve">est nouveau ou pas. </w:t>
      </w:r>
      <w:r w:rsidR="007D0BFA">
        <w:rPr>
          <w:rFonts w:cstheme="minorHAnsi"/>
        </w:rPr>
        <w:t xml:space="preserve">Le chargement incrémental est basé </w:t>
      </w:r>
      <w:r w:rsidR="0027630B">
        <w:rPr>
          <w:rFonts w:cstheme="minorHAnsi"/>
        </w:rPr>
        <w:t>sur</w:t>
      </w:r>
      <w:r w:rsidR="007D0BFA">
        <w:rPr>
          <w:rFonts w:cstheme="minorHAnsi"/>
        </w:rPr>
        <w:t xml:space="preserve"> </w:t>
      </w:r>
      <w:r w:rsidR="000C01CD">
        <w:rPr>
          <w:rFonts w:cstheme="minorHAnsi"/>
        </w:rPr>
        <w:t>l’identifiant</w:t>
      </w:r>
      <w:r w:rsidR="0027630B">
        <w:rPr>
          <w:rFonts w:cstheme="minorHAnsi"/>
        </w:rPr>
        <w:t xml:space="preserve"> ou </w:t>
      </w:r>
      <w:r w:rsidR="000C01CD">
        <w:rPr>
          <w:rFonts w:cstheme="minorHAnsi"/>
        </w:rPr>
        <w:t xml:space="preserve">la date de </w:t>
      </w:r>
      <w:r w:rsidR="0027630B">
        <w:rPr>
          <w:rFonts w:cstheme="minorHAnsi"/>
        </w:rPr>
        <w:t>dernier chargement</w:t>
      </w:r>
      <w:r w:rsidR="000C01CD">
        <w:rPr>
          <w:rFonts w:cstheme="minorHAnsi"/>
        </w:rPr>
        <w:t>. Si l’identifiant ou la date de chargement est plus grand</w:t>
      </w:r>
      <w:r w:rsidR="0000771F">
        <w:rPr>
          <w:rFonts w:cstheme="minorHAnsi"/>
        </w:rPr>
        <w:t xml:space="preserve">e que </w:t>
      </w:r>
      <w:r w:rsidR="00CB7782">
        <w:rPr>
          <w:rFonts w:cstheme="minorHAnsi"/>
        </w:rPr>
        <w:t xml:space="preserve">le dernier chargement, </w:t>
      </w:r>
      <w:r w:rsidR="005577D2">
        <w:rPr>
          <w:rFonts w:cstheme="minorHAnsi"/>
        </w:rPr>
        <w:t xml:space="preserve">on pense que cette ligne est nouvelle. </w:t>
      </w:r>
      <w:r w:rsidR="0099553E">
        <w:rPr>
          <w:rFonts w:cstheme="minorHAnsi"/>
        </w:rPr>
        <w:t>Cependant</w:t>
      </w:r>
      <w:r w:rsidR="00861812">
        <w:rPr>
          <w:rFonts w:cstheme="minorHAnsi"/>
        </w:rPr>
        <w:t xml:space="preserve">, le chargement </w:t>
      </w:r>
      <w:r w:rsidR="00683DA1">
        <w:rPr>
          <w:rFonts w:cstheme="minorHAnsi"/>
        </w:rPr>
        <w:t>fusion est basé sur l</w:t>
      </w:r>
      <w:r w:rsidR="0053389C">
        <w:rPr>
          <w:rFonts w:cstheme="minorHAnsi"/>
        </w:rPr>
        <w:t xml:space="preserve">’existence d’identifiant d’une </w:t>
      </w:r>
      <w:r w:rsidR="004F24D2">
        <w:rPr>
          <w:rFonts w:cstheme="minorHAnsi"/>
        </w:rPr>
        <w:t xml:space="preserve">ligne de donnée dans la base de données. Si l’identifiant </w:t>
      </w:r>
      <w:r w:rsidR="000246FF">
        <w:rPr>
          <w:rFonts w:cstheme="minorHAnsi"/>
        </w:rPr>
        <w:t>n’existe pas dans la base de données, on pense que cette ligne est nouvelle.</w:t>
      </w:r>
    </w:p>
    <w:p w14:paraId="75F9751E" w14:textId="77777777" w:rsidR="00733037" w:rsidRPr="005E64AD" w:rsidRDefault="00733037" w:rsidP="00C94AF2"/>
    <w:p w14:paraId="7EE836C7" w14:textId="77777777" w:rsidR="00C94AF2" w:rsidRDefault="00C94AF2" w:rsidP="00C94AF2">
      <w:r>
        <w:t>1.d.</w:t>
      </w:r>
    </w:p>
    <w:p w14:paraId="5BFD1D0F" w14:textId="4E065365" w:rsidR="00B8697C" w:rsidRDefault="00DA2778" w:rsidP="00B8697C">
      <w:pPr>
        <w:keepNext/>
        <w:jc w:val="center"/>
      </w:pPr>
      <w:r w:rsidRPr="00DA2778">
        <w:rPr>
          <w:noProof/>
        </w:rPr>
        <w:drawing>
          <wp:inline distT="0" distB="0" distL="0" distR="0" wp14:anchorId="63BA1A63" wp14:editId="17919F63">
            <wp:extent cx="4710896" cy="1479704"/>
            <wp:effectExtent l="0" t="0" r="0" b="6350"/>
            <wp:docPr id="183414489" name="Image 1" descr="Une image contenant texte, diagramme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4489" name="Image 1" descr="Une image contenant texte, diagramme, ligne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052" cy="14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736B" w14:textId="08897BF1" w:rsidR="00C94AF2" w:rsidRDefault="00B8697C" w:rsidP="00B8697C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4F25">
        <w:rPr>
          <w:noProof/>
        </w:rPr>
        <w:t>1</w:t>
      </w:r>
      <w:r>
        <w:fldChar w:fldCharType="end"/>
      </w:r>
      <w:r>
        <w:t xml:space="preserve"> Processus d'ETL</w:t>
      </w:r>
    </w:p>
    <w:p w14:paraId="495A6BC4" w14:textId="77777777" w:rsidR="000A7458" w:rsidRDefault="000A7458" w:rsidP="00C94AF2"/>
    <w:p w14:paraId="1013463D" w14:textId="3812854E" w:rsidR="008F08DB" w:rsidRDefault="008F08DB" w:rsidP="00C94AF2">
      <w:r>
        <w:t>1.e.</w:t>
      </w:r>
    </w:p>
    <w:p w14:paraId="1F6D8F26" w14:textId="140471CC" w:rsidR="004C4941" w:rsidRDefault="00CD5CED" w:rsidP="004C4941">
      <w:pPr>
        <w:keepNext/>
        <w:jc w:val="center"/>
      </w:pPr>
      <w:r w:rsidRPr="00CD5CED">
        <w:drawing>
          <wp:inline distT="0" distB="0" distL="0" distR="0" wp14:anchorId="098E543D" wp14:editId="5398DA0B">
            <wp:extent cx="5486400" cy="3002867"/>
            <wp:effectExtent l="0" t="0" r="0" b="7620"/>
            <wp:docPr id="1558167338" name="Image 1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7338" name="Image 1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304" cy="30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EC4" w14:textId="0B65576D" w:rsidR="008F08DB" w:rsidRPr="00FA3F11" w:rsidRDefault="004C4941" w:rsidP="004C494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4F25">
        <w:rPr>
          <w:noProof/>
        </w:rPr>
        <w:t>2</w:t>
      </w:r>
      <w:r>
        <w:fldChar w:fldCharType="end"/>
      </w:r>
      <w:r>
        <w:t xml:space="preserve"> Processus dans Talend</w:t>
      </w:r>
    </w:p>
    <w:p w14:paraId="2D4497A8" w14:textId="77777777" w:rsidR="00C94AF2" w:rsidRDefault="00C94AF2">
      <w:pPr>
        <w:rPr>
          <w:rFonts w:cstheme="minorHAnsi"/>
          <w:sz w:val="24"/>
          <w:szCs w:val="24"/>
        </w:rPr>
      </w:pPr>
    </w:p>
    <w:p w14:paraId="70F303CE" w14:textId="3544D8F9" w:rsidR="00033D57" w:rsidRPr="00555F22" w:rsidRDefault="00C94A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033D57">
        <w:rPr>
          <w:rFonts w:cstheme="minorHAnsi"/>
          <w:sz w:val="24"/>
          <w:szCs w:val="24"/>
        </w:rPr>
        <w:t xml:space="preserve">.a. </w:t>
      </w:r>
    </w:p>
    <w:p w14:paraId="486A5EE5" w14:textId="60315F08" w:rsidR="004C4941" w:rsidRDefault="004C4941" w:rsidP="004C4941">
      <w:pPr>
        <w:pStyle w:val="Lgende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Dictionnaire des mesures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4284"/>
        <w:gridCol w:w="688"/>
        <w:gridCol w:w="3661"/>
      </w:tblGrid>
      <w:tr w:rsidR="00033D57" w14:paraId="305AF70B" w14:textId="77777777" w:rsidTr="006D46BA">
        <w:trPr>
          <w:jc w:val="center"/>
        </w:trPr>
        <w:tc>
          <w:tcPr>
            <w:tcW w:w="0" w:type="auto"/>
            <w:vAlign w:val="center"/>
          </w:tcPr>
          <w:p w14:paraId="6217C6B5" w14:textId="577A6AEC" w:rsidR="00033D57" w:rsidRDefault="00653128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</w:tcPr>
          <w:p w14:paraId="452EE99E" w14:textId="6E8E8D1E" w:rsidR="00033D57" w:rsidRDefault="00653128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</w:tcPr>
          <w:p w14:paraId="33C52066" w14:textId="04667555" w:rsidR="00033D57" w:rsidRDefault="00B012BA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</w:tcPr>
          <w:p w14:paraId="2C78C644" w14:textId="1E9CB7CA" w:rsidR="00033D57" w:rsidRDefault="00B012BA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Formule d’extraction</w:t>
            </w:r>
          </w:p>
        </w:tc>
      </w:tr>
      <w:tr w:rsidR="00033D57" w14:paraId="0196E7A3" w14:textId="77777777" w:rsidTr="006D46BA">
        <w:trPr>
          <w:jc w:val="center"/>
        </w:trPr>
        <w:tc>
          <w:tcPr>
            <w:tcW w:w="0" w:type="auto"/>
            <w:vAlign w:val="center"/>
          </w:tcPr>
          <w:p w14:paraId="2CC440C2" w14:textId="7D738020" w:rsidR="00033D57" w:rsidRDefault="004E2FEB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</w:tcPr>
          <w:p w14:paraId="7FF50B32" w14:textId="18B26D61" w:rsidR="00033D57" w:rsidRDefault="004E2F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 chiffre </w:t>
            </w:r>
            <w:r w:rsidR="00F32518">
              <w:rPr>
                <w:rFonts w:cstheme="minorHAnsi"/>
                <w:sz w:val="24"/>
                <w:szCs w:val="24"/>
              </w:rPr>
              <w:t>d’affaires</w:t>
            </w:r>
            <w:r>
              <w:rPr>
                <w:rFonts w:cstheme="minorHAnsi"/>
                <w:sz w:val="24"/>
                <w:szCs w:val="24"/>
              </w:rPr>
              <w:t xml:space="preserve"> en </w:t>
            </w:r>
            <w:r w:rsidR="00F32518">
              <w:rPr>
                <w:rFonts w:cstheme="minorHAnsi"/>
                <w:sz w:val="24"/>
                <w:szCs w:val="24"/>
              </w:rPr>
              <w:t>fonction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32518">
              <w:rPr>
                <w:rFonts w:cstheme="minorHAnsi"/>
                <w:sz w:val="24"/>
                <w:szCs w:val="24"/>
              </w:rPr>
              <w:t>d’un client, d’un produit et d’un jour</w:t>
            </w:r>
          </w:p>
        </w:tc>
        <w:tc>
          <w:tcPr>
            <w:tcW w:w="0" w:type="auto"/>
            <w:vAlign w:val="center"/>
          </w:tcPr>
          <w:p w14:paraId="76BB6A42" w14:textId="64DB7FF2" w:rsidR="00033D57" w:rsidRDefault="007238DB" w:rsidP="006619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Réel</w:t>
            </w:r>
          </w:p>
        </w:tc>
        <w:tc>
          <w:tcPr>
            <w:tcW w:w="0" w:type="auto"/>
            <w:vAlign w:val="center"/>
          </w:tcPr>
          <w:p w14:paraId="0EE851CD" w14:textId="22AD45B7" w:rsidR="00033D57" w:rsidRDefault="006D46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SUM(</w:t>
            </w: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="00661996">
              <w:rPr>
                <w:rFonts w:cstheme="minorHAnsi"/>
                <w:sz w:val="24"/>
                <w:szCs w:val="24"/>
              </w:rPr>
              <w:t>ontenir.</w:t>
            </w:r>
            <w:r>
              <w:rPr>
                <w:rFonts w:cstheme="minorHAnsi"/>
                <w:sz w:val="24"/>
                <w:szCs w:val="24"/>
              </w:rPr>
              <w:t>quantité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Produit.prixUnitaire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1802D00C" w14:textId="7ACBA12C" w:rsidR="00BE143B" w:rsidRDefault="00BE143B">
      <w:pPr>
        <w:rPr>
          <w:rFonts w:cstheme="minorHAnsi"/>
          <w:sz w:val="24"/>
          <w:szCs w:val="24"/>
        </w:rPr>
      </w:pPr>
    </w:p>
    <w:p w14:paraId="762D21FD" w14:textId="209F37D3" w:rsidR="006D46BA" w:rsidRDefault="00C94A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6D46BA">
        <w:rPr>
          <w:rFonts w:cstheme="minorHAnsi"/>
          <w:sz w:val="24"/>
          <w:szCs w:val="24"/>
        </w:rPr>
        <w:t>.b.</w:t>
      </w:r>
    </w:p>
    <w:p w14:paraId="184C2E32" w14:textId="7B3F9898" w:rsidR="00FA3F11" w:rsidRDefault="006E54F1" w:rsidP="00FA3F11">
      <w:pPr>
        <w:keepNext/>
        <w:jc w:val="center"/>
      </w:pPr>
      <w:r w:rsidRPr="006E54F1">
        <w:rPr>
          <w:noProof/>
        </w:rPr>
        <w:drawing>
          <wp:inline distT="0" distB="0" distL="0" distR="0" wp14:anchorId="51CDFBC0" wp14:editId="2B4F4934">
            <wp:extent cx="4259483" cy="1919497"/>
            <wp:effectExtent l="0" t="0" r="8255" b="5080"/>
            <wp:docPr id="1415472520" name="Image 1" descr="Une image contenant texte, Police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2520" name="Image 1" descr="Une image contenant texte, Police, logiciel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934" cy="19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0750" w14:textId="03F7B986" w:rsidR="006D46BA" w:rsidRDefault="00FA3F11" w:rsidP="00FA3F1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4F25">
        <w:rPr>
          <w:noProof/>
        </w:rPr>
        <w:t>3</w:t>
      </w:r>
      <w:r>
        <w:fldChar w:fldCharType="end"/>
      </w:r>
      <w:r>
        <w:t xml:space="preserve"> Représentation graphique du système décisionnel complet</w:t>
      </w:r>
    </w:p>
    <w:p w14:paraId="7AE00CCA" w14:textId="77777777" w:rsidR="00DA2778" w:rsidRDefault="00DA2778" w:rsidP="00FA3F11"/>
    <w:p w14:paraId="1EC411AA" w14:textId="1DD476D8" w:rsidR="00FA3F11" w:rsidRDefault="00F0537E" w:rsidP="00FA3F11">
      <w:r>
        <w:t>2.c.</w:t>
      </w:r>
    </w:p>
    <w:p w14:paraId="2ACD5FB5" w14:textId="25A2D81A" w:rsidR="00F24F25" w:rsidRDefault="00097EFF" w:rsidP="00F24F25">
      <w:pPr>
        <w:keepNext/>
        <w:jc w:val="center"/>
      </w:pPr>
      <w:r w:rsidRPr="00097EFF">
        <w:drawing>
          <wp:inline distT="0" distB="0" distL="0" distR="0" wp14:anchorId="73491EC8" wp14:editId="6BB47400">
            <wp:extent cx="5943600" cy="2679065"/>
            <wp:effectExtent l="0" t="0" r="0" b="6985"/>
            <wp:docPr id="252213657" name="Image 1" descr="Une image contenant texte, diagramm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3657" name="Image 1" descr="Une image contenant texte, diagramm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E9FA" w14:textId="1A542893" w:rsidR="00F0537E" w:rsidRDefault="00F24F25" w:rsidP="00F24F2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CC45BF">
        <w:t>Processus dans Talend</w:t>
      </w:r>
    </w:p>
    <w:sectPr w:rsidR="00F0537E" w:rsidSect="00D133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34F41" w14:textId="77777777" w:rsidR="00A17B5C" w:rsidRPr="00555F22" w:rsidRDefault="00A17B5C" w:rsidP="00521937">
      <w:pPr>
        <w:spacing w:after="0" w:line="240" w:lineRule="auto"/>
      </w:pPr>
      <w:r w:rsidRPr="00555F22">
        <w:separator/>
      </w:r>
    </w:p>
  </w:endnote>
  <w:endnote w:type="continuationSeparator" w:id="0">
    <w:p w14:paraId="65EFA8F3" w14:textId="77777777" w:rsidR="00A17B5C" w:rsidRPr="00555F22" w:rsidRDefault="00A17B5C" w:rsidP="00521937">
      <w:pPr>
        <w:spacing w:after="0" w:line="240" w:lineRule="auto"/>
      </w:pPr>
      <w:r w:rsidRPr="00555F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A420F" w14:textId="77777777" w:rsidR="00521937" w:rsidRPr="00555F22" w:rsidRDefault="005219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01E5A" w14:textId="77777777" w:rsidR="00521937" w:rsidRPr="00555F22" w:rsidRDefault="005219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5EB12" w14:textId="77777777" w:rsidR="00521937" w:rsidRPr="00555F22" w:rsidRDefault="005219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8C68C" w14:textId="77777777" w:rsidR="00A17B5C" w:rsidRPr="00555F22" w:rsidRDefault="00A17B5C" w:rsidP="00521937">
      <w:pPr>
        <w:spacing w:after="0" w:line="240" w:lineRule="auto"/>
      </w:pPr>
      <w:r w:rsidRPr="00555F22">
        <w:separator/>
      </w:r>
    </w:p>
  </w:footnote>
  <w:footnote w:type="continuationSeparator" w:id="0">
    <w:p w14:paraId="1DCE2A15" w14:textId="77777777" w:rsidR="00A17B5C" w:rsidRPr="00555F22" w:rsidRDefault="00A17B5C" w:rsidP="00521937">
      <w:pPr>
        <w:spacing w:after="0" w:line="240" w:lineRule="auto"/>
      </w:pPr>
      <w:r w:rsidRPr="00555F2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A9F28" w14:textId="77777777" w:rsidR="00521937" w:rsidRPr="00555F22" w:rsidRDefault="005219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52B4B" w14:textId="77777777" w:rsidR="00521937" w:rsidRPr="00555F22" w:rsidRDefault="0052193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1704" w14:textId="77777777" w:rsidR="00521937" w:rsidRPr="00555F22" w:rsidRDefault="005219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151CA"/>
    <w:multiLevelType w:val="hybridMultilevel"/>
    <w:tmpl w:val="2B48D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9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0771F"/>
    <w:rsid w:val="000246FF"/>
    <w:rsid w:val="00033D57"/>
    <w:rsid w:val="00043DE8"/>
    <w:rsid w:val="00054B98"/>
    <w:rsid w:val="00097EFF"/>
    <w:rsid w:val="000A2758"/>
    <w:rsid w:val="000A7458"/>
    <w:rsid w:val="000C01CD"/>
    <w:rsid w:val="00144DC6"/>
    <w:rsid w:val="001E414C"/>
    <w:rsid w:val="001E42CB"/>
    <w:rsid w:val="0021626C"/>
    <w:rsid w:val="0027630B"/>
    <w:rsid w:val="0027744C"/>
    <w:rsid w:val="002A72C7"/>
    <w:rsid w:val="002A7587"/>
    <w:rsid w:val="002B660D"/>
    <w:rsid w:val="002D3460"/>
    <w:rsid w:val="00331DDA"/>
    <w:rsid w:val="00335810"/>
    <w:rsid w:val="00360F7B"/>
    <w:rsid w:val="003945A4"/>
    <w:rsid w:val="003B122D"/>
    <w:rsid w:val="003C3132"/>
    <w:rsid w:val="003E7D6B"/>
    <w:rsid w:val="00407256"/>
    <w:rsid w:val="00412D93"/>
    <w:rsid w:val="00424646"/>
    <w:rsid w:val="004318B2"/>
    <w:rsid w:val="00435A8D"/>
    <w:rsid w:val="0045104D"/>
    <w:rsid w:val="00473361"/>
    <w:rsid w:val="004734ED"/>
    <w:rsid w:val="004748C4"/>
    <w:rsid w:val="004901B0"/>
    <w:rsid w:val="004B4535"/>
    <w:rsid w:val="004C4941"/>
    <w:rsid w:val="004E2FEB"/>
    <w:rsid w:val="004F24D2"/>
    <w:rsid w:val="00521937"/>
    <w:rsid w:val="0052349C"/>
    <w:rsid w:val="0053389C"/>
    <w:rsid w:val="00533FD2"/>
    <w:rsid w:val="005401F2"/>
    <w:rsid w:val="00555F22"/>
    <w:rsid w:val="005577D2"/>
    <w:rsid w:val="00562611"/>
    <w:rsid w:val="00563D9A"/>
    <w:rsid w:val="005647A3"/>
    <w:rsid w:val="00581E86"/>
    <w:rsid w:val="00593225"/>
    <w:rsid w:val="005B7EDD"/>
    <w:rsid w:val="005E64AD"/>
    <w:rsid w:val="005F3CAA"/>
    <w:rsid w:val="00606B9C"/>
    <w:rsid w:val="00620159"/>
    <w:rsid w:val="00653128"/>
    <w:rsid w:val="00661996"/>
    <w:rsid w:val="00683DA1"/>
    <w:rsid w:val="00691E40"/>
    <w:rsid w:val="0069649B"/>
    <w:rsid w:val="006B0240"/>
    <w:rsid w:val="006D46BA"/>
    <w:rsid w:val="006E54F1"/>
    <w:rsid w:val="007238DB"/>
    <w:rsid w:val="00733037"/>
    <w:rsid w:val="007943C6"/>
    <w:rsid w:val="0079496E"/>
    <w:rsid w:val="007A2245"/>
    <w:rsid w:val="007B686D"/>
    <w:rsid w:val="007D0BFA"/>
    <w:rsid w:val="007D206B"/>
    <w:rsid w:val="008164F1"/>
    <w:rsid w:val="00861812"/>
    <w:rsid w:val="008A5633"/>
    <w:rsid w:val="008B1332"/>
    <w:rsid w:val="008C60DD"/>
    <w:rsid w:val="008F08DB"/>
    <w:rsid w:val="008F77E1"/>
    <w:rsid w:val="00923517"/>
    <w:rsid w:val="009255CA"/>
    <w:rsid w:val="00934366"/>
    <w:rsid w:val="0098513B"/>
    <w:rsid w:val="0099553E"/>
    <w:rsid w:val="009A1711"/>
    <w:rsid w:val="009F0377"/>
    <w:rsid w:val="009F5963"/>
    <w:rsid w:val="00A07008"/>
    <w:rsid w:val="00A17B5C"/>
    <w:rsid w:val="00A264AB"/>
    <w:rsid w:val="00A6016B"/>
    <w:rsid w:val="00A7797C"/>
    <w:rsid w:val="00B012BA"/>
    <w:rsid w:val="00B12C27"/>
    <w:rsid w:val="00B33F44"/>
    <w:rsid w:val="00B8697C"/>
    <w:rsid w:val="00BD6BE1"/>
    <w:rsid w:val="00BE143B"/>
    <w:rsid w:val="00C94AF2"/>
    <w:rsid w:val="00CB7782"/>
    <w:rsid w:val="00CD5CED"/>
    <w:rsid w:val="00CF492E"/>
    <w:rsid w:val="00D133F6"/>
    <w:rsid w:val="00D20D25"/>
    <w:rsid w:val="00D30DCE"/>
    <w:rsid w:val="00D431A0"/>
    <w:rsid w:val="00DA2778"/>
    <w:rsid w:val="00DD4AD9"/>
    <w:rsid w:val="00E34C0F"/>
    <w:rsid w:val="00E46C0D"/>
    <w:rsid w:val="00EA6E93"/>
    <w:rsid w:val="00ED413D"/>
    <w:rsid w:val="00EE0136"/>
    <w:rsid w:val="00EE3575"/>
    <w:rsid w:val="00F0537E"/>
    <w:rsid w:val="00F070A2"/>
    <w:rsid w:val="00F24F25"/>
    <w:rsid w:val="00F30BE5"/>
    <w:rsid w:val="00F32518"/>
    <w:rsid w:val="00F7414F"/>
    <w:rsid w:val="00F9230E"/>
    <w:rsid w:val="00FA3F11"/>
    <w:rsid w:val="00FC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BEB09"/>
  <w15:chartTrackingRefBased/>
  <w15:docId w15:val="{7579CE86-6D72-4F8A-B206-5AE4C83B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937"/>
  </w:style>
  <w:style w:type="paragraph" w:styleId="Pieddepage">
    <w:name w:val="footer"/>
    <w:basedOn w:val="Normal"/>
    <w:link w:val="Pieddepage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937"/>
  </w:style>
  <w:style w:type="table" w:styleId="Grilledutableau">
    <w:name w:val="Table Grid"/>
    <w:basedOn w:val="TableauNormal"/>
    <w:uiPriority w:val="39"/>
    <w:rsid w:val="000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FA3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9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B3DB-2522-4568-A7ED-08DAB140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帅哥 大</cp:lastModifiedBy>
  <cp:revision>89</cp:revision>
  <dcterms:created xsi:type="dcterms:W3CDTF">2016-12-02T03:32:00Z</dcterms:created>
  <dcterms:modified xsi:type="dcterms:W3CDTF">2025-04-14T16:04:00Z</dcterms:modified>
</cp:coreProperties>
</file>