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Automatic testing is bad and you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124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75"/>
        <w:tblLook w:firstRow="1" w:lastRow="0" w:firstColumn="0" w:lastColumn="0" w:noHBand="0" w:noVBand="1"/>
      </w:tblPr>
      <w:tblGrid>
        <w:gridCol w:w="1792"/>
        <w:gridCol w:w="1573"/>
        <w:gridCol w:w="1573"/>
        <w:gridCol w:w="1573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9993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54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(auto minus manual):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(auto minus manual): 146.85</w:t>
              <w:br/>
              <w:t xml:space="preserve">CI95%[80.22 to 213.48]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57"/>
        <w:tblLook w:firstRow="1" w:lastRow="0" w:firstColumn="0" w:lastColumn="0" w:noHBand="0" w:noVBand="1"/>
      </w:tblPr>
      <w:tblGrid>
        <w:gridCol w:w="1462"/>
        <w:gridCol w:w="1695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(12.50%)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[0;4.0]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(2.8)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 / 60.0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[3.0;14.0]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 (12.7)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2020-07-03T10:16:42Z</dcterms:modified>
  <cp:category/>
</cp:coreProperties>
</file>