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487BF" w14:textId="54C661B0" w:rsidR="008B4833" w:rsidRPr="006017CB" w:rsidRDefault="00293AA5" w:rsidP="00EF552E">
      <w:pPr>
        <w:pStyle w:val="ZA"/>
        <w:framePr w:wrap="notBeside"/>
        <w:jc w:val="both"/>
        <w:rPr>
          <w:lang w:val="en-US"/>
        </w:rPr>
      </w:pPr>
      <w:bookmarkStart w:id="0" w:name="page1"/>
      <w:r>
        <w:rPr>
          <w:sz w:val="28"/>
          <w:szCs w:val="28"/>
          <w:lang w:val="en-US"/>
        </w:rPr>
        <w:t>x</w:t>
      </w:r>
      <w:r w:rsidR="00183542" w:rsidRPr="00474BBE">
        <w:rPr>
          <w:lang w:val="en-US"/>
        </w:rPr>
        <w:drawing>
          <wp:inline distT="0" distB="0" distL="0" distR="0" wp14:anchorId="45F252B9" wp14:editId="7C5C546D">
            <wp:extent cx="1091459" cy="466598"/>
            <wp:effectExtent l="0" t="0" r="0" b="0"/>
            <wp:docPr id="7" name="图片 4" descr="webwxgetmsgimg (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webwxgetmsgimg (7).jpeg"/>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91459" cy="466598"/>
                    </a:xfrm>
                    <a:prstGeom prst="rect">
                      <a:avLst/>
                    </a:prstGeom>
                  </pic:spPr>
                </pic:pic>
              </a:graphicData>
            </a:graphic>
          </wp:inline>
        </w:drawing>
      </w:r>
      <w:r w:rsidR="00E86F26" w:rsidRPr="0055349D">
        <w:rPr>
          <w:sz w:val="28"/>
          <w:szCs w:val="28"/>
          <w:lang w:val="en-US"/>
        </w:rPr>
        <w:t>O-RAN.WG11.Security-Near-RT-RIC-xApps-TR.0-R00</w:t>
      </w:r>
      <w:r w:rsidR="0097393F">
        <w:rPr>
          <w:sz w:val="28"/>
          <w:szCs w:val="28"/>
          <w:lang w:val="en-US"/>
        </w:rPr>
        <w:t>3</w:t>
      </w:r>
      <w:r w:rsidR="00E86F26" w:rsidRPr="0055349D">
        <w:rPr>
          <w:sz w:val="28"/>
          <w:szCs w:val="28"/>
          <w:lang w:val="en-US"/>
        </w:rPr>
        <w:t>-v0</w:t>
      </w:r>
      <w:r w:rsidR="0097393F">
        <w:rPr>
          <w:sz w:val="28"/>
          <w:szCs w:val="28"/>
          <w:lang w:val="en-US"/>
        </w:rPr>
        <w:t>5</w:t>
      </w:r>
      <w:r w:rsidR="00E86F26" w:rsidRPr="0055349D">
        <w:rPr>
          <w:sz w:val="28"/>
          <w:szCs w:val="28"/>
          <w:lang w:val="en-US"/>
        </w:rPr>
        <w:t>.0</w:t>
      </w:r>
      <w:r w:rsidR="0097393F">
        <w:rPr>
          <w:sz w:val="28"/>
          <w:szCs w:val="28"/>
          <w:lang w:val="en-US"/>
        </w:rPr>
        <w:t>0</w:t>
      </w:r>
      <w:r w:rsidR="00DA0B63">
        <w:rPr>
          <w:sz w:val="28"/>
          <w:szCs w:val="28"/>
          <w:lang w:val="en-US"/>
        </w:rPr>
        <w:tab/>
      </w:r>
    </w:p>
    <w:p w14:paraId="2C58746B" w14:textId="22CAAD15" w:rsidR="008B4833" w:rsidRPr="00405541" w:rsidRDefault="008B4833" w:rsidP="008B4833">
      <w:pPr>
        <w:pStyle w:val="ZB"/>
        <w:framePr w:wrap="notBeside"/>
        <w:rPr>
          <w:lang w:val="en-US"/>
        </w:rPr>
      </w:pPr>
      <w:r w:rsidRPr="00405541">
        <w:rPr>
          <w:lang w:val="en-US"/>
        </w:rPr>
        <w:t xml:space="preserve">Technical </w:t>
      </w:r>
      <w:r w:rsidR="00935E45">
        <w:rPr>
          <w:lang w:val="en-US"/>
        </w:rPr>
        <w:t>Report</w:t>
      </w:r>
      <w:r w:rsidR="0036183C">
        <w:rPr>
          <w:lang w:val="en-US"/>
        </w:rPr>
        <w:t xml:space="preserve"> </w:t>
      </w:r>
    </w:p>
    <w:p w14:paraId="5876F207" w14:textId="77777777" w:rsidR="008B4833" w:rsidRPr="00286492" w:rsidRDefault="008B4833" w:rsidP="008B4833">
      <w:pPr>
        <w:pStyle w:val="ZT"/>
        <w:framePr w:wrap="notBeside"/>
        <w:rPr>
          <w:lang w:val="en-US"/>
        </w:rPr>
      </w:pPr>
    </w:p>
    <w:p w14:paraId="38F8D9CF" w14:textId="14673121" w:rsidR="00F40BC3" w:rsidRDefault="005F702F" w:rsidP="00F40BC3">
      <w:pPr>
        <w:pStyle w:val="ZT"/>
        <w:framePr w:wrap="notBeside"/>
        <w:wordWrap w:val="0"/>
        <w:rPr>
          <w:color w:val="000000" w:themeColor="text1"/>
          <w:lang w:val="en-US"/>
        </w:rPr>
      </w:pPr>
      <w:r>
        <w:rPr>
          <w:lang w:val="en-US"/>
        </w:rPr>
        <w:t>O-</w:t>
      </w:r>
      <w:r w:rsidR="00416A9C" w:rsidRPr="00286492">
        <w:rPr>
          <w:lang w:val="en-US"/>
        </w:rPr>
        <w:t>RAN Work</w:t>
      </w:r>
      <w:r w:rsidR="008B4833" w:rsidRPr="00286492">
        <w:rPr>
          <w:lang w:val="en-US"/>
        </w:rPr>
        <w:t xml:space="preserve"> Group</w:t>
      </w:r>
      <w:r w:rsidR="0036183C">
        <w:rPr>
          <w:lang w:val="en-US"/>
        </w:rPr>
        <w:t xml:space="preserve"> </w:t>
      </w:r>
      <w:r w:rsidR="00F40BC3" w:rsidRPr="00F40BC3">
        <w:rPr>
          <w:lang w:val="en-US"/>
        </w:rPr>
        <w:t>11</w:t>
      </w:r>
      <w:r w:rsidR="0036183C">
        <w:rPr>
          <w:lang w:val="en-US"/>
        </w:rPr>
        <w:t xml:space="preserve"> </w:t>
      </w:r>
      <w:r w:rsidR="00F40BC3" w:rsidRPr="00F40BC3">
        <w:rPr>
          <w:lang w:val="en-US"/>
        </w:rPr>
        <w:t>(</w:t>
      </w:r>
      <w:r w:rsidR="00F40BC3" w:rsidRPr="00160E12">
        <w:rPr>
          <w:color w:val="000000" w:themeColor="text1"/>
          <w:lang w:val="en-US"/>
        </w:rPr>
        <w:t>Security Work Group)</w:t>
      </w:r>
    </w:p>
    <w:p w14:paraId="662FE97B" w14:textId="3DC89BC3" w:rsidR="00935076" w:rsidRPr="00286492" w:rsidRDefault="00935076" w:rsidP="008B4833">
      <w:pPr>
        <w:pStyle w:val="ZT"/>
        <w:framePr w:wrap="notBeside"/>
        <w:wordWrap w:val="0"/>
        <w:rPr>
          <w:lang w:val="en-US"/>
        </w:rPr>
      </w:pPr>
    </w:p>
    <w:p w14:paraId="571D05F3" w14:textId="77777777" w:rsidR="00FD23DF" w:rsidRPr="00286492" w:rsidRDefault="00FD23DF" w:rsidP="008B4833">
      <w:pPr>
        <w:pStyle w:val="ZT"/>
        <w:framePr w:wrap="notBeside"/>
        <w:wordWrap w:val="0"/>
        <w:rPr>
          <w:lang w:val="en-US"/>
        </w:rPr>
      </w:pPr>
    </w:p>
    <w:p w14:paraId="2A0A5D53" w14:textId="77777777" w:rsidR="00F40BC3" w:rsidRPr="00491797" w:rsidRDefault="00F40BC3" w:rsidP="00F40BC3">
      <w:pPr>
        <w:pStyle w:val="ZT"/>
        <w:framePr w:wrap="notBeside"/>
        <w:wordWrap w:val="0"/>
        <w:rPr>
          <w:color w:val="000000" w:themeColor="text1"/>
          <w:lang w:val="en-US"/>
        </w:rPr>
      </w:pPr>
      <w:r w:rsidRPr="00897ED2">
        <w:rPr>
          <w:color w:val="000000" w:themeColor="text1"/>
          <w:lang w:val="en-US"/>
        </w:rPr>
        <w:t xml:space="preserve">Study on Security for Near Real Time RIC and </w:t>
      </w:r>
      <w:r>
        <w:rPr>
          <w:color w:val="000000" w:themeColor="text1"/>
          <w:lang w:val="en-US"/>
        </w:rPr>
        <w:t>xApps</w:t>
      </w:r>
    </w:p>
    <w:p w14:paraId="598BD171" w14:textId="2FE9F8B5" w:rsidR="008B4833" w:rsidRDefault="008B4833" w:rsidP="008B4833">
      <w:pPr>
        <w:pStyle w:val="ZT"/>
        <w:framePr w:wrap="notBeside"/>
        <w:rPr>
          <w:lang w:val="en-US"/>
        </w:rPr>
      </w:pPr>
    </w:p>
    <w:p w14:paraId="63EEB151" w14:textId="77777777" w:rsidR="008B4833" w:rsidRPr="00286492" w:rsidRDefault="008B4833" w:rsidP="008B4833">
      <w:pPr>
        <w:pStyle w:val="ZT"/>
        <w:framePr w:wrap="notBeside"/>
        <w:rPr>
          <w:i/>
          <w:sz w:val="28"/>
          <w:lang w:val="en-US"/>
        </w:rPr>
      </w:pPr>
    </w:p>
    <w:p w14:paraId="57156563" w14:textId="77777777" w:rsidR="008B4833" w:rsidRPr="00286492" w:rsidRDefault="008B4833" w:rsidP="008B4833">
      <w:pPr>
        <w:pStyle w:val="ZU"/>
        <w:framePr w:wrap="notBeside"/>
        <w:tabs>
          <w:tab w:val="right" w:pos="10206"/>
        </w:tabs>
        <w:jc w:val="left"/>
        <w:rPr>
          <w:lang w:val="en-US"/>
        </w:rPr>
      </w:pPr>
      <w:r w:rsidRPr="00286492">
        <w:rPr>
          <w:color w:val="0000FF"/>
          <w:lang w:val="en-US"/>
        </w:rPr>
        <w:tab/>
      </w:r>
    </w:p>
    <w:p w14:paraId="3E1595E1" w14:textId="41D0CA21" w:rsidR="00107064" w:rsidRPr="00107064" w:rsidRDefault="00107064" w:rsidP="00091878">
      <w:pPr>
        <w:framePr w:h="1900" w:hRule="exact" w:wrap="notBeside" w:vAnchor="page" w:hAnchor="page" w:x="871" w:y="13696"/>
        <w:spacing w:after="0"/>
        <w:jc w:val="both"/>
        <w:rPr>
          <w:rFonts w:eastAsia="MS PGothic"/>
          <w:iCs/>
          <w:sz w:val="18"/>
          <w:szCs w:val="18"/>
          <w:lang w:val="en-US" w:eastAsia="ja-JP"/>
        </w:rPr>
      </w:pPr>
      <w:r w:rsidRPr="00107064">
        <w:rPr>
          <w:rFonts w:eastAsia="MS PGothic"/>
          <w:iCs/>
          <w:sz w:val="18"/>
          <w:szCs w:val="18"/>
          <w:lang w:val="en-US" w:eastAsia="ja-JP"/>
        </w:rPr>
        <w:t xml:space="preserve">Copyright © </w:t>
      </w:r>
      <w:r w:rsidR="00F40BC3" w:rsidRPr="00107064">
        <w:rPr>
          <w:rFonts w:eastAsia="MS PGothic"/>
          <w:iCs/>
          <w:sz w:val="18"/>
          <w:szCs w:val="18"/>
          <w:lang w:val="en-US" w:eastAsia="ja-JP"/>
        </w:rPr>
        <w:t>202</w:t>
      </w:r>
      <w:r w:rsidR="00053FDF">
        <w:rPr>
          <w:rFonts w:eastAsia="MS PGothic"/>
          <w:iCs/>
          <w:sz w:val="18"/>
          <w:szCs w:val="18"/>
          <w:lang w:val="en-US" w:eastAsia="ja-JP"/>
        </w:rPr>
        <w:t>4</w:t>
      </w:r>
      <w:r w:rsidR="00F40BC3" w:rsidRPr="00107064">
        <w:rPr>
          <w:rFonts w:eastAsia="MS PGothic"/>
          <w:iCs/>
          <w:sz w:val="18"/>
          <w:szCs w:val="18"/>
          <w:lang w:val="en-US" w:eastAsia="ja-JP"/>
        </w:rPr>
        <w:t xml:space="preserve"> </w:t>
      </w:r>
      <w:r w:rsidRPr="00107064">
        <w:rPr>
          <w:rFonts w:eastAsia="MS PGothic"/>
          <w:iCs/>
          <w:sz w:val="18"/>
          <w:szCs w:val="18"/>
          <w:lang w:val="en-US" w:eastAsia="ja-JP"/>
        </w:rPr>
        <w:t>by the O-RAN ALLIANCE e.V.</w:t>
      </w:r>
    </w:p>
    <w:p w14:paraId="5D23A204" w14:textId="07E7ECB6" w:rsidR="00107064" w:rsidRPr="00107064" w:rsidRDefault="00107064" w:rsidP="00091878">
      <w:pPr>
        <w:framePr w:h="1900" w:hRule="exact" w:wrap="notBeside" w:vAnchor="page" w:hAnchor="page" w:x="871" w:y="13696"/>
        <w:spacing w:after="0"/>
        <w:jc w:val="both"/>
        <w:rPr>
          <w:rFonts w:eastAsia="MS PGothic"/>
          <w:iCs/>
          <w:sz w:val="18"/>
          <w:szCs w:val="18"/>
          <w:lang w:val="en-US" w:eastAsia="ja-JP"/>
        </w:rPr>
      </w:pPr>
      <w:r w:rsidRPr="00107064">
        <w:rPr>
          <w:rFonts w:eastAsia="MS PGothic"/>
          <w:iCs/>
          <w:sz w:val="18"/>
          <w:szCs w:val="18"/>
          <w:lang w:val="en-US" w:eastAsia="ja-JP"/>
        </w:rPr>
        <w:t xml:space="preserve">The copying or incorporation into any other work of part or all of the material available in this </w:t>
      </w:r>
      <w:r w:rsidR="004E6A04">
        <w:rPr>
          <w:rFonts w:eastAsia="MS PGothic"/>
          <w:iCs/>
          <w:sz w:val="18"/>
          <w:szCs w:val="18"/>
          <w:lang w:val="en-US" w:eastAsia="ja-JP"/>
        </w:rPr>
        <w:t>document</w:t>
      </w:r>
      <w:r w:rsidRPr="00107064">
        <w:rPr>
          <w:rFonts w:eastAsia="MS PGothic"/>
          <w:iCs/>
          <w:sz w:val="18"/>
          <w:szCs w:val="18"/>
          <w:lang w:val="en-US" w:eastAsia="ja-JP"/>
        </w:rPr>
        <w:t xml:space="preserve"> in any form without the prior written permission of O-RAN ALLIANCE e.V.  is prohibited, save that you may print or download extracts of the material of this </w:t>
      </w:r>
      <w:r w:rsidR="004E6A04">
        <w:rPr>
          <w:rFonts w:eastAsia="MS PGothic"/>
          <w:iCs/>
          <w:sz w:val="18"/>
          <w:szCs w:val="18"/>
          <w:lang w:val="en-US" w:eastAsia="ja-JP"/>
        </w:rPr>
        <w:t>document</w:t>
      </w:r>
      <w:r w:rsidRPr="00107064">
        <w:rPr>
          <w:rFonts w:eastAsia="MS PGothic"/>
          <w:iCs/>
          <w:sz w:val="18"/>
          <w:szCs w:val="18"/>
          <w:lang w:val="en-US" w:eastAsia="ja-JP"/>
        </w:rPr>
        <w:t xml:space="preserve"> for your personal use, or copy the material of this </w:t>
      </w:r>
      <w:r w:rsidR="004E6A04">
        <w:rPr>
          <w:rFonts w:eastAsia="MS PGothic"/>
          <w:iCs/>
          <w:sz w:val="18"/>
          <w:szCs w:val="18"/>
          <w:lang w:val="en-US" w:eastAsia="ja-JP"/>
        </w:rPr>
        <w:t>document</w:t>
      </w:r>
      <w:r w:rsidRPr="00107064">
        <w:rPr>
          <w:rFonts w:eastAsia="MS PGothic"/>
          <w:iCs/>
          <w:sz w:val="18"/>
          <w:szCs w:val="18"/>
          <w:lang w:val="en-US" w:eastAsia="ja-JP"/>
        </w:rPr>
        <w:t xml:space="preserve"> for the purpose of sending to individual third parties for their information provided that you acknowledge O-RAN ALLIANCE as the source of the material and that you inform the third party that these conditions apply to them and that they must comply with them.</w:t>
      </w:r>
    </w:p>
    <w:p w14:paraId="3B0B6605" w14:textId="77777777" w:rsidR="00107064" w:rsidRPr="00107064" w:rsidRDefault="00107064" w:rsidP="00091878">
      <w:pPr>
        <w:framePr w:h="1900" w:hRule="exact" w:wrap="notBeside" w:vAnchor="page" w:hAnchor="page" w:x="871" w:y="13696"/>
        <w:spacing w:after="0"/>
        <w:jc w:val="both"/>
        <w:rPr>
          <w:rFonts w:eastAsia="MS PGothic"/>
          <w:iCs/>
          <w:sz w:val="18"/>
          <w:szCs w:val="18"/>
          <w:lang w:val="en-US" w:eastAsia="ja-JP"/>
        </w:rPr>
      </w:pPr>
    </w:p>
    <w:p w14:paraId="3F559D3E" w14:textId="77777777" w:rsidR="00107064" w:rsidRPr="00537C04" w:rsidRDefault="00107064" w:rsidP="00091878">
      <w:pPr>
        <w:framePr w:h="1900" w:hRule="exact" w:wrap="notBeside" w:vAnchor="page" w:hAnchor="page" w:x="871" w:y="13696"/>
        <w:spacing w:after="0"/>
        <w:jc w:val="both"/>
        <w:rPr>
          <w:rFonts w:eastAsia="MS PGothic"/>
          <w:iCs/>
          <w:sz w:val="18"/>
          <w:szCs w:val="18"/>
          <w:lang w:val="de-DE" w:eastAsia="ja-JP"/>
        </w:rPr>
      </w:pPr>
      <w:r w:rsidRPr="00537C04">
        <w:rPr>
          <w:rFonts w:eastAsia="MS PGothic"/>
          <w:iCs/>
          <w:sz w:val="18"/>
          <w:szCs w:val="18"/>
          <w:lang w:val="de-DE" w:eastAsia="ja-JP"/>
        </w:rPr>
        <w:t>O-RAN ALLIANCE e.V., Buschkauler Weg 27, 53347 Alfter, Germany</w:t>
      </w:r>
    </w:p>
    <w:p w14:paraId="527E1BAE" w14:textId="77777777" w:rsidR="00107064" w:rsidRPr="00107064" w:rsidRDefault="00107064" w:rsidP="00091878">
      <w:pPr>
        <w:framePr w:h="1900" w:hRule="exact" w:wrap="notBeside" w:vAnchor="page" w:hAnchor="page" w:x="871" w:y="13696"/>
        <w:spacing w:after="0"/>
        <w:jc w:val="both"/>
        <w:rPr>
          <w:rFonts w:eastAsia="MS PGothic"/>
          <w:iCs/>
          <w:sz w:val="18"/>
          <w:szCs w:val="18"/>
          <w:lang w:val="en-US" w:eastAsia="ja-JP"/>
        </w:rPr>
      </w:pPr>
      <w:r w:rsidRPr="00107064">
        <w:rPr>
          <w:rFonts w:eastAsia="MS PGothic"/>
          <w:iCs/>
          <w:sz w:val="18"/>
          <w:szCs w:val="18"/>
          <w:lang w:val="en-US" w:eastAsia="ja-JP"/>
        </w:rPr>
        <w:t>Register of Associations, Bonn VR 11238, VAT ID DE321720189</w:t>
      </w:r>
    </w:p>
    <w:p w14:paraId="3B923868" w14:textId="1BEE301B" w:rsidR="008B4833" w:rsidRPr="00286492" w:rsidRDefault="008B4833" w:rsidP="00091878">
      <w:pPr>
        <w:framePr w:h="1900" w:hRule="exact" w:wrap="notBeside" w:vAnchor="page" w:hAnchor="page" w:x="871" w:y="13696"/>
        <w:spacing w:after="0"/>
        <w:jc w:val="both"/>
        <w:rPr>
          <w:sz w:val="16"/>
        </w:rPr>
      </w:pPr>
    </w:p>
    <w:bookmarkEnd w:id="0"/>
    <w:p w14:paraId="4D369114" w14:textId="77777777" w:rsidR="000C71FF" w:rsidRPr="00286492" w:rsidRDefault="000C71FF" w:rsidP="00C63D1F">
      <w:pPr>
        <w:pStyle w:val="ZT"/>
        <w:framePr w:wrap="notBeside" w:hAnchor="page" w:x="879" w:y="10002"/>
        <w:rPr>
          <w:lang w:val="en-US"/>
        </w:rPr>
      </w:pPr>
    </w:p>
    <w:p w14:paraId="41687E63" w14:textId="389F320E" w:rsidR="000C71FF" w:rsidRPr="000C71FF" w:rsidRDefault="00F40BC3" w:rsidP="00C63D1F">
      <w:pPr>
        <w:pStyle w:val="ZT"/>
        <w:framePr w:wrap="notBeside" w:hAnchor="page" w:x="879" w:y="10002"/>
        <w:wordWrap w:val="0"/>
        <w:jc w:val="left"/>
        <w:rPr>
          <w:b w:val="0"/>
          <w:color w:val="FF0000"/>
          <w:sz w:val="24"/>
          <w:szCs w:val="24"/>
          <w:lang w:val="en-US"/>
        </w:rPr>
      </w:pPr>
      <w:r>
        <w:rPr>
          <w:b w:val="0"/>
          <w:color w:val="FF0000"/>
          <w:sz w:val="24"/>
          <w:szCs w:val="24"/>
          <w:lang w:val="en-US"/>
        </w:rPr>
        <w:t xml:space="preserve"> </w:t>
      </w:r>
    </w:p>
    <w:p w14:paraId="60C578CD" w14:textId="77777777" w:rsidR="000C71FF" w:rsidRPr="000C71FF" w:rsidRDefault="000C71FF" w:rsidP="00C63D1F">
      <w:pPr>
        <w:pStyle w:val="ZT"/>
        <w:framePr w:wrap="notBeside" w:hAnchor="page" w:x="879" w:y="10002"/>
        <w:wordWrap w:val="0"/>
        <w:rPr>
          <w:b w:val="0"/>
          <w:color w:val="FF0000"/>
          <w:sz w:val="24"/>
          <w:szCs w:val="24"/>
          <w:lang w:val="en-US"/>
        </w:rPr>
      </w:pPr>
    </w:p>
    <w:p w14:paraId="12B82C56" w14:textId="77777777" w:rsidR="000C71FF" w:rsidRPr="00405541" w:rsidRDefault="000C71FF" w:rsidP="00C63D1F">
      <w:pPr>
        <w:pStyle w:val="ZT"/>
        <w:framePr w:wrap="notBeside" w:hAnchor="page" w:x="879" w:y="10002"/>
        <w:rPr>
          <w:lang w:val="en-US"/>
        </w:rPr>
      </w:pPr>
    </w:p>
    <w:p w14:paraId="3E89AD3E" w14:textId="77777777" w:rsidR="000C71FF" w:rsidRPr="00286492" w:rsidRDefault="000C71FF" w:rsidP="00C63D1F">
      <w:pPr>
        <w:pStyle w:val="ZT"/>
        <w:framePr w:wrap="notBeside" w:hAnchor="page" w:x="879" w:y="10002"/>
        <w:rPr>
          <w:i/>
          <w:sz w:val="28"/>
          <w:lang w:val="en-US"/>
        </w:rPr>
      </w:pPr>
    </w:p>
    <w:p w14:paraId="5BDB2AE3" w14:textId="16BB76DA" w:rsidR="00477B26" w:rsidRPr="000C71FF" w:rsidRDefault="00F40BC3" w:rsidP="00477B26">
      <w:pPr>
        <w:tabs>
          <w:tab w:val="left" w:pos="9510"/>
        </w:tabs>
        <w:jc w:val="right"/>
        <w:rPr>
          <w:color w:val="FF0000"/>
        </w:rPr>
        <w:sectPr w:rsidR="00477B26" w:rsidRPr="000C71FF" w:rsidSect="008326BC">
          <w:footnotePr>
            <w:numRestart w:val="eachSect"/>
          </w:footnotePr>
          <w:pgSz w:w="11907" w:h="16840"/>
          <w:pgMar w:top="2268" w:right="851" w:bottom="10773" w:left="851" w:header="0" w:footer="0" w:gutter="0"/>
          <w:cols w:space="720"/>
          <w:docGrid w:linePitch="272"/>
        </w:sectPr>
      </w:pPr>
      <w:r>
        <w:rPr>
          <w:color w:val="FF0000"/>
        </w:rPr>
        <w:t xml:space="preserve"> </w:t>
      </w:r>
    </w:p>
    <w:p w14:paraId="47B43AB9" w14:textId="76A1FB89" w:rsidR="00080512" w:rsidRPr="00286492" w:rsidRDefault="001A4D49" w:rsidP="00E3739A">
      <w:pPr>
        <w:pStyle w:val="TT"/>
        <w:ind w:left="0" w:firstLine="0"/>
        <w:rPr>
          <w:lang w:val="en-US"/>
        </w:rPr>
      </w:pPr>
      <w:r>
        <w:rPr>
          <w:lang w:val="en-US"/>
        </w:rPr>
        <w:lastRenderedPageBreak/>
        <w:t>C</w:t>
      </w:r>
      <w:r w:rsidR="00080512" w:rsidRPr="00286492">
        <w:rPr>
          <w:lang w:val="en-US"/>
        </w:rPr>
        <w:t>ontents</w:t>
      </w:r>
    </w:p>
    <w:p w14:paraId="00FFAD41" w14:textId="033E2D20" w:rsidR="00123AC3" w:rsidRPr="00123AC3" w:rsidRDefault="0068401A">
      <w:pPr>
        <w:pStyle w:val="TOC1"/>
        <w:rPr>
          <w:rFonts w:asciiTheme="minorHAnsi" w:eastAsiaTheme="minorEastAsia" w:hAnsiTheme="minorHAnsi" w:cstheme="minorBidi"/>
          <w:kern w:val="2"/>
          <w:szCs w:val="22"/>
          <w:lang w:val="en-US" w:eastAsia="de-DE"/>
          <w14:ligatures w14:val="standardContextual"/>
        </w:rPr>
      </w:pPr>
      <w:r w:rsidRPr="00286492">
        <w:rPr>
          <w:rFonts w:eastAsia="Yu Mincho"/>
          <w:lang w:val="en-US"/>
        </w:rPr>
        <w:fldChar w:fldCharType="begin"/>
      </w:r>
      <w:r w:rsidRPr="00286492">
        <w:rPr>
          <w:lang w:val="en-US"/>
        </w:rPr>
        <w:instrText xml:space="preserve"> TOC \o "1-3" </w:instrText>
      </w:r>
      <w:r w:rsidRPr="00286492">
        <w:rPr>
          <w:rFonts w:eastAsia="Yu Mincho"/>
          <w:lang w:val="en-US"/>
        </w:rPr>
        <w:fldChar w:fldCharType="separate"/>
      </w:r>
      <w:r w:rsidR="00123AC3">
        <w:t>Foreword</w:t>
      </w:r>
      <w:r w:rsidR="00123AC3">
        <w:tab/>
      </w:r>
      <w:r w:rsidR="00123AC3">
        <w:fldChar w:fldCharType="begin"/>
      </w:r>
      <w:r w:rsidR="00123AC3">
        <w:instrText xml:space="preserve"> PAGEREF _Toc151996066 \h </w:instrText>
      </w:r>
      <w:r w:rsidR="00123AC3">
        <w:fldChar w:fldCharType="separate"/>
      </w:r>
      <w:r w:rsidR="000C4F57">
        <w:t>5</w:t>
      </w:r>
      <w:r w:rsidR="00123AC3">
        <w:fldChar w:fldCharType="end"/>
      </w:r>
    </w:p>
    <w:p w14:paraId="6BA64272" w14:textId="0CD20BD5" w:rsidR="00123AC3" w:rsidRPr="00123AC3" w:rsidRDefault="00123AC3">
      <w:pPr>
        <w:pStyle w:val="TOC1"/>
        <w:rPr>
          <w:rFonts w:asciiTheme="minorHAnsi" w:eastAsiaTheme="minorEastAsia" w:hAnsiTheme="minorHAnsi" w:cstheme="minorBidi"/>
          <w:kern w:val="2"/>
          <w:szCs w:val="22"/>
          <w:lang w:val="en-US" w:eastAsia="de-DE"/>
          <w14:ligatures w14:val="standardContextual"/>
        </w:rPr>
      </w:pPr>
      <w:r>
        <w:t>Modal verbs terminology</w:t>
      </w:r>
      <w:r>
        <w:tab/>
      </w:r>
      <w:r>
        <w:fldChar w:fldCharType="begin"/>
      </w:r>
      <w:r>
        <w:instrText xml:space="preserve"> PAGEREF _Toc151996067 \h </w:instrText>
      </w:r>
      <w:r>
        <w:fldChar w:fldCharType="separate"/>
      </w:r>
      <w:r w:rsidR="000C4F57">
        <w:t>5</w:t>
      </w:r>
      <w:r>
        <w:fldChar w:fldCharType="end"/>
      </w:r>
    </w:p>
    <w:p w14:paraId="64500A37" w14:textId="74618167" w:rsidR="00123AC3" w:rsidRPr="00123AC3" w:rsidRDefault="00123AC3">
      <w:pPr>
        <w:pStyle w:val="TOC1"/>
        <w:rPr>
          <w:rFonts w:asciiTheme="minorHAnsi" w:eastAsiaTheme="minorEastAsia" w:hAnsiTheme="minorHAnsi" w:cstheme="minorBidi"/>
          <w:kern w:val="2"/>
          <w:szCs w:val="22"/>
          <w:lang w:val="en-US" w:eastAsia="de-DE"/>
          <w14:ligatures w14:val="standardContextual"/>
        </w:rPr>
      </w:pPr>
      <w:r>
        <w:t>Introduction</w:t>
      </w:r>
      <w:r>
        <w:tab/>
      </w:r>
      <w:r>
        <w:fldChar w:fldCharType="begin"/>
      </w:r>
      <w:r>
        <w:instrText xml:space="preserve"> PAGEREF _Toc151996068 \h </w:instrText>
      </w:r>
      <w:r>
        <w:fldChar w:fldCharType="separate"/>
      </w:r>
      <w:r w:rsidR="000C4F57">
        <w:t>5</w:t>
      </w:r>
      <w:r>
        <w:fldChar w:fldCharType="end"/>
      </w:r>
    </w:p>
    <w:p w14:paraId="6DA4C1E9" w14:textId="44B92FCF" w:rsidR="00123AC3" w:rsidRPr="00123AC3" w:rsidRDefault="00123AC3">
      <w:pPr>
        <w:pStyle w:val="TOC1"/>
        <w:rPr>
          <w:rFonts w:asciiTheme="minorHAnsi" w:eastAsiaTheme="minorEastAsia" w:hAnsiTheme="minorHAnsi" w:cstheme="minorBidi"/>
          <w:kern w:val="2"/>
          <w:szCs w:val="22"/>
          <w:lang w:val="en-US" w:eastAsia="de-DE"/>
          <w14:ligatures w14:val="standardContextual"/>
        </w:rPr>
      </w:pPr>
      <w:r>
        <w:t>1</w:t>
      </w:r>
      <w:r w:rsidRPr="00123AC3">
        <w:rPr>
          <w:rFonts w:asciiTheme="minorHAnsi" w:eastAsiaTheme="minorEastAsia" w:hAnsiTheme="minorHAnsi" w:cstheme="minorBidi"/>
          <w:kern w:val="2"/>
          <w:szCs w:val="22"/>
          <w:lang w:val="en-US" w:eastAsia="de-DE"/>
          <w14:ligatures w14:val="standardContextual"/>
        </w:rPr>
        <w:tab/>
      </w:r>
      <w:r>
        <w:t>Scope</w:t>
      </w:r>
      <w:r>
        <w:tab/>
      </w:r>
      <w:r>
        <w:fldChar w:fldCharType="begin"/>
      </w:r>
      <w:r>
        <w:instrText xml:space="preserve"> PAGEREF _Toc151996069 \h </w:instrText>
      </w:r>
      <w:r>
        <w:fldChar w:fldCharType="separate"/>
      </w:r>
      <w:r w:rsidR="000C4F57">
        <w:t>6</w:t>
      </w:r>
      <w:r>
        <w:fldChar w:fldCharType="end"/>
      </w:r>
    </w:p>
    <w:p w14:paraId="64AFF0FE" w14:textId="390C3402" w:rsidR="00123AC3" w:rsidRPr="00123AC3" w:rsidRDefault="00123AC3">
      <w:pPr>
        <w:pStyle w:val="TOC1"/>
        <w:rPr>
          <w:rFonts w:asciiTheme="minorHAnsi" w:eastAsiaTheme="minorEastAsia" w:hAnsiTheme="minorHAnsi" w:cstheme="minorBidi"/>
          <w:kern w:val="2"/>
          <w:szCs w:val="22"/>
          <w:lang w:val="en-US" w:eastAsia="de-DE"/>
          <w14:ligatures w14:val="standardContextual"/>
        </w:rPr>
      </w:pPr>
      <w:r>
        <w:t>2</w:t>
      </w:r>
      <w:r w:rsidRPr="00123AC3">
        <w:rPr>
          <w:rFonts w:asciiTheme="minorHAnsi" w:eastAsiaTheme="minorEastAsia" w:hAnsiTheme="minorHAnsi" w:cstheme="minorBidi"/>
          <w:kern w:val="2"/>
          <w:szCs w:val="22"/>
          <w:lang w:val="en-US" w:eastAsia="de-DE"/>
          <w14:ligatures w14:val="standardContextual"/>
        </w:rPr>
        <w:tab/>
      </w:r>
      <w:r>
        <w:t>References</w:t>
      </w:r>
      <w:r>
        <w:tab/>
      </w:r>
      <w:r>
        <w:fldChar w:fldCharType="begin"/>
      </w:r>
      <w:r>
        <w:instrText xml:space="preserve"> PAGEREF _Toc151996070 \h </w:instrText>
      </w:r>
      <w:r>
        <w:fldChar w:fldCharType="separate"/>
      </w:r>
      <w:r w:rsidR="000C4F57">
        <w:t>6</w:t>
      </w:r>
      <w:r>
        <w:fldChar w:fldCharType="end"/>
      </w:r>
    </w:p>
    <w:p w14:paraId="4CBD2919" w14:textId="78AEEF10" w:rsidR="00123AC3" w:rsidRPr="00123AC3" w:rsidRDefault="00123AC3">
      <w:pPr>
        <w:pStyle w:val="TOC2"/>
        <w:rPr>
          <w:rFonts w:asciiTheme="minorHAnsi" w:eastAsiaTheme="minorEastAsia" w:hAnsiTheme="minorHAnsi" w:cstheme="minorBidi"/>
          <w:kern w:val="2"/>
          <w:sz w:val="22"/>
          <w:szCs w:val="22"/>
          <w:lang w:val="en-US" w:eastAsia="de-DE"/>
          <w14:ligatures w14:val="standardContextual"/>
        </w:rPr>
      </w:pPr>
      <w:r>
        <w:t>2.1</w:t>
      </w:r>
      <w:r w:rsidRPr="00123AC3">
        <w:rPr>
          <w:rFonts w:asciiTheme="minorHAnsi" w:eastAsiaTheme="minorEastAsia" w:hAnsiTheme="minorHAnsi" w:cstheme="minorBidi"/>
          <w:kern w:val="2"/>
          <w:sz w:val="22"/>
          <w:szCs w:val="22"/>
          <w:lang w:val="en-US" w:eastAsia="de-DE"/>
          <w14:ligatures w14:val="standardContextual"/>
        </w:rPr>
        <w:tab/>
      </w:r>
      <w:r>
        <w:t>Informative references</w:t>
      </w:r>
      <w:r>
        <w:tab/>
      </w:r>
      <w:r>
        <w:fldChar w:fldCharType="begin"/>
      </w:r>
      <w:r>
        <w:instrText xml:space="preserve"> PAGEREF _Toc151996071 \h </w:instrText>
      </w:r>
      <w:r>
        <w:fldChar w:fldCharType="separate"/>
      </w:r>
      <w:r w:rsidR="000C4F57">
        <w:t>6</w:t>
      </w:r>
      <w:r>
        <w:fldChar w:fldCharType="end"/>
      </w:r>
    </w:p>
    <w:p w14:paraId="0FDE8258" w14:textId="728A7521" w:rsidR="00123AC3" w:rsidRPr="00123AC3" w:rsidRDefault="00123AC3">
      <w:pPr>
        <w:pStyle w:val="TOC1"/>
        <w:rPr>
          <w:rFonts w:asciiTheme="minorHAnsi" w:eastAsiaTheme="minorEastAsia" w:hAnsiTheme="minorHAnsi" w:cstheme="minorBidi"/>
          <w:kern w:val="2"/>
          <w:szCs w:val="22"/>
          <w:lang w:val="en-US" w:eastAsia="de-DE"/>
          <w14:ligatures w14:val="standardContextual"/>
        </w:rPr>
      </w:pPr>
      <w:r>
        <w:t>3</w:t>
      </w:r>
      <w:r w:rsidRPr="00123AC3">
        <w:rPr>
          <w:rFonts w:asciiTheme="minorHAnsi" w:eastAsiaTheme="minorEastAsia" w:hAnsiTheme="minorHAnsi" w:cstheme="minorBidi"/>
          <w:kern w:val="2"/>
          <w:szCs w:val="22"/>
          <w:lang w:val="en-US" w:eastAsia="de-DE"/>
          <w14:ligatures w14:val="standardContextual"/>
        </w:rPr>
        <w:tab/>
      </w:r>
      <w:r>
        <w:t>Definition of terms, symbols and abbreviations</w:t>
      </w:r>
      <w:r>
        <w:tab/>
      </w:r>
      <w:r>
        <w:fldChar w:fldCharType="begin"/>
      </w:r>
      <w:r>
        <w:instrText xml:space="preserve"> PAGEREF _Toc151996072 \h </w:instrText>
      </w:r>
      <w:r>
        <w:fldChar w:fldCharType="separate"/>
      </w:r>
      <w:r w:rsidR="000C4F57">
        <w:t>9</w:t>
      </w:r>
      <w:r>
        <w:fldChar w:fldCharType="end"/>
      </w:r>
    </w:p>
    <w:p w14:paraId="663B30C6" w14:textId="0BCA19EB" w:rsidR="00123AC3" w:rsidRDefault="00123AC3">
      <w:pPr>
        <w:pStyle w:val="TOC2"/>
        <w:rPr>
          <w:rFonts w:asciiTheme="minorHAnsi" w:eastAsiaTheme="minorEastAsia" w:hAnsiTheme="minorHAnsi" w:cstheme="minorBidi"/>
          <w:kern w:val="2"/>
          <w:sz w:val="22"/>
          <w:szCs w:val="22"/>
          <w:lang w:val="de-DE" w:eastAsia="de-DE"/>
          <w14:ligatures w14:val="standardContextual"/>
        </w:rPr>
      </w:pPr>
      <w:r>
        <w:t>3.1</w:t>
      </w:r>
      <w:r>
        <w:rPr>
          <w:rFonts w:asciiTheme="minorHAnsi" w:eastAsiaTheme="minorEastAsia" w:hAnsiTheme="minorHAnsi" w:cstheme="minorBidi"/>
          <w:kern w:val="2"/>
          <w:sz w:val="22"/>
          <w:szCs w:val="22"/>
          <w:lang w:val="de-DE" w:eastAsia="de-DE"/>
          <w14:ligatures w14:val="standardContextual"/>
        </w:rPr>
        <w:tab/>
      </w:r>
      <w:r>
        <w:t>Terms</w:t>
      </w:r>
      <w:r>
        <w:tab/>
      </w:r>
      <w:r>
        <w:fldChar w:fldCharType="begin"/>
      </w:r>
      <w:r>
        <w:instrText xml:space="preserve"> PAGEREF _Toc151996073 \h </w:instrText>
      </w:r>
      <w:r>
        <w:fldChar w:fldCharType="separate"/>
      </w:r>
      <w:r w:rsidR="000C4F57">
        <w:t>9</w:t>
      </w:r>
      <w:r>
        <w:fldChar w:fldCharType="end"/>
      </w:r>
    </w:p>
    <w:p w14:paraId="07CB0EB9" w14:textId="3479E4C2" w:rsidR="00123AC3" w:rsidRDefault="00123AC3">
      <w:pPr>
        <w:pStyle w:val="TOC2"/>
        <w:rPr>
          <w:rFonts w:asciiTheme="minorHAnsi" w:eastAsiaTheme="minorEastAsia" w:hAnsiTheme="minorHAnsi" w:cstheme="minorBidi"/>
          <w:kern w:val="2"/>
          <w:sz w:val="22"/>
          <w:szCs w:val="22"/>
          <w:lang w:val="de-DE" w:eastAsia="de-DE"/>
          <w14:ligatures w14:val="standardContextual"/>
        </w:rPr>
      </w:pPr>
      <w:r>
        <w:t>3.2</w:t>
      </w:r>
      <w:r>
        <w:rPr>
          <w:rFonts w:asciiTheme="minorHAnsi" w:eastAsiaTheme="minorEastAsia" w:hAnsiTheme="minorHAnsi" w:cstheme="minorBidi"/>
          <w:kern w:val="2"/>
          <w:sz w:val="22"/>
          <w:szCs w:val="22"/>
          <w:lang w:val="de-DE" w:eastAsia="de-DE"/>
          <w14:ligatures w14:val="standardContextual"/>
        </w:rPr>
        <w:tab/>
      </w:r>
      <w:r>
        <w:t>Symbols</w:t>
      </w:r>
      <w:r>
        <w:tab/>
      </w:r>
      <w:r>
        <w:fldChar w:fldCharType="begin"/>
      </w:r>
      <w:r>
        <w:instrText xml:space="preserve"> PAGEREF _Toc151996074 \h </w:instrText>
      </w:r>
      <w:r>
        <w:fldChar w:fldCharType="separate"/>
      </w:r>
      <w:r w:rsidR="000C4F57">
        <w:t>10</w:t>
      </w:r>
      <w:r>
        <w:fldChar w:fldCharType="end"/>
      </w:r>
    </w:p>
    <w:p w14:paraId="14008D2D" w14:textId="7B8F8132" w:rsidR="00123AC3" w:rsidRDefault="00123AC3">
      <w:pPr>
        <w:pStyle w:val="TOC2"/>
        <w:rPr>
          <w:rFonts w:asciiTheme="minorHAnsi" w:eastAsiaTheme="minorEastAsia" w:hAnsiTheme="minorHAnsi" w:cstheme="minorBidi"/>
          <w:kern w:val="2"/>
          <w:sz w:val="22"/>
          <w:szCs w:val="22"/>
          <w:lang w:val="de-DE" w:eastAsia="de-DE"/>
          <w14:ligatures w14:val="standardContextual"/>
        </w:rPr>
      </w:pPr>
      <w:r>
        <w:t>3.3</w:t>
      </w:r>
      <w:r>
        <w:rPr>
          <w:rFonts w:asciiTheme="minorHAnsi" w:eastAsiaTheme="minorEastAsia" w:hAnsiTheme="minorHAnsi" w:cstheme="minorBidi"/>
          <w:kern w:val="2"/>
          <w:sz w:val="22"/>
          <w:szCs w:val="22"/>
          <w:lang w:val="de-DE" w:eastAsia="de-DE"/>
          <w14:ligatures w14:val="standardContextual"/>
        </w:rPr>
        <w:tab/>
      </w:r>
      <w:r>
        <w:t>Abbreviations</w:t>
      </w:r>
      <w:r>
        <w:tab/>
      </w:r>
      <w:r>
        <w:fldChar w:fldCharType="begin"/>
      </w:r>
      <w:r>
        <w:instrText xml:space="preserve"> PAGEREF _Toc151996075 \h </w:instrText>
      </w:r>
      <w:r>
        <w:fldChar w:fldCharType="separate"/>
      </w:r>
      <w:r w:rsidR="000C4F57">
        <w:t>10</w:t>
      </w:r>
      <w:r>
        <w:fldChar w:fldCharType="end"/>
      </w:r>
    </w:p>
    <w:p w14:paraId="7434B323" w14:textId="2EF9700A" w:rsidR="00123AC3" w:rsidRDefault="00123AC3">
      <w:pPr>
        <w:pStyle w:val="TOC1"/>
        <w:rPr>
          <w:rFonts w:asciiTheme="minorHAnsi" w:eastAsiaTheme="minorEastAsia" w:hAnsiTheme="minorHAnsi" w:cstheme="minorBidi"/>
          <w:kern w:val="2"/>
          <w:szCs w:val="22"/>
          <w:lang w:val="de-DE" w:eastAsia="de-DE"/>
          <w14:ligatures w14:val="standardContextual"/>
        </w:rPr>
      </w:pPr>
      <w:r>
        <w:t>4</w:t>
      </w:r>
      <w:r>
        <w:rPr>
          <w:rFonts w:asciiTheme="minorHAnsi" w:eastAsiaTheme="minorEastAsia" w:hAnsiTheme="minorHAnsi" w:cstheme="minorBidi"/>
          <w:kern w:val="2"/>
          <w:szCs w:val="22"/>
          <w:lang w:val="de-DE" w:eastAsia="de-DE"/>
          <w14:ligatures w14:val="standardContextual"/>
        </w:rPr>
        <w:tab/>
      </w:r>
      <w:r>
        <w:t>RIC background, concepts and assumptions</w:t>
      </w:r>
      <w:r>
        <w:tab/>
      </w:r>
      <w:r>
        <w:fldChar w:fldCharType="begin"/>
      </w:r>
      <w:r>
        <w:instrText xml:space="preserve"> PAGEREF _Toc151996076 \h </w:instrText>
      </w:r>
      <w:r>
        <w:fldChar w:fldCharType="separate"/>
      </w:r>
      <w:r w:rsidR="000C4F57">
        <w:t>13</w:t>
      </w:r>
      <w:r>
        <w:fldChar w:fldCharType="end"/>
      </w:r>
    </w:p>
    <w:p w14:paraId="24C943F9" w14:textId="29B55CE6" w:rsidR="00123AC3" w:rsidRDefault="00123AC3">
      <w:pPr>
        <w:pStyle w:val="TOC2"/>
        <w:rPr>
          <w:rFonts w:asciiTheme="minorHAnsi" w:eastAsiaTheme="minorEastAsia" w:hAnsiTheme="minorHAnsi" w:cstheme="minorBidi"/>
          <w:kern w:val="2"/>
          <w:sz w:val="22"/>
          <w:szCs w:val="22"/>
          <w:lang w:val="de-DE" w:eastAsia="de-DE"/>
          <w14:ligatures w14:val="standardContextual"/>
        </w:rPr>
      </w:pPr>
      <w:r>
        <w:t>4.1</w:t>
      </w:r>
      <w:r>
        <w:rPr>
          <w:rFonts w:asciiTheme="minorHAnsi" w:eastAsiaTheme="minorEastAsia" w:hAnsiTheme="minorHAnsi" w:cstheme="minorBidi"/>
          <w:kern w:val="2"/>
          <w:sz w:val="22"/>
          <w:szCs w:val="22"/>
          <w:lang w:val="de-DE" w:eastAsia="de-DE"/>
          <w14:ligatures w14:val="standardContextual"/>
        </w:rPr>
        <w:tab/>
      </w:r>
      <w:r>
        <w:t>Introduction</w:t>
      </w:r>
      <w:r>
        <w:tab/>
      </w:r>
      <w:r>
        <w:fldChar w:fldCharType="begin"/>
      </w:r>
      <w:r>
        <w:instrText xml:space="preserve"> PAGEREF _Toc151996077 \h </w:instrText>
      </w:r>
      <w:r>
        <w:fldChar w:fldCharType="separate"/>
      </w:r>
      <w:r w:rsidR="000C4F57">
        <w:t>13</w:t>
      </w:r>
      <w:r>
        <w:fldChar w:fldCharType="end"/>
      </w:r>
    </w:p>
    <w:p w14:paraId="58415D7B" w14:textId="46F49C46" w:rsidR="00123AC3" w:rsidRDefault="00123AC3">
      <w:pPr>
        <w:pStyle w:val="TOC2"/>
        <w:rPr>
          <w:rFonts w:asciiTheme="minorHAnsi" w:eastAsiaTheme="minorEastAsia" w:hAnsiTheme="minorHAnsi" w:cstheme="minorBidi"/>
          <w:kern w:val="2"/>
          <w:sz w:val="22"/>
          <w:szCs w:val="22"/>
          <w:lang w:val="de-DE" w:eastAsia="de-DE"/>
          <w14:ligatures w14:val="standardContextual"/>
        </w:rPr>
      </w:pPr>
      <w:r>
        <w:t>4.2</w:t>
      </w:r>
      <w:r>
        <w:rPr>
          <w:rFonts w:asciiTheme="minorHAnsi" w:eastAsiaTheme="minorEastAsia" w:hAnsiTheme="minorHAnsi" w:cstheme="minorBidi"/>
          <w:kern w:val="2"/>
          <w:sz w:val="22"/>
          <w:szCs w:val="22"/>
          <w:lang w:val="de-DE" w:eastAsia="de-DE"/>
          <w14:ligatures w14:val="standardContextual"/>
        </w:rPr>
        <w:tab/>
      </w:r>
      <w:r>
        <w:t>Near-RT RIC architecture</w:t>
      </w:r>
      <w:r>
        <w:tab/>
      </w:r>
      <w:r>
        <w:fldChar w:fldCharType="begin"/>
      </w:r>
      <w:r>
        <w:instrText xml:space="preserve"> PAGEREF _Toc151996078 \h </w:instrText>
      </w:r>
      <w:r>
        <w:fldChar w:fldCharType="separate"/>
      </w:r>
      <w:r w:rsidR="000C4F57">
        <w:t>13</w:t>
      </w:r>
      <w:r>
        <w:fldChar w:fldCharType="end"/>
      </w:r>
    </w:p>
    <w:p w14:paraId="5EAC1019" w14:textId="18C4F61D" w:rsidR="00123AC3" w:rsidRDefault="00123AC3">
      <w:pPr>
        <w:pStyle w:val="TOC2"/>
        <w:rPr>
          <w:rFonts w:asciiTheme="minorHAnsi" w:eastAsiaTheme="minorEastAsia" w:hAnsiTheme="minorHAnsi" w:cstheme="minorBidi"/>
          <w:kern w:val="2"/>
          <w:sz w:val="22"/>
          <w:szCs w:val="22"/>
          <w:lang w:val="de-DE" w:eastAsia="de-DE"/>
          <w14:ligatures w14:val="standardContextual"/>
        </w:rPr>
      </w:pPr>
      <w:r>
        <w:t>4.3</w:t>
      </w:r>
      <w:r>
        <w:rPr>
          <w:rFonts w:asciiTheme="minorHAnsi" w:eastAsiaTheme="minorEastAsia" w:hAnsiTheme="minorHAnsi" w:cstheme="minorBidi"/>
          <w:kern w:val="2"/>
          <w:sz w:val="22"/>
          <w:szCs w:val="22"/>
          <w:lang w:val="de-DE" w:eastAsia="de-DE"/>
          <w14:ligatures w14:val="standardContextual"/>
        </w:rPr>
        <w:tab/>
      </w:r>
      <w:r>
        <w:t>Interfaces</w:t>
      </w:r>
      <w:r>
        <w:tab/>
      </w:r>
      <w:r>
        <w:fldChar w:fldCharType="begin"/>
      </w:r>
      <w:r>
        <w:instrText xml:space="preserve"> PAGEREF _Toc151996079 \h </w:instrText>
      </w:r>
      <w:r>
        <w:fldChar w:fldCharType="separate"/>
      </w:r>
      <w:r w:rsidR="000C4F57">
        <w:t>14</w:t>
      </w:r>
      <w:r>
        <w:fldChar w:fldCharType="end"/>
      </w:r>
    </w:p>
    <w:p w14:paraId="09F275D0" w14:textId="619400DE" w:rsidR="00123AC3" w:rsidRDefault="00123AC3">
      <w:pPr>
        <w:pStyle w:val="TOC2"/>
        <w:rPr>
          <w:rFonts w:asciiTheme="minorHAnsi" w:eastAsiaTheme="minorEastAsia" w:hAnsiTheme="minorHAnsi" w:cstheme="minorBidi"/>
          <w:kern w:val="2"/>
          <w:sz w:val="22"/>
          <w:szCs w:val="22"/>
          <w:lang w:val="de-DE" w:eastAsia="de-DE"/>
          <w14:ligatures w14:val="standardContextual"/>
        </w:rPr>
      </w:pPr>
      <w:r>
        <w:t>4.4</w:t>
      </w:r>
      <w:r>
        <w:rPr>
          <w:rFonts w:asciiTheme="minorHAnsi" w:eastAsiaTheme="minorEastAsia" w:hAnsiTheme="minorHAnsi" w:cstheme="minorBidi"/>
          <w:kern w:val="2"/>
          <w:sz w:val="22"/>
          <w:szCs w:val="22"/>
          <w:lang w:val="de-DE" w:eastAsia="de-DE"/>
          <w14:ligatures w14:val="standardContextual"/>
        </w:rPr>
        <w:tab/>
      </w:r>
      <w:r>
        <w:t>xApps</w:t>
      </w:r>
      <w:r>
        <w:tab/>
      </w:r>
      <w:r>
        <w:fldChar w:fldCharType="begin"/>
      </w:r>
      <w:r>
        <w:instrText xml:space="preserve"> PAGEREF _Toc151996080 \h </w:instrText>
      </w:r>
      <w:r>
        <w:fldChar w:fldCharType="separate"/>
      </w:r>
      <w:r w:rsidR="000C4F57">
        <w:t>15</w:t>
      </w:r>
      <w:r>
        <w:fldChar w:fldCharType="end"/>
      </w:r>
    </w:p>
    <w:p w14:paraId="359E612A" w14:textId="377C7112" w:rsidR="00123AC3" w:rsidRDefault="00123AC3">
      <w:pPr>
        <w:pStyle w:val="TOC2"/>
        <w:rPr>
          <w:rFonts w:asciiTheme="minorHAnsi" w:eastAsiaTheme="minorEastAsia" w:hAnsiTheme="minorHAnsi" w:cstheme="minorBidi"/>
          <w:kern w:val="2"/>
          <w:sz w:val="22"/>
          <w:szCs w:val="22"/>
          <w:lang w:val="de-DE" w:eastAsia="de-DE"/>
          <w14:ligatures w14:val="standardContextual"/>
        </w:rPr>
      </w:pPr>
      <w:r>
        <w:t>4.5</w:t>
      </w:r>
      <w:r>
        <w:rPr>
          <w:rFonts w:asciiTheme="minorHAnsi" w:eastAsiaTheme="minorEastAsia" w:hAnsiTheme="minorHAnsi" w:cstheme="minorBidi"/>
          <w:kern w:val="2"/>
          <w:sz w:val="22"/>
          <w:szCs w:val="22"/>
          <w:lang w:val="de-DE" w:eastAsia="de-DE"/>
          <w14:ligatures w14:val="standardContextual"/>
        </w:rPr>
        <w:tab/>
      </w:r>
      <w:r>
        <w:t>Near-RT RIC APIs</w:t>
      </w:r>
      <w:r>
        <w:tab/>
      </w:r>
      <w:r>
        <w:fldChar w:fldCharType="begin"/>
      </w:r>
      <w:r>
        <w:instrText xml:space="preserve"> PAGEREF _Toc151996081 \h </w:instrText>
      </w:r>
      <w:r>
        <w:fldChar w:fldCharType="separate"/>
      </w:r>
      <w:r w:rsidR="000C4F57">
        <w:t>15</w:t>
      </w:r>
      <w:r>
        <w:fldChar w:fldCharType="end"/>
      </w:r>
    </w:p>
    <w:p w14:paraId="18024F5E" w14:textId="7C26E15E" w:rsidR="00123AC3" w:rsidRDefault="00123AC3">
      <w:pPr>
        <w:pStyle w:val="TOC1"/>
        <w:rPr>
          <w:rFonts w:asciiTheme="minorHAnsi" w:eastAsiaTheme="minorEastAsia" w:hAnsiTheme="minorHAnsi" w:cstheme="minorBidi"/>
          <w:kern w:val="2"/>
          <w:szCs w:val="22"/>
          <w:lang w:val="de-DE" w:eastAsia="de-DE"/>
          <w14:ligatures w14:val="standardContextual"/>
        </w:rPr>
      </w:pPr>
      <w:r>
        <w:t>5</w:t>
      </w:r>
      <w:r>
        <w:rPr>
          <w:rFonts w:asciiTheme="minorHAnsi" w:eastAsiaTheme="minorEastAsia" w:hAnsiTheme="minorHAnsi" w:cstheme="minorBidi"/>
          <w:kern w:val="2"/>
          <w:szCs w:val="22"/>
          <w:lang w:val="de-DE" w:eastAsia="de-DE"/>
          <w14:ligatures w14:val="standardContextual"/>
        </w:rPr>
        <w:tab/>
      </w:r>
      <w:r>
        <w:t>Key Issues</w:t>
      </w:r>
      <w:r>
        <w:tab/>
      </w:r>
      <w:r>
        <w:fldChar w:fldCharType="begin"/>
      </w:r>
      <w:r>
        <w:instrText xml:space="preserve"> PAGEREF _Toc151996082 \h </w:instrText>
      </w:r>
      <w:r>
        <w:fldChar w:fldCharType="separate"/>
      </w:r>
      <w:r w:rsidR="000C4F57">
        <w:t>17</w:t>
      </w:r>
      <w:r>
        <w:fldChar w:fldCharType="end"/>
      </w:r>
    </w:p>
    <w:p w14:paraId="2BAB8B16" w14:textId="03EAB720" w:rsidR="00123AC3" w:rsidRDefault="00123AC3">
      <w:pPr>
        <w:pStyle w:val="TOC2"/>
        <w:rPr>
          <w:rFonts w:asciiTheme="minorHAnsi" w:eastAsiaTheme="minorEastAsia" w:hAnsiTheme="minorHAnsi" w:cstheme="minorBidi"/>
          <w:kern w:val="2"/>
          <w:sz w:val="22"/>
          <w:szCs w:val="22"/>
          <w:lang w:val="de-DE" w:eastAsia="de-DE"/>
          <w14:ligatures w14:val="standardContextual"/>
        </w:rPr>
      </w:pPr>
      <w:r>
        <w:t>5.1</w:t>
      </w:r>
      <w:r>
        <w:rPr>
          <w:rFonts w:asciiTheme="minorHAnsi" w:eastAsiaTheme="minorEastAsia" w:hAnsiTheme="minorHAnsi" w:cstheme="minorBidi"/>
          <w:kern w:val="2"/>
          <w:sz w:val="22"/>
          <w:szCs w:val="22"/>
          <w:lang w:val="de-DE" w:eastAsia="de-DE"/>
          <w14:ligatures w14:val="standardContextual"/>
        </w:rPr>
        <w:tab/>
      </w:r>
      <w:r>
        <w:t>Introduction</w:t>
      </w:r>
      <w:r>
        <w:tab/>
      </w:r>
      <w:r>
        <w:fldChar w:fldCharType="begin"/>
      </w:r>
      <w:r>
        <w:instrText xml:space="preserve"> PAGEREF _Toc151996083 \h </w:instrText>
      </w:r>
      <w:r>
        <w:fldChar w:fldCharType="separate"/>
      </w:r>
      <w:r w:rsidR="000C4F57">
        <w:t>17</w:t>
      </w:r>
      <w:r>
        <w:fldChar w:fldCharType="end"/>
      </w:r>
    </w:p>
    <w:p w14:paraId="6F039ED6" w14:textId="6ED2C74E" w:rsidR="00123AC3" w:rsidRDefault="00123AC3">
      <w:pPr>
        <w:pStyle w:val="TOC2"/>
        <w:rPr>
          <w:rFonts w:asciiTheme="minorHAnsi" w:eastAsiaTheme="minorEastAsia" w:hAnsiTheme="minorHAnsi" w:cstheme="minorBidi"/>
          <w:kern w:val="2"/>
          <w:sz w:val="22"/>
          <w:szCs w:val="22"/>
          <w:lang w:val="de-DE" w:eastAsia="de-DE"/>
          <w14:ligatures w14:val="standardContextual"/>
        </w:rPr>
      </w:pPr>
      <w:r>
        <w:t>5.2</w:t>
      </w:r>
      <w:r>
        <w:rPr>
          <w:rFonts w:asciiTheme="minorHAnsi" w:eastAsiaTheme="minorEastAsia" w:hAnsiTheme="minorHAnsi" w:cstheme="minorBidi"/>
          <w:kern w:val="2"/>
          <w:sz w:val="22"/>
          <w:szCs w:val="22"/>
          <w:lang w:val="de-DE" w:eastAsia="de-DE"/>
          <w14:ligatures w14:val="standardContextual"/>
        </w:rPr>
        <w:tab/>
      </w:r>
      <w:r>
        <w:t>Key Issue #1: Malicious xApps deployed on the Near-RT RIC</w:t>
      </w:r>
      <w:r>
        <w:tab/>
      </w:r>
      <w:r>
        <w:fldChar w:fldCharType="begin"/>
      </w:r>
      <w:r>
        <w:instrText xml:space="preserve"> PAGEREF _Toc151996084 \h </w:instrText>
      </w:r>
      <w:r>
        <w:fldChar w:fldCharType="separate"/>
      </w:r>
      <w:r w:rsidR="000C4F57">
        <w:t>17</w:t>
      </w:r>
      <w:r>
        <w:fldChar w:fldCharType="end"/>
      </w:r>
    </w:p>
    <w:p w14:paraId="78F15B65" w14:textId="33ABD106"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t>5.2.1</w:t>
      </w:r>
      <w:r>
        <w:rPr>
          <w:rFonts w:asciiTheme="minorHAnsi" w:eastAsiaTheme="minorEastAsia" w:hAnsiTheme="minorHAnsi" w:cstheme="minorBidi"/>
          <w:kern w:val="2"/>
          <w:sz w:val="22"/>
          <w:szCs w:val="22"/>
          <w:lang w:val="de-DE" w:eastAsia="de-DE"/>
          <w14:ligatures w14:val="standardContextual"/>
        </w:rPr>
        <w:tab/>
      </w:r>
      <w:r>
        <w:t>Key issue detail</w:t>
      </w:r>
      <w:r>
        <w:tab/>
      </w:r>
      <w:r>
        <w:fldChar w:fldCharType="begin"/>
      </w:r>
      <w:r>
        <w:instrText xml:space="preserve"> PAGEREF _Toc151996085 \h </w:instrText>
      </w:r>
      <w:r>
        <w:fldChar w:fldCharType="separate"/>
      </w:r>
      <w:r w:rsidR="000C4F57">
        <w:t>17</w:t>
      </w:r>
      <w:r>
        <w:fldChar w:fldCharType="end"/>
      </w:r>
    </w:p>
    <w:p w14:paraId="5E4C2202" w14:textId="510BA9A8"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t>5.2.2</w:t>
      </w:r>
      <w:r>
        <w:rPr>
          <w:rFonts w:asciiTheme="minorHAnsi" w:eastAsiaTheme="minorEastAsia" w:hAnsiTheme="minorHAnsi" w:cstheme="minorBidi"/>
          <w:kern w:val="2"/>
          <w:sz w:val="22"/>
          <w:szCs w:val="22"/>
          <w:lang w:val="de-DE" w:eastAsia="de-DE"/>
          <w14:ligatures w14:val="standardContextual"/>
        </w:rPr>
        <w:tab/>
      </w:r>
      <w:r>
        <w:t>Security threats</w:t>
      </w:r>
      <w:r>
        <w:tab/>
      </w:r>
      <w:r>
        <w:fldChar w:fldCharType="begin"/>
      </w:r>
      <w:r>
        <w:instrText xml:space="preserve"> PAGEREF _Toc151996086 \h </w:instrText>
      </w:r>
      <w:r>
        <w:fldChar w:fldCharType="separate"/>
      </w:r>
      <w:r w:rsidR="000C4F57">
        <w:t>18</w:t>
      </w:r>
      <w:r>
        <w:fldChar w:fldCharType="end"/>
      </w:r>
    </w:p>
    <w:p w14:paraId="29C18B5B" w14:textId="711A03D4"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t>5.2.3</w:t>
      </w:r>
      <w:r>
        <w:rPr>
          <w:rFonts w:asciiTheme="minorHAnsi" w:eastAsiaTheme="minorEastAsia" w:hAnsiTheme="minorHAnsi" w:cstheme="minorBidi"/>
          <w:kern w:val="2"/>
          <w:sz w:val="22"/>
          <w:szCs w:val="22"/>
          <w:lang w:val="de-DE" w:eastAsia="de-DE"/>
          <w14:ligatures w14:val="standardContextual"/>
        </w:rPr>
        <w:tab/>
      </w:r>
      <w:r>
        <w:t>Potential security requirements</w:t>
      </w:r>
      <w:r>
        <w:tab/>
      </w:r>
      <w:r>
        <w:fldChar w:fldCharType="begin"/>
      </w:r>
      <w:r>
        <w:instrText xml:space="preserve"> PAGEREF _Toc151996087 \h </w:instrText>
      </w:r>
      <w:r>
        <w:fldChar w:fldCharType="separate"/>
      </w:r>
      <w:r w:rsidR="000C4F57">
        <w:t>18</w:t>
      </w:r>
      <w:r>
        <w:fldChar w:fldCharType="end"/>
      </w:r>
    </w:p>
    <w:p w14:paraId="010BF9BB" w14:textId="5CD2D22E" w:rsidR="00123AC3" w:rsidRDefault="00123AC3">
      <w:pPr>
        <w:pStyle w:val="TOC2"/>
        <w:rPr>
          <w:rFonts w:asciiTheme="minorHAnsi" w:eastAsiaTheme="minorEastAsia" w:hAnsiTheme="minorHAnsi" w:cstheme="minorBidi"/>
          <w:kern w:val="2"/>
          <w:sz w:val="22"/>
          <w:szCs w:val="22"/>
          <w:lang w:val="de-DE" w:eastAsia="de-DE"/>
          <w14:ligatures w14:val="standardContextual"/>
        </w:rPr>
      </w:pPr>
      <w:r>
        <w:t>5.3</w:t>
      </w:r>
      <w:r>
        <w:rPr>
          <w:rFonts w:asciiTheme="minorHAnsi" w:eastAsiaTheme="minorEastAsia" w:hAnsiTheme="minorHAnsi" w:cstheme="minorBidi"/>
          <w:kern w:val="2"/>
          <w:sz w:val="22"/>
          <w:szCs w:val="22"/>
          <w:lang w:val="de-DE" w:eastAsia="de-DE"/>
          <w14:ligatures w14:val="standardContextual"/>
        </w:rPr>
        <w:tab/>
      </w:r>
      <w:r>
        <w:t>Key Issue #2: Compromised xApp</w:t>
      </w:r>
      <w:r>
        <w:tab/>
      </w:r>
      <w:r>
        <w:fldChar w:fldCharType="begin"/>
      </w:r>
      <w:r>
        <w:instrText xml:space="preserve"> PAGEREF _Toc151996088 \h </w:instrText>
      </w:r>
      <w:r>
        <w:fldChar w:fldCharType="separate"/>
      </w:r>
      <w:r w:rsidR="000C4F57">
        <w:t>18</w:t>
      </w:r>
      <w:r>
        <w:fldChar w:fldCharType="end"/>
      </w:r>
    </w:p>
    <w:p w14:paraId="43781BFA" w14:textId="16771F5A"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t>5.3.1</w:t>
      </w:r>
      <w:r>
        <w:rPr>
          <w:rFonts w:asciiTheme="minorHAnsi" w:eastAsiaTheme="minorEastAsia" w:hAnsiTheme="minorHAnsi" w:cstheme="minorBidi"/>
          <w:kern w:val="2"/>
          <w:sz w:val="22"/>
          <w:szCs w:val="22"/>
          <w:lang w:val="de-DE" w:eastAsia="de-DE"/>
          <w14:ligatures w14:val="standardContextual"/>
        </w:rPr>
        <w:tab/>
      </w:r>
      <w:r>
        <w:t>Key issue detail</w:t>
      </w:r>
      <w:r>
        <w:tab/>
      </w:r>
      <w:r>
        <w:fldChar w:fldCharType="begin"/>
      </w:r>
      <w:r>
        <w:instrText xml:space="preserve"> PAGEREF _Toc151996089 \h </w:instrText>
      </w:r>
      <w:r>
        <w:fldChar w:fldCharType="separate"/>
      </w:r>
      <w:r w:rsidR="000C4F57">
        <w:t>18</w:t>
      </w:r>
      <w:r>
        <w:fldChar w:fldCharType="end"/>
      </w:r>
    </w:p>
    <w:p w14:paraId="71D623A1" w14:textId="0DBF498C"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t>5.3.2</w:t>
      </w:r>
      <w:r>
        <w:rPr>
          <w:rFonts w:asciiTheme="minorHAnsi" w:eastAsiaTheme="minorEastAsia" w:hAnsiTheme="minorHAnsi" w:cstheme="minorBidi"/>
          <w:kern w:val="2"/>
          <w:sz w:val="22"/>
          <w:szCs w:val="22"/>
          <w:lang w:val="de-DE" w:eastAsia="de-DE"/>
          <w14:ligatures w14:val="standardContextual"/>
        </w:rPr>
        <w:tab/>
      </w:r>
      <w:r>
        <w:t>Security Threats</w:t>
      </w:r>
      <w:r>
        <w:tab/>
      </w:r>
      <w:r>
        <w:fldChar w:fldCharType="begin"/>
      </w:r>
      <w:r>
        <w:instrText xml:space="preserve"> PAGEREF _Toc151996090 \h </w:instrText>
      </w:r>
      <w:r>
        <w:fldChar w:fldCharType="separate"/>
      </w:r>
      <w:r w:rsidR="000C4F57">
        <w:t>18</w:t>
      </w:r>
      <w:r>
        <w:fldChar w:fldCharType="end"/>
      </w:r>
    </w:p>
    <w:p w14:paraId="3F21CCAD" w14:textId="71B7F67B"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t>5.3.3</w:t>
      </w:r>
      <w:r>
        <w:rPr>
          <w:rFonts w:asciiTheme="minorHAnsi" w:eastAsiaTheme="minorEastAsia" w:hAnsiTheme="minorHAnsi" w:cstheme="minorBidi"/>
          <w:kern w:val="2"/>
          <w:sz w:val="22"/>
          <w:szCs w:val="22"/>
          <w:lang w:val="de-DE" w:eastAsia="de-DE"/>
          <w14:ligatures w14:val="standardContextual"/>
        </w:rPr>
        <w:tab/>
      </w:r>
      <w:r>
        <w:t>Potential security requirements</w:t>
      </w:r>
      <w:r>
        <w:tab/>
      </w:r>
      <w:r>
        <w:fldChar w:fldCharType="begin"/>
      </w:r>
      <w:r>
        <w:instrText xml:space="preserve"> PAGEREF _Toc151996091 \h </w:instrText>
      </w:r>
      <w:r>
        <w:fldChar w:fldCharType="separate"/>
      </w:r>
      <w:r w:rsidR="000C4F57">
        <w:t>19</w:t>
      </w:r>
      <w:r>
        <w:fldChar w:fldCharType="end"/>
      </w:r>
    </w:p>
    <w:p w14:paraId="0EB5E5FD" w14:textId="40F994DF" w:rsidR="00123AC3" w:rsidRDefault="00123AC3">
      <w:pPr>
        <w:pStyle w:val="TOC2"/>
        <w:rPr>
          <w:rFonts w:asciiTheme="minorHAnsi" w:eastAsiaTheme="minorEastAsia" w:hAnsiTheme="minorHAnsi" w:cstheme="minorBidi"/>
          <w:kern w:val="2"/>
          <w:sz w:val="22"/>
          <w:szCs w:val="22"/>
          <w:lang w:val="de-DE" w:eastAsia="de-DE"/>
          <w14:ligatures w14:val="standardContextual"/>
        </w:rPr>
      </w:pPr>
      <w:r>
        <w:t>5.4</w:t>
      </w:r>
      <w:r>
        <w:rPr>
          <w:rFonts w:asciiTheme="minorHAnsi" w:eastAsiaTheme="minorEastAsia" w:hAnsiTheme="minorHAnsi" w:cstheme="minorBidi"/>
          <w:kern w:val="2"/>
          <w:sz w:val="22"/>
          <w:szCs w:val="22"/>
          <w:lang w:val="de-DE" w:eastAsia="de-DE"/>
          <w14:ligatures w14:val="standardContextual"/>
        </w:rPr>
        <w:tab/>
      </w:r>
      <w:r>
        <w:t>Key Issue #3: Conflicting xApps</w:t>
      </w:r>
      <w:r>
        <w:tab/>
      </w:r>
      <w:r>
        <w:fldChar w:fldCharType="begin"/>
      </w:r>
      <w:r>
        <w:instrText xml:space="preserve"> PAGEREF _Toc151996092 \h </w:instrText>
      </w:r>
      <w:r>
        <w:fldChar w:fldCharType="separate"/>
      </w:r>
      <w:r w:rsidR="000C4F57">
        <w:t>19</w:t>
      </w:r>
      <w:r>
        <w:fldChar w:fldCharType="end"/>
      </w:r>
    </w:p>
    <w:p w14:paraId="7344C5EB" w14:textId="0B110796"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t>5.4.1</w:t>
      </w:r>
      <w:r>
        <w:rPr>
          <w:rFonts w:asciiTheme="minorHAnsi" w:eastAsiaTheme="minorEastAsia" w:hAnsiTheme="minorHAnsi" w:cstheme="minorBidi"/>
          <w:kern w:val="2"/>
          <w:sz w:val="22"/>
          <w:szCs w:val="22"/>
          <w:lang w:val="de-DE" w:eastAsia="de-DE"/>
          <w14:ligatures w14:val="standardContextual"/>
        </w:rPr>
        <w:tab/>
      </w:r>
      <w:r>
        <w:t>Key issue detail</w:t>
      </w:r>
      <w:r>
        <w:tab/>
      </w:r>
      <w:r>
        <w:fldChar w:fldCharType="begin"/>
      </w:r>
      <w:r>
        <w:instrText xml:space="preserve"> PAGEREF _Toc151996093 \h </w:instrText>
      </w:r>
      <w:r>
        <w:fldChar w:fldCharType="separate"/>
      </w:r>
      <w:r w:rsidR="000C4F57">
        <w:t>19</w:t>
      </w:r>
      <w:r>
        <w:fldChar w:fldCharType="end"/>
      </w:r>
    </w:p>
    <w:p w14:paraId="3069AC40" w14:textId="2C98239A"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t>5.4.2</w:t>
      </w:r>
      <w:r>
        <w:rPr>
          <w:rFonts w:asciiTheme="minorHAnsi" w:eastAsiaTheme="minorEastAsia" w:hAnsiTheme="minorHAnsi" w:cstheme="minorBidi"/>
          <w:kern w:val="2"/>
          <w:sz w:val="22"/>
          <w:szCs w:val="22"/>
          <w:lang w:val="de-DE" w:eastAsia="de-DE"/>
          <w14:ligatures w14:val="standardContextual"/>
        </w:rPr>
        <w:tab/>
      </w:r>
      <w:r>
        <w:t>Security threats</w:t>
      </w:r>
      <w:r>
        <w:tab/>
      </w:r>
      <w:r>
        <w:fldChar w:fldCharType="begin"/>
      </w:r>
      <w:r>
        <w:instrText xml:space="preserve"> PAGEREF _Toc151996094 \h </w:instrText>
      </w:r>
      <w:r>
        <w:fldChar w:fldCharType="separate"/>
      </w:r>
      <w:r w:rsidR="000C4F57">
        <w:t>19</w:t>
      </w:r>
      <w:r>
        <w:fldChar w:fldCharType="end"/>
      </w:r>
    </w:p>
    <w:p w14:paraId="6101F208" w14:textId="3C29C1CA"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t>5.4.3</w:t>
      </w:r>
      <w:r>
        <w:rPr>
          <w:rFonts w:asciiTheme="minorHAnsi" w:eastAsiaTheme="minorEastAsia" w:hAnsiTheme="minorHAnsi" w:cstheme="minorBidi"/>
          <w:kern w:val="2"/>
          <w:sz w:val="22"/>
          <w:szCs w:val="22"/>
          <w:lang w:val="de-DE" w:eastAsia="de-DE"/>
          <w14:ligatures w14:val="standardContextual"/>
        </w:rPr>
        <w:tab/>
      </w:r>
      <w:r>
        <w:t>Potential security requirements</w:t>
      </w:r>
      <w:r>
        <w:tab/>
      </w:r>
      <w:r>
        <w:fldChar w:fldCharType="begin"/>
      </w:r>
      <w:r>
        <w:instrText xml:space="preserve"> PAGEREF _Toc151996095 \h </w:instrText>
      </w:r>
      <w:r>
        <w:fldChar w:fldCharType="separate"/>
      </w:r>
      <w:r w:rsidR="000C4F57">
        <w:t>20</w:t>
      </w:r>
      <w:r>
        <w:fldChar w:fldCharType="end"/>
      </w:r>
    </w:p>
    <w:p w14:paraId="22AF147E" w14:textId="7087FDE7" w:rsidR="00123AC3" w:rsidRDefault="00123AC3">
      <w:pPr>
        <w:pStyle w:val="TOC2"/>
        <w:rPr>
          <w:rFonts w:asciiTheme="minorHAnsi" w:eastAsiaTheme="minorEastAsia" w:hAnsiTheme="minorHAnsi" w:cstheme="minorBidi"/>
          <w:kern w:val="2"/>
          <w:sz w:val="22"/>
          <w:szCs w:val="22"/>
          <w:lang w:val="de-DE" w:eastAsia="de-DE"/>
          <w14:ligatures w14:val="standardContextual"/>
        </w:rPr>
      </w:pPr>
      <w:r>
        <w:t>5.5</w:t>
      </w:r>
      <w:r>
        <w:rPr>
          <w:rFonts w:asciiTheme="minorHAnsi" w:eastAsiaTheme="minorEastAsia" w:hAnsiTheme="minorHAnsi" w:cstheme="minorBidi"/>
          <w:kern w:val="2"/>
          <w:sz w:val="22"/>
          <w:szCs w:val="22"/>
          <w:lang w:val="de-DE" w:eastAsia="de-DE"/>
          <w14:ligatures w14:val="standardContextual"/>
        </w:rPr>
        <w:tab/>
      </w:r>
      <w:r>
        <w:t>Key Issue #4: Isolation between xApps</w:t>
      </w:r>
      <w:r>
        <w:tab/>
      </w:r>
      <w:r>
        <w:fldChar w:fldCharType="begin"/>
      </w:r>
      <w:r>
        <w:instrText xml:space="preserve"> PAGEREF _Toc151996096 \h </w:instrText>
      </w:r>
      <w:r>
        <w:fldChar w:fldCharType="separate"/>
      </w:r>
      <w:r w:rsidR="000C4F57">
        <w:t>20</w:t>
      </w:r>
      <w:r>
        <w:fldChar w:fldCharType="end"/>
      </w:r>
    </w:p>
    <w:p w14:paraId="31B1FBB8" w14:textId="0C475124"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t>5.5.1</w:t>
      </w:r>
      <w:r>
        <w:rPr>
          <w:rFonts w:asciiTheme="minorHAnsi" w:eastAsiaTheme="minorEastAsia" w:hAnsiTheme="minorHAnsi" w:cstheme="minorBidi"/>
          <w:kern w:val="2"/>
          <w:sz w:val="22"/>
          <w:szCs w:val="22"/>
          <w:lang w:val="de-DE" w:eastAsia="de-DE"/>
          <w14:ligatures w14:val="standardContextual"/>
        </w:rPr>
        <w:tab/>
      </w:r>
      <w:r>
        <w:t>Key issue detail</w:t>
      </w:r>
      <w:r>
        <w:tab/>
      </w:r>
      <w:r>
        <w:fldChar w:fldCharType="begin"/>
      </w:r>
      <w:r>
        <w:instrText xml:space="preserve"> PAGEREF _Toc151996097 \h </w:instrText>
      </w:r>
      <w:r>
        <w:fldChar w:fldCharType="separate"/>
      </w:r>
      <w:r w:rsidR="000C4F57">
        <w:t>20</w:t>
      </w:r>
      <w:r>
        <w:fldChar w:fldCharType="end"/>
      </w:r>
    </w:p>
    <w:p w14:paraId="1412826F" w14:textId="5B32BD32"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t>5.5.2</w:t>
      </w:r>
      <w:r>
        <w:rPr>
          <w:rFonts w:asciiTheme="minorHAnsi" w:eastAsiaTheme="minorEastAsia" w:hAnsiTheme="minorHAnsi" w:cstheme="minorBidi"/>
          <w:kern w:val="2"/>
          <w:sz w:val="22"/>
          <w:szCs w:val="22"/>
          <w:lang w:val="de-DE" w:eastAsia="de-DE"/>
          <w14:ligatures w14:val="standardContextual"/>
        </w:rPr>
        <w:tab/>
      </w:r>
      <w:r>
        <w:t>Security threats</w:t>
      </w:r>
      <w:r>
        <w:tab/>
      </w:r>
      <w:r>
        <w:fldChar w:fldCharType="begin"/>
      </w:r>
      <w:r>
        <w:instrText xml:space="preserve"> PAGEREF _Toc151996098 \h </w:instrText>
      </w:r>
      <w:r>
        <w:fldChar w:fldCharType="separate"/>
      </w:r>
      <w:r w:rsidR="000C4F57">
        <w:t>20</w:t>
      </w:r>
      <w:r>
        <w:fldChar w:fldCharType="end"/>
      </w:r>
    </w:p>
    <w:p w14:paraId="2522A5D5" w14:textId="0AAC6BDB"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t>5.5.3</w:t>
      </w:r>
      <w:r>
        <w:rPr>
          <w:rFonts w:asciiTheme="minorHAnsi" w:eastAsiaTheme="minorEastAsia" w:hAnsiTheme="minorHAnsi" w:cstheme="minorBidi"/>
          <w:kern w:val="2"/>
          <w:sz w:val="22"/>
          <w:szCs w:val="22"/>
          <w:lang w:val="de-DE" w:eastAsia="de-DE"/>
          <w14:ligatures w14:val="standardContextual"/>
        </w:rPr>
        <w:tab/>
      </w:r>
      <w:r>
        <w:t>Potential security requirements</w:t>
      </w:r>
      <w:r>
        <w:tab/>
      </w:r>
      <w:r>
        <w:fldChar w:fldCharType="begin"/>
      </w:r>
      <w:r>
        <w:instrText xml:space="preserve"> PAGEREF _Toc151996099 \h </w:instrText>
      </w:r>
      <w:r>
        <w:fldChar w:fldCharType="separate"/>
      </w:r>
      <w:r w:rsidR="000C4F57">
        <w:t>21</w:t>
      </w:r>
      <w:r>
        <w:fldChar w:fldCharType="end"/>
      </w:r>
    </w:p>
    <w:p w14:paraId="3D409720" w14:textId="3FC84704" w:rsidR="00123AC3" w:rsidRDefault="00123AC3">
      <w:pPr>
        <w:pStyle w:val="TOC2"/>
        <w:rPr>
          <w:rFonts w:asciiTheme="minorHAnsi" w:eastAsiaTheme="minorEastAsia" w:hAnsiTheme="minorHAnsi" w:cstheme="minorBidi"/>
          <w:kern w:val="2"/>
          <w:sz w:val="22"/>
          <w:szCs w:val="22"/>
          <w:lang w:val="de-DE" w:eastAsia="de-DE"/>
          <w14:ligatures w14:val="standardContextual"/>
        </w:rPr>
      </w:pPr>
      <w:r>
        <w:t>5.6</w:t>
      </w:r>
      <w:r>
        <w:rPr>
          <w:rFonts w:asciiTheme="minorHAnsi" w:eastAsiaTheme="minorEastAsia" w:hAnsiTheme="minorHAnsi" w:cstheme="minorBidi"/>
          <w:kern w:val="2"/>
          <w:sz w:val="22"/>
          <w:szCs w:val="22"/>
          <w:lang w:val="de-DE" w:eastAsia="de-DE"/>
          <w14:ligatures w14:val="standardContextual"/>
        </w:rPr>
        <w:tab/>
      </w:r>
      <w:r>
        <w:t>Key Issue #5: Compromise of ML data pipelines used in Near-RT RIC</w:t>
      </w:r>
      <w:r>
        <w:tab/>
      </w:r>
      <w:r>
        <w:fldChar w:fldCharType="begin"/>
      </w:r>
      <w:r>
        <w:instrText xml:space="preserve"> PAGEREF _Toc151996100 \h </w:instrText>
      </w:r>
      <w:r>
        <w:fldChar w:fldCharType="separate"/>
      </w:r>
      <w:r w:rsidR="000C4F57">
        <w:t>21</w:t>
      </w:r>
      <w:r>
        <w:fldChar w:fldCharType="end"/>
      </w:r>
    </w:p>
    <w:p w14:paraId="71F269AF" w14:textId="58612D49"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t>5.6.1</w:t>
      </w:r>
      <w:r>
        <w:rPr>
          <w:rFonts w:asciiTheme="minorHAnsi" w:eastAsiaTheme="minorEastAsia" w:hAnsiTheme="minorHAnsi" w:cstheme="minorBidi"/>
          <w:kern w:val="2"/>
          <w:sz w:val="22"/>
          <w:szCs w:val="22"/>
          <w:lang w:val="de-DE" w:eastAsia="de-DE"/>
          <w14:ligatures w14:val="standardContextual"/>
        </w:rPr>
        <w:tab/>
      </w:r>
      <w:r>
        <w:t>Key issue detail</w:t>
      </w:r>
      <w:r>
        <w:tab/>
      </w:r>
      <w:r>
        <w:fldChar w:fldCharType="begin"/>
      </w:r>
      <w:r>
        <w:instrText xml:space="preserve"> PAGEREF _Toc151996101 \h </w:instrText>
      </w:r>
      <w:r>
        <w:fldChar w:fldCharType="separate"/>
      </w:r>
      <w:r w:rsidR="000C4F57">
        <w:t>21</w:t>
      </w:r>
      <w:r>
        <w:fldChar w:fldCharType="end"/>
      </w:r>
    </w:p>
    <w:p w14:paraId="7BCD4E37" w14:textId="33FD927E"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t>5.6.2</w:t>
      </w:r>
      <w:r>
        <w:rPr>
          <w:rFonts w:asciiTheme="minorHAnsi" w:eastAsiaTheme="minorEastAsia" w:hAnsiTheme="minorHAnsi" w:cstheme="minorBidi"/>
          <w:kern w:val="2"/>
          <w:sz w:val="22"/>
          <w:szCs w:val="22"/>
          <w:lang w:val="de-DE" w:eastAsia="de-DE"/>
          <w14:ligatures w14:val="standardContextual"/>
        </w:rPr>
        <w:tab/>
      </w:r>
      <w:r>
        <w:t>Security threats</w:t>
      </w:r>
      <w:r>
        <w:tab/>
      </w:r>
      <w:r>
        <w:fldChar w:fldCharType="begin"/>
      </w:r>
      <w:r>
        <w:instrText xml:space="preserve"> PAGEREF _Toc151996102 \h </w:instrText>
      </w:r>
      <w:r>
        <w:fldChar w:fldCharType="separate"/>
      </w:r>
      <w:r w:rsidR="000C4F57">
        <w:t>22</w:t>
      </w:r>
      <w:r>
        <w:fldChar w:fldCharType="end"/>
      </w:r>
    </w:p>
    <w:p w14:paraId="0E3E86B3" w14:textId="205A6931"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t>5.6.3</w:t>
      </w:r>
      <w:r>
        <w:rPr>
          <w:rFonts w:asciiTheme="minorHAnsi" w:eastAsiaTheme="minorEastAsia" w:hAnsiTheme="minorHAnsi" w:cstheme="minorBidi"/>
          <w:kern w:val="2"/>
          <w:sz w:val="22"/>
          <w:szCs w:val="22"/>
          <w:lang w:val="de-DE" w:eastAsia="de-DE"/>
          <w14:ligatures w14:val="standardContextual"/>
        </w:rPr>
        <w:tab/>
      </w:r>
      <w:r>
        <w:t>Potential security requirements</w:t>
      </w:r>
      <w:r>
        <w:tab/>
      </w:r>
      <w:r>
        <w:fldChar w:fldCharType="begin"/>
      </w:r>
      <w:r>
        <w:instrText xml:space="preserve"> PAGEREF _Toc151996103 \h </w:instrText>
      </w:r>
      <w:r>
        <w:fldChar w:fldCharType="separate"/>
      </w:r>
      <w:r w:rsidR="000C4F57">
        <w:t>22</w:t>
      </w:r>
      <w:r>
        <w:fldChar w:fldCharType="end"/>
      </w:r>
    </w:p>
    <w:p w14:paraId="0FC2381A" w14:textId="6BB9007A" w:rsidR="00123AC3" w:rsidRDefault="00123AC3">
      <w:pPr>
        <w:pStyle w:val="TOC2"/>
        <w:rPr>
          <w:rFonts w:asciiTheme="minorHAnsi" w:eastAsiaTheme="minorEastAsia" w:hAnsiTheme="minorHAnsi" w:cstheme="minorBidi"/>
          <w:kern w:val="2"/>
          <w:sz w:val="22"/>
          <w:szCs w:val="22"/>
          <w:lang w:val="de-DE" w:eastAsia="de-DE"/>
          <w14:ligatures w14:val="standardContextual"/>
        </w:rPr>
      </w:pPr>
      <w:r>
        <w:t>5.7</w:t>
      </w:r>
      <w:r>
        <w:rPr>
          <w:rFonts w:asciiTheme="minorHAnsi" w:eastAsiaTheme="minorEastAsia" w:hAnsiTheme="minorHAnsi" w:cstheme="minorBidi"/>
          <w:kern w:val="2"/>
          <w:sz w:val="22"/>
          <w:szCs w:val="22"/>
          <w:lang w:val="de-DE" w:eastAsia="de-DE"/>
          <w14:ligatures w14:val="standardContextual"/>
        </w:rPr>
        <w:tab/>
      </w:r>
      <w:r>
        <w:t>Key Issue #6: Altering the ML learning models used in Near-RT RIC</w:t>
      </w:r>
      <w:r>
        <w:tab/>
      </w:r>
      <w:r>
        <w:fldChar w:fldCharType="begin"/>
      </w:r>
      <w:r>
        <w:instrText xml:space="preserve"> PAGEREF _Toc151996104 \h </w:instrText>
      </w:r>
      <w:r>
        <w:fldChar w:fldCharType="separate"/>
      </w:r>
      <w:r w:rsidR="000C4F57">
        <w:t>22</w:t>
      </w:r>
      <w:r>
        <w:fldChar w:fldCharType="end"/>
      </w:r>
    </w:p>
    <w:p w14:paraId="28EF0454" w14:textId="3F363F0E"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t>5.7.1</w:t>
      </w:r>
      <w:r>
        <w:rPr>
          <w:rFonts w:asciiTheme="minorHAnsi" w:eastAsiaTheme="minorEastAsia" w:hAnsiTheme="minorHAnsi" w:cstheme="minorBidi"/>
          <w:kern w:val="2"/>
          <w:sz w:val="22"/>
          <w:szCs w:val="22"/>
          <w:lang w:val="de-DE" w:eastAsia="de-DE"/>
          <w14:ligatures w14:val="standardContextual"/>
        </w:rPr>
        <w:tab/>
      </w:r>
      <w:r>
        <w:t>Key issue detail</w:t>
      </w:r>
      <w:r>
        <w:tab/>
      </w:r>
      <w:r>
        <w:fldChar w:fldCharType="begin"/>
      </w:r>
      <w:r>
        <w:instrText xml:space="preserve"> PAGEREF _Toc151996105 \h </w:instrText>
      </w:r>
      <w:r>
        <w:fldChar w:fldCharType="separate"/>
      </w:r>
      <w:r w:rsidR="000C4F57">
        <w:t>22</w:t>
      </w:r>
      <w:r>
        <w:fldChar w:fldCharType="end"/>
      </w:r>
    </w:p>
    <w:p w14:paraId="7485DDE8" w14:textId="541DF3DE"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t>5.7.2</w:t>
      </w:r>
      <w:r>
        <w:rPr>
          <w:rFonts w:asciiTheme="minorHAnsi" w:eastAsiaTheme="minorEastAsia" w:hAnsiTheme="minorHAnsi" w:cstheme="minorBidi"/>
          <w:kern w:val="2"/>
          <w:sz w:val="22"/>
          <w:szCs w:val="22"/>
          <w:lang w:val="de-DE" w:eastAsia="de-DE"/>
          <w14:ligatures w14:val="standardContextual"/>
        </w:rPr>
        <w:tab/>
      </w:r>
      <w:r>
        <w:t>Security threats</w:t>
      </w:r>
      <w:r>
        <w:tab/>
      </w:r>
      <w:r>
        <w:fldChar w:fldCharType="begin"/>
      </w:r>
      <w:r>
        <w:instrText xml:space="preserve"> PAGEREF _Toc151996106 \h </w:instrText>
      </w:r>
      <w:r>
        <w:fldChar w:fldCharType="separate"/>
      </w:r>
      <w:r w:rsidR="000C4F57">
        <w:t>23</w:t>
      </w:r>
      <w:r>
        <w:fldChar w:fldCharType="end"/>
      </w:r>
    </w:p>
    <w:p w14:paraId="4E9F13DA" w14:textId="4928139B"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t>5.7.3</w:t>
      </w:r>
      <w:r>
        <w:rPr>
          <w:rFonts w:asciiTheme="minorHAnsi" w:eastAsiaTheme="minorEastAsia" w:hAnsiTheme="minorHAnsi" w:cstheme="minorBidi"/>
          <w:kern w:val="2"/>
          <w:sz w:val="22"/>
          <w:szCs w:val="22"/>
          <w:lang w:val="de-DE" w:eastAsia="de-DE"/>
          <w14:ligatures w14:val="standardContextual"/>
        </w:rPr>
        <w:tab/>
      </w:r>
      <w:r>
        <w:t>Potential security requirements</w:t>
      </w:r>
      <w:r>
        <w:tab/>
      </w:r>
      <w:r>
        <w:fldChar w:fldCharType="begin"/>
      </w:r>
      <w:r>
        <w:instrText xml:space="preserve"> PAGEREF _Toc151996107 \h </w:instrText>
      </w:r>
      <w:r>
        <w:fldChar w:fldCharType="separate"/>
      </w:r>
      <w:r w:rsidR="000C4F57">
        <w:t>23</w:t>
      </w:r>
      <w:r>
        <w:fldChar w:fldCharType="end"/>
      </w:r>
    </w:p>
    <w:p w14:paraId="47C974BA" w14:textId="074A3F78" w:rsidR="00123AC3" w:rsidRDefault="00123AC3">
      <w:pPr>
        <w:pStyle w:val="TOC2"/>
        <w:rPr>
          <w:rFonts w:asciiTheme="minorHAnsi" w:eastAsiaTheme="minorEastAsia" w:hAnsiTheme="minorHAnsi" w:cstheme="minorBidi"/>
          <w:kern w:val="2"/>
          <w:sz w:val="22"/>
          <w:szCs w:val="22"/>
          <w:lang w:val="de-DE" w:eastAsia="de-DE"/>
          <w14:ligatures w14:val="standardContextual"/>
        </w:rPr>
      </w:pPr>
      <w:r>
        <w:t>5.8</w:t>
      </w:r>
      <w:r>
        <w:rPr>
          <w:rFonts w:asciiTheme="minorHAnsi" w:eastAsiaTheme="minorEastAsia" w:hAnsiTheme="minorHAnsi" w:cstheme="minorBidi"/>
          <w:kern w:val="2"/>
          <w:sz w:val="22"/>
          <w:szCs w:val="22"/>
          <w:lang w:val="de-DE" w:eastAsia="de-DE"/>
          <w14:ligatures w14:val="standardContextual"/>
        </w:rPr>
        <w:tab/>
      </w:r>
      <w:r>
        <w:t>Key Issue #7: Data Protection and Privacy in Near-RT RIC Database</w:t>
      </w:r>
      <w:r>
        <w:tab/>
      </w:r>
      <w:r>
        <w:fldChar w:fldCharType="begin"/>
      </w:r>
      <w:r>
        <w:instrText xml:space="preserve"> PAGEREF _Toc151996108 \h </w:instrText>
      </w:r>
      <w:r>
        <w:fldChar w:fldCharType="separate"/>
      </w:r>
      <w:r w:rsidR="000C4F57">
        <w:t>24</w:t>
      </w:r>
      <w:r>
        <w:fldChar w:fldCharType="end"/>
      </w:r>
    </w:p>
    <w:p w14:paraId="168FD7F1" w14:textId="0F1FE127"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t>5.8.1</w:t>
      </w:r>
      <w:r>
        <w:rPr>
          <w:rFonts w:asciiTheme="minorHAnsi" w:eastAsiaTheme="minorEastAsia" w:hAnsiTheme="minorHAnsi" w:cstheme="minorBidi"/>
          <w:kern w:val="2"/>
          <w:sz w:val="22"/>
          <w:szCs w:val="22"/>
          <w:lang w:val="de-DE" w:eastAsia="de-DE"/>
          <w14:ligatures w14:val="standardContextual"/>
        </w:rPr>
        <w:tab/>
      </w:r>
      <w:r>
        <w:t>Key issue detail</w:t>
      </w:r>
      <w:r>
        <w:tab/>
      </w:r>
      <w:r>
        <w:fldChar w:fldCharType="begin"/>
      </w:r>
      <w:r>
        <w:instrText xml:space="preserve"> PAGEREF _Toc151996109 \h </w:instrText>
      </w:r>
      <w:r>
        <w:fldChar w:fldCharType="separate"/>
      </w:r>
      <w:r w:rsidR="000C4F57">
        <w:t>24</w:t>
      </w:r>
      <w:r>
        <w:fldChar w:fldCharType="end"/>
      </w:r>
    </w:p>
    <w:p w14:paraId="275C0042" w14:textId="7A74CA6E"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t>5.8.2</w:t>
      </w:r>
      <w:r>
        <w:rPr>
          <w:rFonts w:asciiTheme="minorHAnsi" w:eastAsiaTheme="minorEastAsia" w:hAnsiTheme="minorHAnsi" w:cstheme="minorBidi"/>
          <w:kern w:val="2"/>
          <w:sz w:val="22"/>
          <w:szCs w:val="22"/>
          <w:lang w:val="de-DE" w:eastAsia="de-DE"/>
          <w14:ligatures w14:val="standardContextual"/>
        </w:rPr>
        <w:tab/>
      </w:r>
      <w:r>
        <w:t>Security threats</w:t>
      </w:r>
      <w:r>
        <w:tab/>
      </w:r>
      <w:r>
        <w:fldChar w:fldCharType="begin"/>
      </w:r>
      <w:r>
        <w:instrText xml:space="preserve"> PAGEREF _Toc151996110 \h </w:instrText>
      </w:r>
      <w:r>
        <w:fldChar w:fldCharType="separate"/>
      </w:r>
      <w:r w:rsidR="000C4F57">
        <w:t>24</w:t>
      </w:r>
      <w:r>
        <w:fldChar w:fldCharType="end"/>
      </w:r>
    </w:p>
    <w:p w14:paraId="0F82B74D" w14:textId="6659CD38"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t>5.8.3</w:t>
      </w:r>
      <w:r>
        <w:rPr>
          <w:rFonts w:asciiTheme="minorHAnsi" w:eastAsiaTheme="minorEastAsia" w:hAnsiTheme="minorHAnsi" w:cstheme="minorBidi"/>
          <w:kern w:val="2"/>
          <w:sz w:val="22"/>
          <w:szCs w:val="22"/>
          <w:lang w:val="de-DE" w:eastAsia="de-DE"/>
          <w14:ligatures w14:val="standardContextual"/>
        </w:rPr>
        <w:tab/>
      </w:r>
      <w:r>
        <w:t>Potential security requirements</w:t>
      </w:r>
      <w:r>
        <w:tab/>
      </w:r>
      <w:r>
        <w:fldChar w:fldCharType="begin"/>
      </w:r>
      <w:r>
        <w:instrText xml:space="preserve"> PAGEREF _Toc151996111 \h </w:instrText>
      </w:r>
      <w:r>
        <w:fldChar w:fldCharType="separate"/>
      </w:r>
      <w:r w:rsidR="000C4F57">
        <w:t>24</w:t>
      </w:r>
      <w:r>
        <w:fldChar w:fldCharType="end"/>
      </w:r>
    </w:p>
    <w:p w14:paraId="24BEB7DA" w14:textId="3586CFFD" w:rsidR="00123AC3" w:rsidRDefault="00123AC3">
      <w:pPr>
        <w:pStyle w:val="TOC2"/>
        <w:rPr>
          <w:rFonts w:asciiTheme="minorHAnsi" w:eastAsiaTheme="minorEastAsia" w:hAnsiTheme="minorHAnsi" w:cstheme="minorBidi"/>
          <w:kern w:val="2"/>
          <w:sz w:val="22"/>
          <w:szCs w:val="22"/>
          <w:lang w:val="de-DE" w:eastAsia="de-DE"/>
          <w14:ligatures w14:val="standardContextual"/>
        </w:rPr>
      </w:pPr>
      <w:r>
        <w:t>5.9</w:t>
      </w:r>
      <w:r>
        <w:rPr>
          <w:rFonts w:asciiTheme="minorHAnsi" w:eastAsiaTheme="minorEastAsia" w:hAnsiTheme="minorHAnsi" w:cstheme="minorBidi"/>
          <w:kern w:val="2"/>
          <w:sz w:val="22"/>
          <w:szCs w:val="22"/>
          <w:lang w:val="de-DE" w:eastAsia="de-DE"/>
          <w14:ligatures w14:val="standardContextual"/>
        </w:rPr>
        <w:tab/>
      </w:r>
      <w:r>
        <w:t>Key Issue #8: Onboarding untrusted xApps</w:t>
      </w:r>
      <w:r>
        <w:tab/>
      </w:r>
      <w:r>
        <w:fldChar w:fldCharType="begin"/>
      </w:r>
      <w:r>
        <w:instrText xml:space="preserve"> PAGEREF _Toc151996112 \h </w:instrText>
      </w:r>
      <w:r>
        <w:fldChar w:fldCharType="separate"/>
      </w:r>
      <w:r w:rsidR="000C4F57">
        <w:t>24</w:t>
      </w:r>
      <w:r>
        <w:fldChar w:fldCharType="end"/>
      </w:r>
    </w:p>
    <w:p w14:paraId="439FE67C" w14:textId="019753B0"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t>5.9.1</w:t>
      </w:r>
      <w:r>
        <w:rPr>
          <w:rFonts w:asciiTheme="minorHAnsi" w:eastAsiaTheme="minorEastAsia" w:hAnsiTheme="minorHAnsi" w:cstheme="minorBidi"/>
          <w:kern w:val="2"/>
          <w:sz w:val="22"/>
          <w:szCs w:val="22"/>
          <w:lang w:val="de-DE" w:eastAsia="de-DE"/>
          <w14:ligatures w14:val="standardContextual"/>
        </w:rPr>
        <w:tab/>
      </w:r>
      <w:r>
        <w:t>Key issue detail</w:t>
      </w:r>
      <w:r>
        <w:tab/>
      </w:r>
      <w:r>
        <w:fldChar w:fldCharType="begin"/>
      </w:r>
      <w:r>
        <w:instrText xml:space="preserve"> PAGEREF _Toc151996113 \h </w:instrText>
      </w:r>
      <w:r>
        <w:fldChar w:fldCharType="separate"/>
      </w:r>
      <w:r w:rsidR="000C4F57">
        <w:t>24</w:t>
      </w:r>
      <w:r>
        <w:fldChar w:fldCharType="end"/>
      </w:r>
    </w:p>
    <w:p w14:paraId="6859F70A" w14:textId="2AEFBDE8"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t>5.9.2</w:t>
      </w:r>
      <w:r>
        <w:rPr>
          <w:rFonts w:asciiTheme="minorHAnsi" w:eastAsiaTheme="minorEastAsia" w:hAnsiTheme="minorHAnsi" w:cstheme="minorBidi"/>
          <w:kern w:val="2"/>
          <w:sz w:val="22"/>
          <w:szCs w:val="22"/>
          <w:lang w:val="de-DE" w:eastAsia="de-DE"/>
          <w14:ligatures w14:val="standardContextual"/>
        </w:rPr>
        <w:tab/>
      </w:r>
      <w:r>
        <w:t>Security threats</w:t>
      </w:r>
      <w:r>
        <w:tab/>
      </w:r>
      <w:r>
        <w:fldChar w:fldCharType="begin"/>
      </w:r>
      <w:r>
        <w:instrText xml:space="preserve"> PAGEREF _Toc151996114 \h </w:instrText>
      </w:r>
      <w:r>
        <w:fldChar w:fldCharType="separate"/>
      </w:r>
      <w:r w:rsidR="000C4F57">
        <w:t>25</w:t>
      </w:r>
      <w:r>
        <w:fldChar w:fldCharType="end"/>
      </w:r>
    </w:p>
    <w:p w14:paraId="5E672C39" w14:textId="413678CC"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t>5.9.3</w:t>
      </w:r>
      <w:r>
        <w:rPr>
          <w:rFonts w:asciiTheme="minorHAnsi" w:eastAsiaTheme="minorEastAsia" w:hAnsiTheme="minorHAnsi" w:cstheme="minorBidi"/>
          <w:kern w:val="2"/>
          <w:sz w:val="22"/>
          <w:szCs w:val="22"/>
          <w:lang w:val="de-DE" w:eastAsia="de-DE"/>
          <w14:ligatures w14:val="standardContextual"/>
        </w:rPr>
        <w:tab/>
      </w:r>
      <w:r>
        <w:t>Potential security requirements</w:t>
      </w:r>
      <w:r>
        <w:tab/>
      </w:r>
      <w:r>
        <w:fldChar w:fldCharType="begin"/>
      </w:r>
      <w:r>
        <w:instrText xml:space="preserve"> PAGEREF _Toc151996115 \h </w:instrText>
      </w:r>
      <w:r>
        <w:fldChar w:fldCharType="separate"/>
      </w:r>
      <w:r w:rsidR="000C4F57">
        <w:t>25</w:t>
      </w:r>
      <w:r>
        <w:fldChar w:fldCharType="end"/>
      </w:r>
    </w:p>
    <w:p w14:paraId="37186EA2" w14:textId="5CE22235" w:rsidR="00123AC3" w:rsidRDefault="00123AC3">
      <w:pPr>
        <w:pStyle w:val="TOC2"/>
        <w:rPr>
          <w:rFonts w:asciiTheme="minorHAnsi" w:eastAsiaTheme="minorEastAsia" w:hAnsiTheme="minorHAnsi" w:cstheme="minorBidi"/>
          <w:kern w:val="2"/>
          <w:sz w:val="22"/>
          <w:szCs w:val="22"/>
          <w:lang w:val="de-DE" w:eastAsia="de-DE"/>
          <w14:ligatures w14:val="standardContextual"/>
        </w:rPr>
      </w:pPr>
      <w:r>
        <w:t>5.10</w:t>
      </w:r>
      <w:r>
        <w:rPr>
          <w:rFonts w:asciiTheme="minorHAnsi" w:eastAsiaTheme="minorEastAsia" w:hAnsiTheme="minorHAnsi" w:cstheme="minorBidi"/>
          <w:kern w:val="2"/>
          <w:sz w:val="22"/>
          <w:szCs w:val="22"/>
          <w:lang w:val="de-DE" w:eastAsia="de-DE"/>
          <w14:ligatures w14:val="standardContextual"/>
        </w:rPr>
        <w:tab/>
      </w:r>
      <w:r>
        <w:t>Key Issue #9: xApp exploitation via malicious A1 policies</w:t>
      </w:r>
      <w:r>
        <w:tab/>
      </w:r>
      <w:r>
        <w:fldChar w:fldCharType="begin"/>
      </w:r>
      <w:r>
        <w:instrText xml:space="preserve"> PAGEREF _Toc151996116 \h </w:instrText>
      </w:r>
      <w:r>
        <w:fldChar w:fldCharType="separate"/>
      </w:r>
      <w:r w:rsidR="000C4F57">
        <w:t>26</w:t>
      </w:r>
      <w:r>
        <w:fldChar w:fldCharType="end"/>
      </w:r>
    </w:p>
    <w:p w14:paraId="3F591438" w14:textId="4A382F6B"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t>5.10.1</w:t>
      </w:r>
      <w:r>
        <w:rPr>
          <w:rFonts w:asciiTheme="minorHAnsi" w:eastAsiaTheme="minorEastAsia" w:hAnsiTheme="minorHAnsi" w:cstheme="minorBidi"/>
          <w:kern w:val="2"/>
          <w:sz w:val="22"/>
          <w:szCs w:val="22"/>
          <w:lang w:val="de-DE" w:eastAsia="de-DE"/>
          <w14:ligatures w14:val="standardContextual"/>
        </w:rPr>
        <w:tab/>
      </w:r>
      <w:r>
        <w:t>Key issue detail</w:t>
      </w:r>
      <w:r>
        <w:tab/>
      </w:r>
      <w:r>
        <w:fldChar w:fldCharType="begin"/>
      </w:r>
      <w:r>
        <w:instrText xml:space="preserve"> PAGEREF _Toc151996117 \h </w:instrText>
      </w:r>
      <w:r>
        <w:fldChar w:fldCharType="separate"/>
      </w:r>
      <w:r w:rsidR="000C4F57">
        <w:t>26</w:t>
      </w:r>
      <w:r>
        <w:fldChar w:fldCharType="end"/>
      </w:r>
    </w:p>
    <w:p w14:paraId="57697A3D" w14:textId="12AE3A03"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lastRenderedPageBreak/>
        <w:t>5.10.2</w:t>
      </w:r>
      <w:r>
        <w:rPr>
          <w:rFonts w:asciiTheme="minorHAnsi" w:eastAsiaTheme="minorEastAsia" w:hAnsiTheme="minorHAnsi" w:cstheme="minorBidi"/>
          <w:kern w:val="2"/>
          <w:sz w:val="22"/>
          <w:szCs w:val="22"/>
          <w:lang w:val="de-DE" w:eastAsia="de-DE"/>
          <w14:ligatures w14:val="standardContextual"/>
        </w:rPr>
        <w:tab/>
      </w:r>
      <w:r>
        <w:t>Security threats</w:t>
      </w:r>
      <w:r>
        <w:tab/>
      </w:r>
      <w:r>
        <w:fldChar w:fldCharType="begin"/>
      </w:r>
      <w:r>
        <w:instrText xml:space="preserve"> PAGEREF _Toc151996118 \h </w:instrText>
      </w:r>
      <w:r>
        <w:fldChar w:fldCharType="separate"/>
      </w:r>
      <w:r w:rsidR="000C4F57">
        <w:t>26</w:t>
      </w:r>
      <w:r>
        <w:fldChar w:fldCharType="end"/>
      </w:r>
    </w:p>
    <w:p w14:paraId="04836475" w14:textId="7697C869"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t>5.10.3</w:t>
      </w:r>
      <w:r>
        <w:rPr>
          <w:rFonts w:asciiTheme="minorHAnsi" w:eastAsiaTheme="minorEastAsia" w:hAnsiTheme="minorHAnsi" w:cstheme="minorBidi"/>
          <w:kern w:val="2"/>
          <w:sz w:val="22"/>
          <w:szCs w:val="22"/>
          <w:lang w:val="de-DE" w:eastAsia="de-DE"/>
          <w14:ligatures w14:val="standardContextual"/>
        </w:rPr>
        <w:tab/>
      </w:r>
      <w:r>
        <w:t>Potential security requirements</w:t>
      </w:r>
      <w:r>
        <w:tab/>
      </w:r>
      <w:r>
        <w:fldChar w:fldCharType="begin"/>
      </w:r>
      <w:r>
        <w:instrText xml:space="preserve"> PAGEREF _Toc151996119 \h </w:instrText>
      </w:r>
      <w:r>
        <w:fldChar w:fldCharType="separate"/>
      </w:r>
      <w:r w:rsidR="000C4F57">
        <w:t>26</w:t>
      </w:r>
      <w:r>
        <w:fldChar w:fldCharType="end"/>
      </w:r>
    </w:p>
    <w:p w14:paraId="3FB19E5E" w14:textId="1B0A4A4F" w:rsidR="00123AC3" w:rsidRDefault="00123AC3">
      <w:pPr>
        <w:pStyle w:val="TOC2"/>
        <w:rPr>
          <w:rFonts w:asciiTheme="minorHAnsi" w:eastAsiaTheme="minorEastAsia" w:hAnsiTheme="minorHAnsi" w:cstheme="minorBidi"/>
          <w:kern w:val="2"/>
          <w:sz w:val="22"/>
          <w:szCs w:val="22"/>
          <w:lang w:val="de-DE" w:eastAsia="de-DE"/>
          <w14:ligatures w14:val="standardContextual"/>
        </w:rPr>
      </w:pPr>
      <w:r>
        <w:t>5.11</w:t>
      </w:r>
      <w:r>
        <w:rPr>
          <w:rFonts w:asciiTheme="minorHAnsi" w:eastAsiaTheme="minorEastAsia" w:hAnsiTheme="minorHAnsi" w:cstheme="minorBidi"/>
          <w:kern w:val="2"/>
          <w:sz w:val="22"/>
          <w:szCs w:val="22"/>
          <w:lang w:val="de-DE" w:eastAsia="de-DE"/>
          <w14:ligatures w14:val="standardContextual"/>
        </w:rPr>
        <w:tab/>
      </w:r>
      <w:r>
        <w:t>Key Issue #10: Near-RT RIC APIs authentication</w:t>
      </w:r>
      <w:r>
        <w:tab/>
      </w:r>
      <w:r>
        <w:fldChar w:fldCharType="begin"/>
      </w:r>
      <w:r>
        <w:instrText xml:space="preserve"> PAGEREF _Toc151996120 \h </w:instrText>
      </w:r>
      <w:r>
        <w:fldChar w:fldCharType="separate"/>
      </w:r>
      <w:r w:rsidR="000C4F57">
        <w:t>27</w:t>
      </w:r>
      <w:r>
        <w:fldChar w:fldCharType="end"/>
      </w:r>
    </w:p>
    <w:p w14:paraId="1C154907" w14:textId="211BACED"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t>5.11.1</w:t>
      </w:r>
      <w:r>
        <w:rPr>
          <w:rFonts w:asciiTheme="minorHAnsi" w:eastAsiaTheme="minorEastAsia" w:hAnsiTheme="minorHAnsi" w:cstheme="minorBidi"/>
          <w:kern w:val="2"/>
          <w:sz w:val="22"/>
          <w:szCs w:val="22"/>
          <w:lang w:val="de-DE" w:eastAsia="de-DE"/>
          <w14:ligatures w14:val="standardContextual"/>
        </w:rPr>
        <w:tab/>
      </w:r>
      <w:r>
        <w:t>Key issue detail</w:t>
      </w:r>
      <w:r>
        <w:tab/>
      </w:r>
      <w:r>
        <w:fldChar w:fldCharType="begin"/>
      </w:r>
      <w:r>
        <w:instrText xml:space="preserve"> PAGEREF _Toc151996121 \h </w:instrText>
      </w:r>
      <w:r>
        <w:fldChar w:fldCharType="separate"/>
      </w:r>
      <w:r w:rsidR="000C4F57">
        <w:t>27</w:t>
      </w:r>
      <w:r>
        <w:fldChar w:fldCharType="end"/>
      </w:r>
    </w:p>
    <w:p w14:paraId="779F52F4" w14:textId="68CB2EEE"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t>5.11.2</w:t>
      </w:r>
      <w:r>
        <w:rPr>
          <w:rFonts w:asciiTheme="minorHAnsi" w:eastAsiaTheme="minorEastAsia" w:hAnsiTheme="minorHAnsi" w:cstheme="minorBidi"/>
          <w:kern w:val="2"/>
          <w:sz w:val="22"/>
          <w:szCs w:val="22"/>
          <w:lang w:val="de-DE" w:eastAsia="de-DE"/>
          <w14:ligatures w14:val="standardContextual"/>
        </w:rPr>
        <w:tab/>
      </w:r>
      <w:r>
        <w:t>Security threats</w:t>
      </w:r>
      <w:r>
        <w:tab/>
      </w:r>
      <w:r>
        <w:fldChar w:fldCharType="begin"/>
      </w:r>
      <w:r>
        <w:instrText xml:space="preserve"> PAGEREF _Toc151996122 \h </w:instrText>
      </w:r>
      <w:r>
        <w:fldChar w:fldCharType="separate"/>
      </w:r>
      <w:r w:rsidR="000C4F57">
        <w:t>27</w:t>
      </w:r>
      <w:r>
        <w:fldChar w:fldCharType="end"/>
      </w:r>
    </w:p>
    <w:p w14:paraId="363E4A6F" w14:textId="4AC4A286"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t>5.11.3</w:t>
      </w:r>
      <w:r>
        <w:rPr>
          <w:rFonts w:asciiTheme="minorHAnsi" w:eastAsiaTheme="minorEastAsia" w:hAnsiTheme="minorHAnsi" w:cstheme="minorBidi"/>
          <w:kern w:val="2"/>
          <w:sz w:val="22"/>
          <w:szCs w:val="22"/>
          <w:lang w:val="de-DE" w:eastAsia="de-DE"/>
          <w14:ligatures w14:val="standardContextual"/>
        </w:rPr>
        <w:tab/>
      </w:r>
      <w:r>
        <w:t>Potential security requirements</w:t>
      </w:r>
      <w:r>
        <w:tab/>
      </w:r>
      <w:r>
        <w:fldChar w:fldCharType="begin"/>
      </w:r>
      <w:r>
        <w:instrText xml:space="preserve"> PAGEREF _Toc151996123 \h </w:instrText>
      </w:r>
      <w:r>
        <w:fldChar w:fldCharType="separate"/>
      </w:r>
      <w:r w:rsidR="000C4F57">
        <w:t>28</w:t>
      </w:r>
      <w:r>
        <w:fldChar w:fldCharType="end"/>
      </w:r>
    </w:p>
    <w:p w14:paraId="0EBA5E77" w14:textId="15F8788B" w:rsidR="00123AC3" w:rsidRDefault="00123AC3">
      <w:pPr>
        <w:pStyle w:val="TOC2"/>
        <w:rPr>
          <w:rFonts w:asciiTheme="minorHAnsi" w:eastAsiaTheme="minorEastAsia" w:hAnsiTheme="minorHAnsi" w:cstheme="minorBidi"/>
          <w:kern w:val="2"/>
          <w:sz w:val="22"/>
          <w:szCs w:val="22"/>
          <w:lang w:val="de-DE" w:eastAsia="de-DE"/>
          <w14:ligatures w14:val="standardContextual"/>
        </w:rPr>
      </w:pPr>
      <w:r>
        <w:t>5.12</w:t>
      </w:r>
      <w:r>
        <w:rPr>
          <w:rFonts w:asciiTheme="minorHAnsi" w:eastAsiaTheme="minorEastAsia" w:hAnsiTheme="minorHAnsi" w:cstheme="minorBidi"/>
          <w:kern w:val="2"/>
          <w:sz w:val="22"/>
          <w:szCs w:val="22"/>
          <w:lang w:val="de-DE" w:eastAsia="de-DE"/>
          <w14:ligatures w14:val="standardContextual"/>
        </w:rPr>
        <w:tab/>
      </w:r>
      <w:r>
        <w:t>Key Issue #11: Near-RT RIC APIs authorization</w:t>
      </w:r>
      <w:r>
        <w:tab/>
      </w:r>
      <w:r>
        <w:fldChar w:fldCharType="begin"/>
      </w:r>
      <w:r>
        <w:instrText xml:space="preserve"> PAGEREF _Toc151996124 \h </w:instrText>
      </w:r>
      <w:r>
        <w:fldChar w:fldCharType="separate"/>
      </w:r>
      <w:r w:rsidR="000C4F57">
        <w:t>28</w:t>
      </w:r>
      <w:r>
        <w:fldChar w:fldCharType="end"/>
      </w:r>
    </w:p>
    <w:p w14:paraId="1EC6C26A" w14:textId="2D56F43F"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t>5.12.1</w:t>
      </w:r>
      <w:r>
        <w:rPr>
          <w:rFonts w:asciiTheme="minorHAnsi" w:eastAsiaTheme="minorEastAsia" w:hAnsiTheme="minorHAnsi" w:cstheme="minorBidi"/>
          <w:kern w:val="2"/>
          <w:sz w:val="22"/>
          <w:szCs w:val="22"/>
          <w:lang w:val="de-DE" w:eastAsia="de-DE"/>
          <w14:ligatures w14:val="standardContextual"/>
        </w:rPr>
        <w:tab/>
      </w:r>
      <w:r>
        <w:t>Key issue detail</w:t>
      </w:r>
      <w:r>
        <w:tab/>
      </w:r>
      <w:r>
        <w:fldChar w:fldCharType="begin"/>
      </w:r>
      <w:r>
        <w:instrText xml:space="preserve"> PAGEREF _Toc151996125 \h </w:instrText>
      </w:r>
      <w:r>
        <w:fldChar w:fldCharType="separate"/>
      </w:r>
      <w:r w:rsidR="000C4F57">
        <w:t>28</w:t>
      </w:r>
      <w:r>
        <w:fldChar w:fldCharType="end"/>
      </w:r>
    </w:p>
    <w:p w14:paraId="4A1D256A" w14:textId="151AD01D"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t>5.12.2</w:t>
      </w:r>
      <w:r>
        <w:rPr>
          <w:rFonts w:asciiTheme="minorHAnsi" w:eastAsiaTheme="minorEastAsia" w:hAnsiTheme="minorHAnsi" w:cstheme="minorBidi"/>
          <w:kern w:val="2"/>
          <w:sz w:val="22"/>
          <w:szCs w:val="22"/>
          <w:lang w:val="de-DE" w:eastAsia="de-DE"/>
          <w14:ligatures w14:val="standardContextual"/>
        </w:rPr>
        <w:tab/>
      </w:r>
      <w:r>
        <w:t>Security threats</w:t>
      </w:r>
      <w:r>
        <w:tab/>
      </w:r>
      <w:r>
        <w:fldChar w:fldCharType="begin"/>
      </w:r>
      <w:r>
        <w:instrText xml:space="preserve"> PAGEREF _Toc151996126 \h </w:instrText>
      </w:r>
      <w:r>
        <w:fldChar w:fldCharType="separate"/>
      </w:r>
      <w:r w:rsidR="000C4F57">
        <w:t>29</w:t>
      </w:r>
      <w:r>
        <w:fldChar w:fldCharType="end"/>
      </w:r>
    </w:p>
    <w:p w14:paraId="5B31233B" w14:textId="0542352A"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t>5.12.3</w:t>
      </w:r>
      <w:r>
        <w:rPr>
          <w:rFonts w:asciiTheme="minorHAnsi" w:eastAsiaTheme="minorEastAsia" w:hAnsiTheme="minorHAnsi" w:cstheme="minorBidi"/>
          <w:kern w:val="2"/>
          <w:sz w:val="22"/>
          <w:szCs w:val="22"/>
          <w:lang w:val="de-DE" w:eastAsia="de-DE"/>
          <w14:ligatures w14:val="standardContextual"/>
        </w:rPr>
        <w:tab/>
      </w:r>
      <w:r>
        <w:t>Potential security requirements</w:t>
      </w:r>
      <w:r>
        <w:tab/>
      </w:r>
      <w:r>
        <w:fldChar w:fldCharType="begin"/>
      </w:r>
      <w:r>
        <w:instrText xml:space="preserve"> PAGEREF _Toc151996127 \h </w:instrText>
      </w:r>
      <w:r>
        <w:fldChar w:fldCharType="separate"/>
      </w:r>
      <w:r w:rsidR="000C4F57">
        <w:t>29</w:t>
      </w:r>
      <w:r>
        <w:fldChar w:fldCharType="end"/>
      </w:r>
    </w:p>
    <w:p w14:paraId="07217277" w14:textId="4DCEF8C4" w:rsidR="00123AC3" w:rsidRDefault="00123AC3">
      <w:pPr>
        <w:pStyle w:val="TOC2"/>
        <w:rPr>
          <w:rFonts w:asciiTheme="minorHAnsi" w:eastAsiaTheme="minorEastAsia" w:hAnsiTheme="minorHAnsi" w:cstheme="minorBidi"/>
          <w:kern w:val="2"/>
          <w:sz w:val="22"/>
          <w:szCs w:val="22"/>
          <w:lang w:val="de-DE" w:eastAsia="de-DE"/>
          <w14:ligatures w14:val="standardContextual"/>
        </w:rPr>
      </w:pPr>
      <w:r>
        <w:t>5.13</w:t>
      </w:r>
      <w:r>
        <w:rPr>
          <w:rFonts w:asciiTheme="minorHAnsi" w:eastAsiaTheme="minorEastAsia" w:hAnsiTheme="minorHAnsi" w:cstheme="minorBidi"/>
          <w:kern w:val="2"/>
          <w:sz w:val="22"/>
          <w:szCs w:val="22"/>
          <w:lang w:val="de-DE" w:eastAsia="de-DE"/>
          <w14:ligatures w14:val="standardContextual"/>
        </w:rPr>
        <w:tab/>
      </w:r>
      <w:r>
        <w:t>Key Issue #12: xAppID abuse</w:t>
      </w:r>
      <w:r>
        <w:tab/>
      </w:r>
      <w:r>
        <w:fldChar w:fldCharType="begin"/>
      </w:r>
      <w:r>
        <w:instrText xml:space="preserve"> PAGEREF _Toc151996128 \h </w:instrText>
      </w:r>
      <w:r>
        <w:fldChar w:fldCharType="separate"/>
      </w:r>
      <w:r w:rsidR="000C4F57">
        <w:t>29</w:t>
      </w:r>
      <w:r>
        <w:fldChar w:fldCharType="end"/>
      </w:r>
    </w:p>
    <w:p w14:paraId="29310584" w14:textId="2909B4F7"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t>5.13.1</w:t>
      </w:r>
      <w:r>
        <w:rPr>
          <w:rFonts w:asciiTheme="minorHAnsi" w:eastAsiaTheme="minorEastAsia" w:hAnsiTheme="minorHAnsi" w:cstheme="minorBidi"/>
          <w:kern w:val="2"/>
          <w:sz w:val="22"/>
          <w:szCs w:val="22"/>
          <w:lang w:val="de-DE" w:eastAsia="de-DE"/>
          <w14:ligatures w14:val="standardContextual"/>
        </w:rPr>
        <w:tab/>
      </w:r>
      <w:r>
        <w:t>Key issue detail</w:t>
      </w:r>
      <w:r>
        <w:tab/>
      </w:r>
      <w:r>
        <w:fldChar w:fldCharType="begin"/>
      </w:r>
      <w:r>
        <w:instrText xml:space="preserve"> PAGEREF _Toc151996129 \h </w:instrText>
      </w:r>
      <w:r>
        <w:fldChar w:fldCharType="separate"/>
      </w:r>
      <w:r w:rsidR="000C4F57">
        <w:t>29</w:t>
      </w:r>
      <w:r>
        <w:fldChar w:fldCharType="end"/>
      </w:r>
    </w:p>
    <w:p w14:paraId="58AD5AF7" w14:textId="0ED2EF45"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t>5.13.2</w:t>
      </w:r>
      <w:r>
        <w:rPr>
          <w:rFonts w:asciiTheme="minorHAnsi" w:eastAsiaTheme="minorEastAsia" w:hAnsiTheme="minorHAnsi" w:cstheme="minorBidi"/>
          <w:kern w:val="2"/>
          <w:sz w:val="22"/>
          <w:szCs w:val="22"/>
          <w:lang w:val="de-DE" w:eastAsia="de-DE"/>
          <w14:ligatures w14:val="standardContextual"/>
        </w:rPr>
        <w:tab/>
      </w:r>
      <w:r>
        <w:t>Security threats</w:t>
      </w:r>
      <w:r>
        <w:tab/>
      </w:r>
      <w:r>
        <w:fldChar w:fldCharType="begin"/>
      </w:r>
      <w:r>
        <w:instrText xml:space="preserve"> PAGEREF _Toc151996130 \h </w:instrText>
      </w:r>
      <w:r>
        <w:fldChar w:fldCharType="separate"/>
      </w:r>
      <w:r w:rsidR="000C4F57">
        <w:t>29</w:t>
      </w:r>
      <w:r>
        <w:fldChar w:fldCharType="end"/>
      </w:r>
    </w:p>
    <w:p w14:paraId="0D87908C" w14:textId="0E3221FB"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t>5.13.3</w:t>
      </w:r>
      <w:r>
        <w:rPr>
          <w:rFonts w:asciiTheme="minorHAnsi" w:eastAsiaTheme="minorEastAsia" w:hAnsiTheme="minorHAnsi" w:cstheme="minorBidi"/>
          <w:kern w:val="2"/>
          <w:sz w:val="22"/>
          <w:szCs w:val="22"/>
          <w:lang w:val="de-DE" w:eastAsia="de-DE"/>
          <w14:ligatures w14:val="standardContextual"/>
        </w:rPr>
        <w:tab/>
      </w:r>
      <w:r>
        <w:t>Potential security requirements</w:t>
      </w:r>
      <w:r>
        <w:tab/>
      </w:r>
      <w:r>
        <w:fldChar w:fldCharType="begin"/>
      </w:r>
      <w:r>
        <w:instrText xml:space="preserve"> PAGEREF _Toc151996131 \h </w:instrText>
      </w:r>
      <w:r>
        <w:fldChar w:fldCharType="separate"/>
      </w:r>
      <w:r w:rsidR="000C4F57">
        <w:t>30</w:t>
      </w:r>
      <w:r>
        <w:fldChar w:fldCharType="end"/>
      </w:r>
    </w:p>
    <w:p w14:paraId="24C10408" w14:textId="3B341BFF" w:rsidR="00123AC3" w:rsidRDefault="00123AC3">
      <w:pPr>
        <w:pStyle w:val="TOC2"/>
        <w:rPr>
          <w:rFonts w:asciiTheme="minorHAnsi" w:eastAsiaTheme="minorEastAsia" w:hAnsiTheme="minorHAnsi" w:cstheme="minorBidi"/>
          <w:kern w:val="2"/>
          <w:sz w:val="22"/>
          <w:szCs w:val="22"/>
          <w:lang w:val="de-DE" w:eastAsia="de-DE"/>
          <w14:ligatures w14:val="standardContextual"/>
        </w:rPr>
      </w:pPr>
      <w:r>
        <w:t>5.14</w:t>
      </w:r>
      <w:r>
        <w:rPr>
          <w:rFonts w:asciiTheme="minorHAnsi" w:eastAsiaTheme="minorEastAsia" w:hAnsiTheme="minorHAnsi" w:cstheme="minorBidi"/>
          <w:kern w:val="2"/>
          <w:sz w:val="22"/>
          <w:szCs w:val="22"/>
          <w:lang w:val="de-DE" w:eastAsia="de-DE"/>
          <w14:ligatures w14:val="standardContextual"/>
        </w:rPr>
        <w:tab/>
      </w:r>
      <w:r>
        <w:t>Key Issue #13: Malicious Y1 Consumer</w:t>
      </w:r>
      <w:r>
        <w:tab/>
      </w:r>
      <w:r>
        <w:fldChar w:fldCharType="begin"/>
      </w:r>
      <w:r>
        <w:instrText xml:space="preserve"> PAGEREF _Toc151996132 \h </w:instrText>
      </w:r>
      <w:r>
        <w:fldChar w:fldCharType="separate"/>
      </w:r>
      <w:r w:rsidR="000C4F57">
        <w:t>30</w:t>
      </w:r>
      <w:r>
        <w:fldChar w:fldCharType="end"/>
      </w:r>
    </w:p>
    <w:p w14:paraId="1BC47116" w14:textId="2B70CB26"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t>5.14.1</w:t>
      </w:r>
      <w:r>
        <w:rPr>
          <w:rFonts w:asciiTheme="minorHAnsi" w:eastAsiaTheme="minorEastAsia" w:hAnsiTheme="minorHAnsi" w:cstheme="minorBidi"/>
          <w:kern w:val="2"/>
          <w:sz w:val="22"/>
          <w:szCs w:val="22"/>
          <w:lang w:val="de-DE" w:eastAsia="de-DE"/>
          <w14:ligatures w14:val="standardContextual"/>
        </w:rPr>
        <w:tab/>
      </w:r>
      <w:r>
        <w:t>Key issue detail</w:t>
      </w:r>
      <w:r>
        <w:tab/>
      </w:r>
      <w:r>
        <w:fldChar w:fldCharType="begin"/>
      </w:r>
      <w:r>
        <w:instrText xml:space="preserve"> PAGEREF _Toc151996133 \h </w:instrText>
      </w:r>
      <w:r>
        <w:fldChar w:fldCharType="separate"/>
      </w:r>
      <w:r w:rsidR="000C4F57">
        <w:t>30</w:t>
      </w:r>
      <w:r>
        <w:fldChar w:fldCharType="end"/>
      </w:r>
    </w:p>
    <w:p w14:paraId="5A332C16" w14:textId="032424F8"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t>5.14.2</w:t>
      </w:r>
      <w:r>
        <w:rPr>
          <w:rFonts w:asciiTheme="minorHAnsi" w:eastAsiaTheme="minorEastAsia" w:hAnsiTheme="minorHAnsi" w:cstheme="minorBidi"/>
          <w:kern w:val="2"/>
          <w:sz w:val="22"/>
          <w:szCs w:val="22"/>
          <w:lang w:val="de-DE" w:eastAsia="de-DE"/>
          <w14:ligatures w14:val="standardContextual"/>
        </w:rPr>
        <w:tab/>
      </w:r>
      <w:r>
        <w:t>Security threats</w:t>
      </w:r>
      <w:r>
        <w:tab/>
      </w:r>
      <w:r>
        <w:fldChar w:fldCharType="begin"/>
      </w:r>
      <w:r>
        <w:instrText xml:space="preserve"> PAGEREF _Toc151996134 \h </w:instrText>
      </w:r>
      <w:r>
        <w:fldChar w:fldCharType="separate"/>
      </w:r>
      <w:r w:rsidR="000C4F57">
        <w:t>30</w:t>
      </w:r>
      <w:r>
        <w:fldChar w:fldCharType="end"/>
      </w:r>
    </w:p>
    <w:p w14:paraId="782F32B0" w14:textId="64CE820A"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t>5.14.3</w:t>
      </w:r>
      <w:r>
        <w:rPr>
          <w:rFonts w:asciiTheme="minorHAnsi" w:eastAsiaTheme="minorEastAsia" w:hAnsiTheme="minorHAnsi" w:cstheme="minorBidi"/>
          <w:kern w:val="2"/>
          <w:sz w:val="22"/>
          <w:szCs w:val="22"/>
          <w:lang w:val="de-DE" w:eastAsia="de-DE"/>
          <w14:ligatures w14:val="standardContextual"/>
        </w:rPr>
        <w:tab/>
      </w:r>
      <w:r>
        <w:t>Potential security requirements</w:t>
      </w:r>
      <w:r>
        <w:tab/>
      </w:r>
      <w:r>
        <w:fldChar w:fldCharType="begin"/>
      </w:r>
      <w:r>
        <w:instrText xml:space="preserve"> PAGEREF _Toc151996135 \h </w:instrText>
      </w:r>
      <w:r>
        <w:fldChar w:fldCharType="separate"/>
      </w:r>
      <w:r w:rsidR="000C4F57">
        <w:t>31</w:t>
      </w:r>
      <w:r>
        <w:fldChar w:fldCharType="end"/>
      </w:r>
    </w:p>
    <w:p w14:paraId="45B87CF4" w14:textId="2DA8D81A" w:rsidR="00123AC3" w:rsidRDefault="00123AC3">
      <w:pPr>
        <w:pStyle w:val="TOC2"/>
        <w:rPr>
          <w:rFonts w:asciiTheme="minorHAnsi" w:eastAsiaTheme="minorEastAsia" w:hAnsiTheme="minorHAnsi" w:cstheme="minorBidi"/>
          <w:kern w:val="2"/>
          <w:sz w:val="22"/>
          <w:szCs w:val="22"/>
          <w:lang w:val="de-DE" w:eastAsia="de-DE"/>
          <w14:ligatures w14:val="standardContextual"/>
        </w:rPr>
      </w:pPr>
      <w:r>
        <w:t>5.15</w:t>
      </w:r>
      <w:r>
        <w:rPr>
          <w:rFonts w:asciiTheme="minorHAnsi" w:eastAsiaTheme="minorEastAsia" w:hAnsiTheme="minorHAnsi" w:cstheme="minorBidi"/>
          <w:kern w:val="2"/>
          <w:sz w:val="22"/>
          <w:szCs w:val="22"/>
          <w:lang w:val="de-DE" w:eastAsia="de-DE"/>
          <w14:ligatures w14:val="standardContextual"/>
        </w:rPr>
        <w:tab/>
      </w:r>
      <w:r>
        <w:t>Key Issue #14: Malicious E2 Node</w:t>
      </w:r>
      <w:r>
        <w:tab/>
      </w:r>
      <w:r>
        <w:fldChar w:fldCharType="begin"/>
      </w:r>
      <w:r>
        <w:instrText xml:space="preserve"> PAGEREF _Toc151996136 \h </w:instrText>
      </w:r>
      <w:r>
        <w:fldChar w:fldCharType="separate"/>
      </w:r>
      <w:r w:rsidR="000C4F57">
        <w:t>31</w:t>
      </w:r>
      <w:r>
        <w:fldChar w:fldCharType="end"/>
      </w:r>
    </w:p>
    <w:p w14:paraId="519E6F96" w14:textId="11944B1B"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t>5.15.1</w:t>
      </w:r>
      <w:r>
        <w:rPr>
          <w:rFonts w:asciiTheme="minorHAnsi" w:eastAsiaTheme="minorEastAsia" w:hAnsiTheme="minorHAnsi" w:cstheme="minorBidi"/>
          <w:kern w:val="2"/>
          <w:sz w:val="22"/>
          <w:szCs w:val="22"/>
          <w:lang w:val="de-DE" w:eastAsia="de-DE"/>
          <w14:ligatures w14:val="standardContextual"/>
        </w:rPr>
        <w:tab/>
      </w:r>
      <w:r>
        <w:t>Key issue detail</w:t>
      </w:r>
      <w:r>
        <w:tab/>
      </w:r>
      <w:r>
        <w:fldChar w:fldCharType="begin"/>
      </w:r>
      <w:r>
        <w:instrText xml:space="preserve"> PAGEREF _Toc151996137 \h </w:instrText>
      </w:r>
      <w:r>
        <w:fldChar w:fldCharType="separate"/>
      </w:r>
      <w:r w:rsidR="000C4F57">
        <w:t>31</w:t>
      </w:r>
      <w:r>
        <w:fldChar w:fldCharType="end"/>
      </w:r>
    </w:p>
    <w:p w14:paraId="462BAA41" w14:textId="2B0A200C"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t>5.15.2</w:t>
      </w:r>
      <w:r>
        <w:rPr>
          <w:rFonts w:asciiTheme="minorHAnsi" w:eastAsiaTheme="minorEastAsia" w:hAnsiTheme="minorHAnsi" w:cstheme="minorBidi"/>
          <w:kern w:val="2"/>
          <w:sz w:val="22"/>
          <w:szCs w:val="22"/>
          <w:lang w:val="de-DE" w:eastAsia="de-DE"/>
          <w14:ligatures w14:val="standardContextual"/>
        </w:rPr>
        <w:tab/>
      </w:r>
      <w:r>
        <w:t>Security threats</w:t>
      </w:r>
      <w:r>
        <w:tab/>
      </w:r>
      <w:r>
        <w:fldChar w:fldCharType="begin"/>
      </w:r>
      <w:r>
        <w:instrText xml:space="preserve"> PAGEREF _Toc151996138 \h </w:instrText>
      </w:r>
      <w:r>
        <w:fldChar w:fldCharType="separate"/>
      </w:r>
      <w:r w:rsidR="000C4F57">
        <w:t>31</w:t>
      </w:r>
      <w:r>
        <w:fldChar w:fldCharType="end"/>
      </w:r>
    </w:p>
    <w:p w14:paraId="142F5483" w14:textId="3C23034D"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t>5.15.3</w:t>
      </w:r>
      <w:r>
        <w:rPr>
          <w:rFonts w:asciiTheme="minorHAnsi" w:eastAsiaTheme="minorEastAsia" w:hAnsiTheme="minorHAnsi" w:cstheme="minorBidi"/>
          <w:kern w:val="2"/>
          <w:sz w:val="22"/>
          <w:szCs w:val="22"/>
          <w:lang w:val="de-DE" w:eastAsia="de-DE"/>
          <w14:ligatures w14:val="standardContextual"/>
        </w:rPr>
        <w:tab/>
      </w:r>
      <w:r>
        <w:t>Potential security requirements</w:t>
      </w:r>
      <w:r>
        <w:tab/>
      </w:r>
      <w:r>
        <w:fldChar w:fldCharType="begin"/>
      </w:r>
      <w:r>
        <w:instrText xml:space="preserve"> PAGEREF _Toc151996139 \h </w:instrText>
      </w:r>
      <w:r>
        <w:fldChar w:fldCharType="separate"/>
      </w:r>
      <w:r w:rsidR="000C4F57">
        <w:t>31</w:t>
      </w:r>
      <w:r>
        <w:fldChar w:fldCharType="end"/>
      </w:r>
    </w:p>
    <w:p w14:paraId="76C9D158" w14:textId="60C45FD8" w:rsidR="00123AC3" w:rsidRDefault="00123AC3">
      <w:pPr>
        <w:pStyle w:val="TOC1"/>
        <w:rPr>
          <w:rFonts w:asciiTheme="minorHAnsi" w:eastAsiaTheme="minorEastAsia" w:hAnsiTheme="minorHAnsi" w:cstheme="minorBidi"/>
          <w:kern w:val="2"/>
          <w:szCs w:val="22"/>
          <w:lang w:val="de-DE" w:eastAsia="de-DE"/>
          <w14:ligatures w14:val="standardContextual"/>
        </w:rPr>
      </w:pPr>
      <w:r>
        <w:t>6</w:t>
      </w:r>
      <w:r>
        <w:rPr>
          <w:rFonts w:asciiTheme="minorHAnsi" w:eastAsiaTheme="minorEastAsia" w:hAnsiTheme="minorHAnsi" w:cstheme="minorBidi"/>
          <w:kern w:val="2"/>
          <w:szCs w:val="22"/>
          <w:lang w:val="de-DE" w:eastAsia="de-DE"/>
          <w14:ligatures w14:val="standardContextual"/>
        </w:rPr>
        <w:tab/>
      </w:r>
      <w:r>
        <w:t>Mitigations and Solutions</w:t>
      </w:r>
      <w:r>
        <w:tab/>
      </w:r>
      <w:r>
        <w:fldChar w:fldCharType="begin"/>
      </w:r>
      <w:r>
        <w:instrText xml:space="preserve"> PAGEREF _Toc151996140 \h </w:instrText>
      </w:r>
      <w:r>
        <w:fldChar w:fldCharType="separate"/>
      </w:r>
      <w:r w:rsidR="000C4F57">
        <w:t>33</w:t>
      </w:r>
      <w:r>
        <w:fldChar w:fldCharType="end"/>
      </w:r>
    </w:p>
    <w:p w14:paraId="3771202B" w14:textId="075569CC" w:rsidR="00123AC3" w:rsidRDefault="00123AC3">
      <w:pPr>
        <w:pStyle w:val="TOC2"/>
        <w:rPr>
          <w:rFonts w:asciiTheme="minorHAnsi" w:eastAsiaTheme="minorEastAsia" w:hAnsiTheme="minorHAnsi" w:cstheme="minorBidi"/>
          <w:kern w:val="2"/>
          <w:sz w:val="22"/>
          <w:szCs w:val="22"/>
          <w:lang w:val="de-DE" w:eastAsia="de-DE"/>
          <w14:ligatures w14:val="standardContextual"/>
        </w:rPr>
      </w:pPr>
      <w:r>
        <w:t>6.1</w:t>
      </w:r>
      <w:r>
        <w:rPr>
          <w:rFonts w:asciiTheme="minorHAnsi" w:eastAsiaTheme="minorEastAsia" w:hAnsiTheme="minorHAnsi" w:cstheme="minorBidi"/>
          <w:kern w:val="2"/>
          <w:sz w:val="22"/>
          <w:szCs w:val="22"/>
          <w:lang w:val="de-DE" w:eastAsia="de-DE"/>
          <w14:ligatures w14:val="standardContextual"/>
        </w:rPr>
        <w:tab/>
      </w:r>
      <w:r>
        <w:t>Introduction</w:t>
      </w:r>
      <w:r>
        <w:tab/>
      </w:r>
      <w:r>
        <w:fldChar w:fldCharType="begin"/>
      </w:r>
      <w:r>
        <w:instrText xml:space="preserve"> PAGEREF _Toc151996141 \h </w:instrText>
      </w:r>
      <w:r>
        <w:fldChar w:fldCharType="separate"/>
      </w:r>
      <w:r w:rsidR="000C4F57">
        <w:t>33</w:t>
      </w:r>
      <w:r>
        <w:fldChar w:fldCharType="end"/>
      </w:r>
    </w:p>
    <w:p w14:paraId="09EBED90" w14:textId="0C018170" w:rsidR="00123AC3" w:rsidRDefault="00123AC3">
      <w:pPr>
        <w:pStyle w:val="TOC2"/>
        <w:rPr>
          <w:rFonts w:asciiTheme="minorHAnsi" w:eastAsiaTheme="minorEastAsia" w:hAnsiTheme="minorHAnsi" w:cstheme="minorBidi"/>
          <w:kern w:val="2"/>
          <w:sz w:val="22"/>
          <w:szCs w:val="22"/>
          <w:lang w:val="de-DE" w:eastAsia="de-DE"/>
          <w14:ligatures w14:val="standardContextual"/>
        </w:rPr>
      </w:pPr>
      <w:r>
        <w:t>6.2</w:t>
      </w:r>
      <w:r>
        <w:rPr>
          <w:rFonts w:asciiTheme="minorHAnsi" w:eastAsiaTheme="minorEastAsia" w:hAnsiTheme="minorHAnsi" w:cstheme="minorBidi"/>
          <w:kern w:val="2"/>
          <w:sz w:val="22"/>
          <w:szCs w:val="22"/>
          <w:lang w:val="de-DE" w:eastAsia="de-DE"/>
          <w14:ligatures w14:val="standardContextual"/>
        </w:rPr>
        <w:tab/>
      </w:r>
      <w:r>
        <w:t>Solution #1: Secure onboarding and deployment of xApps in Near-RT RIC</w:t>
      </w:r>
      <w:r>
        <w:tab/>
      </w:r>
      <w:r>
        <w:fldChar w:fldCharType="begin"/>
      </w:r>
      <w:r>
        <w:instrText xml:space="preserve"> PAGEREF _Toc151996142 \h </w:instrText>
      </w:r>
      <w:r>
        <w:fldChar w:fldCharType="separate"/>
      </w:r>
      <w:r w:rsidR="000C4F57">
        <w:t>33</w:t>
      </w:r>
      <w:r>
        <w:fldChar w:fldCharType="end"/>
      </w:r>
    </w:p>
    <w:p w14:paraId="3B055BEB" w14:textId="1D96B231"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t>6.2.1</w:t>
      </w:r>
      <w:r>
        <w:rPr>
          <w:rFonts w:asciiTheme="minorHAnsi" w:eastAsiaTheme="minorEastAsia" w:hAnsiTheme="minorHAnsi" w:cstheme="minorBidi"/>
          <w:kern w:val="2"/>
          <w:sz w:val="22"/>
          <w:szCs w:val="22"/>
          <w:lang w:val="de-DE" w:eastAsia="de-DE"/>
          <w14:ligatures w14:val="standardContextual"/>
        </w:rPr>
        <w:tab/>
      </w:r>
      <w:r>
        <w:t>Introduction</w:t>
      </w:r>
      <w:r>
        <w:tab/>
      </w:r>
      <w:r>
        <w:fldChar w:fldCharType="begin"/>
      </w:r>
      <w:r>
        <w:instrText xml:space="preserve"> PAGEREF _Toc151996143 \h </w:instrText>
      </w:r>
      <w:r>
        <w:fldChar w:fldCharType="separate"/>
      </w:r>
      <w:r w:rsidR="000C4F57">
        <w:t>33</w:t>
      </w:r>
      <w:r>
        <w:fldChar w:fldCharType="end"/>
      </w:r>
    </w:p>
    <w:p w14:paraId="57A41F76" w14:textId="36E82904"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t>6.2.2</w:t>
      </w:r>
      <w:r>
        <w:rPr>
          <w:rFonts w:asciiTheme="minorHAnsi" w:eastAsiaTheme="minorEastAsia" w:hAnsiTheme="minorHAnsi" w:cstheme="minorBidi"/>
          <w:kern w:val="2"/>
          <w:sz w:val="22"/>
          <w:szCs w:val="22"/>
          <w:lang w:val="de-DE" w:eastAsia="de-DE"/>
          <w14:ligatures w14:val="standardContextual"/>
        </w:rPr>
        <w:tab/>
      </w:r>
      <w:r>
        <w:t>Solution details</w:t>
      </w:r>
      <w:r>
        <w:tab/>
      </w:r>
      <w:r>
        <w:fldChar w:fldCharType="begin"/>
      </w:r>
      <w:r>
        <w:instrText xml:space="preserve"> PAGEREF _Toc151996144 \h </w:instrText>
      </w:r>
      <w:r>
        <w:fldChar w:fldCharType="separate"/>
      </w:r>
      <w:r w:rsidR="000C4F57">
        <w:t>33</w:t>
      </w:r>
      <w:r>
        <w:fldChar w:fldCharType="end"/>
      </w:r>
    </w:p>
    <w:p w14:paraId="4E57CA95" w14:textId="068BD314"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t>6.2.3</w:t>
      </w:r>
      <w:r>
        <w:rPr>
          <w:rFonts w:asciiTheme="minorHAnsi" w:eastAsiaTheme="minorEastAsia" w:hAnsiTheme="minorHAnsi" w:cstheme="minorBidi"/>
          <w:kern w:val="2"/>
          <w:sz w:val="22"/>
          <w:szCs w:val="22"/>
          <w:lang w:val="de-DE" w:eastAsia="de-DE"/>
          <w14:ligatures w14:val="standardContextual"/>
        </w:rPr>
        <w:tab/>
      </w:r>
      <w:r>
        <w:t>Evaluation</w:t>
      </w:r>
      <w:r>
        <w:tab/>
      </w:r>
      <w:r>
        <w:fldChar w:fldCharType="begin"/>
      </w:r>
      <w:r>
        <w:instrText xml:space="preserve"> PAGEREF _Toc151996145 \h </w:instrText>
      </w:r>
      <w:r>
        <w:fldChar w:fldCharType="separate"/>
      </w:r>
      <w:r w:rsidR="000C4F57">
        <w:t>35</w:t>
      </w:r>
      <w:r>
        <w:fldChar w:fldCharType="end"/>
      </w:r>
    </w:p>
    <w:p w14:paraId="1903925E" w14:textId="10571A02" w:rsidR="00123AC3" w:rsidRDefault="00123AC3">
      <w:pPr>
        <w:pStyle w:val="TOC2"/>
        <w:rPr>
          <w:rFonts w:asciiTheme="minorHAnsi" w:eastAsiaTheme="minorEastAsia" w:hAnsiTheme="minorHAnsi" w:cstheme="minorBidi"/>
          <w:kern w:val="2"/>
          <w:sz w:val="22"/>
          <w:szCs w:val="22"/>
          <w:lang w:val="de-DE" w:eastAsia="de-DE"/>
          <w14:ligatures w14:val="standardContextual"/>
        </w:rPr>
      </w:pPr>
      <w:r>
        <w:t>6.3</w:t>
      </w:r>
      <w:r>
        <w:rPr>
          <w:rFonts w:asciiTheme="minorHAnsi" w:eastAsiaTheme="minorEastAsia" w:hAnsiTheme="minorHAnsi" w:cstheme="minorBidi"/>
          <w:kern w:val="2"/>
          <w:sz w:val="22"/>
          <w:szCs w:val="22"/>
          <w:lang w:val="de-DE" w:eastAsia="de-DE"/>
          <w14:ligatures w14:val="standardContextual"/>
        </w:rPr>
        <w:tab/>
      </w:r>
      <w:r>
        <w:t>Solution #2: Security management of risks in open-source components of Near-RT RIC architecture</w:t>
      </w:r>
      <w:r>
        <w:tab/>
      </w:r>
      <w:r>
        <w:fldChar w:fldCharType="begin"/>
      </w:r>
      <w:r>
        <w:instrText xml:space="preserve"> PAGEREF _Toc151996146 \h </w:instrText>
      </w:r>
      <w:r>
        <w:fldChar w:fldCharType="separate"/>
      </w:r>
      <w:r w:rsidR="000C4F57">
        <w:t>35</w:t>
      </w:r>
      <w:r>
        <w:fldChar w:fldCharType="end"/>
      </w:r>
    </w:p>
    <w:p w14:paraId="3912EAA1" w14:textId="66E4353B"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t>6.3.1</w:t>
      </w:r>
      <w:r>
        <w:rPr>
          <w:rFonts w:asciiTheme="minorHAnsi" w:eastAsiaTheme="minorEastAsia" w:hAnsiTheme="minorHAnsi" w:cstheme="minorBidi"/>
          <w:kern w:val="2"/>
          <w:sz w:val="22"/>
          <w:szCs w:val="22"/>
          <w:lang w:val="de-DE" w:eastAsia="de-DE"/>
          <w14:ligatures w14:val="standardContextual"/>
        </w:rPr>
        <w:tab/>
      </w:r>
      <w:r>
        <w:t>Introduction</w:t>
      </w:r>
      <w:r>
        <w:tab/>
      </w:r>
      <w:r>
        <w:fldChar w:fldCharType="begin"/>
      </w:r>
      <w:r>
        <w:instrText xml:space="preserve"> PAGEREF _Toc151996147 \h </w:instrText>
      </w:r>
      <w:r>
        <w:fldChar w:fldCharType="separate"/>
      </w:r>
      <w:r w:rsidR="000C4F57">
        <w:t>35</w:t>
      </w:r>
      <w:r>
        <w:fldChar w:fldCharType="end"/>
      </w:r>
    </w:p>
    <w:p w14:paraId="25BFEB19" w14:textId="7CF711C8"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t>6.3.2</w:t>
      </w:r>
      <w:r>
        <w:rPr>
          <w:rFonts w:asciiTheme="minorHAnsi" w:eastAsiaTheme="minorEastAsia" w:hAnsiTheme="minorHAnsi" w:cstheme="minorBidi"/>
          <w:kern w:val="2"/>
          <w:sz w:val="22"/>
          <w:szCs w:val="22"/>
          <w:lang w:val="de-DE" w:eastAsia="de-DE"/>
          <w14:ligatures w14:val="standardContextual"/>
        </w:rPr>
        <w:tab/>
      </w:r>
      <w:r>
        <w:t>Solution details</w:t>
      </w:r>
      <w:r>
        <w:tab/>
      </w:r>
      <w:r>
        <w:fldChar w:fldCharType="begin"/>
      </w:r>
      <w:r>
        <w:instrText xml:space="preserve"> PAGEREF _Toc151996148 \h </w:instrText>
      </w:r>
      <w:r>
        <w:fldChar w:fldCharType="separate"/>
      </w:r>
      <w:r w:rsidR="000C4F57">
        <w:t>36</w:t>
      </w:r>
      <w:r>
        <w:fldChar w:fldCharType="end"/>
      </w:r>
    </w:p>
    <w:p w14:paraId="4EAAD1EF" w14:textId="110BE4B0"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t>6.3.3</w:t>
      </w:r>
      <w:r>
        <w:rPr>
          <w:rFonts w:asciiTheme="minorHAnsi" w:eastAsiaTheme="minorEastAsia" w:hAnsiTheme="minorHAnsi" w:cstheme="minorBidi"/>
          <w:kern w:val="2"/>
          <w:sz w:val="22"/>
          <w:szCs w:val="22"/>
          <w:lang w:val="de-DE" w:eastAsia="de-DE"/>
          <w14:ligatures w14:val="standardContextual"/>
        </w:rPr>
        <w:tab/>
      </w:r>
      <w:r>
        <w:t>Evaluation</w:t>
      </w:r>
      <w:r>
        <w:tab/>
      </w:r>
      <w:r>
        <w:fldChar w:fldCharType="begin"/>
      </w:r>
      <w:r>
        <w:instrText xml:space="preserve"> PAGEREF _Toc151996149 \h </w:instrText>
      </w:r>
      <w:r>
        <w:fldChar w:fldCharType="separate"/>
      </w:r>
      <w:r w:rsidR="000C4F57">
        <w:t>38</w:t>
      </w:r>
      <w:r>
        <w:fldChar w:fldCharType="end"/>
      </w:r>
    </w:p>
    <w:p w14:paraId="0A448BFA" w14:textId="0A438543" w:rsidR="00123AC3" w:rsidRDefault="00123AC3">
      <w:pPr>
        <w:pStyle w:val="TOC2"/>
        <w:rPr>
          <w:rFonts w:asciiTheme="minorHAnsi" w:eastAsiaTheme="minorEastAsia" w:hAnsiTheme="minorHAnsi" w:cstheme="minorBidi"/>
          <w:kern w:val="2"/>
          <w:sz w:val="22"/>
          <w:szCs w:val="22"/>
          <w:lang w:val="de-DE" w:eastAsia="de-DE"/>
          <w14:ligatures w14:val="standardContextual"/>
        </w:rPr>
      </w:pPr>
      <w:r>
        <w:t>6.4</w:t>
      </w:r>
      <w:r>
        <w:rPr>
          <w:rFonts w:asciiTheme="minorHAnsi" w:eastAsiaTheme="minorEastAsia" w:hAnsiTheme="minorHAnsi" w:cstheme="minorBidi"/>
          <w:kern w:val="2"/>
          <w:sz w:val="22"/>
          <w:szCs w:val="22"/>
          <w:lang w:val="de-DE" w:eastAsia="de-DE"/>
          <w14:ligatures w14:val="standardContextual"/>
        </w:rPr>
        <w:tab/>
      </w:r>
      <w:r>
        <w:t>Solution #3: Authentication schema for APIs</w:t>
      </w:r>
      <w:r>
        <w:tab/>
      </w:r>
      <w:r>
        <w:fldChar w:fldCharType="begin"/>
      </w:r>
      <w:r>
        <w:instrText xml:space="preserve"> PAGEREF _Toc151996150 \h </w:instrText>
      </w:r>
      <w:r>
        <w:fldChar w:fldCharType="separate"/>
      </w:r>
      <w:r w:rsidR="000C4F57">
        <w:t>38</w:t>
      </w:r>
      <w:r>
        <w:fldChar w:fldCharType="end"/>
      </w:r>
    </w:p>
    <w:p w14:paraId="02BABA9C" w14:textId="75E7D723"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t>6.4.1</w:t>
      </w:r>
      <w:r>
        <w:rPr>
          <w:rFonts w:asciiTheme="minorHAnsi" w:eastAsiaTheme="minorEastAsia" w:hAnsiTheme="minorHAnsi" w:cstheme="minorBidi"/>
          <w:kern w:val="2"/>
          <w:sz w:val="22"/>
          <w:szCs w:val="22"/>
          <w:lang w:val="de-DE" w:eastAsia="de-DE"/>
          <w14:ligatures w14:val="standardContextual"/>
        </w:rPr>
        <w:tab/>
      </w:r>
      <w:r>
        <w:t>Introduction</w:t>
      </w:r>
      <w:r>
        <w:tab/>
      </w:r>
      <w:r>
        <w:fldChar w:fldCharType="begin"/>
      </w:r>
      <w:r>
        <w:instrText xml:space="preserve"> PAGEREF _Toc151996151 \h </w:instrText>
      </w:r>
      <w:r>
        <w:fldChar w:fldCharType="separate"/>
      </w:r>
      <w:r w:rsidR="000C4F57">
        <w:t>38</w:t>
      </w:r>
      <w:r>
        <w:fldChar w:fldCharType="end"/>
      </w:r>
    </w:p>
    <w:p w14:paraId="50959C68" w14:textId="4B79C189"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t>6.4.2</w:t>
      </w:r>
      <w:r>
        <w:rPr>
          <w:rFonts w:asciiTheme="minorHAnsi" w:eastAsiaTheme="minorEastAsia" w:hAnsiTheme="minorHAnsi" w:cstheme="minorBidi"/>
          <w:kern w:val="2"/>
          <w:sz w:val="22"/>
          <w:szCs w:val="22"/>
          <w:lang w:val="de-DE" w:eastAsia="de-DE"/>
          <w14:ligatures w14:val="standardContextual"/>
        </w:rPr>
        <w:tab/>
      </w:r>
      <w:r>
        <w:t>Solution details</w:t>
      </w:r>
      <w:r>
        <w:tab/>
      </w:r>
      <w:r>
        <w:fldChar w:fldCharType="begin"/>
      </w:r>
      <w:r>
        <w:instrText xml:space="preserve"> PAGEREF _Toc151996152 \h </w:instrText>
      </w:r>
      <w:r>
        <w:fldChar w:fldCharType="separate"/>
      </w:r>
      <w:r w:rsidR="000C4F57">
        <w:t>39</w:t>
      </w:r>
      <w:r>
        <w:fldChar w:fldCharType="end"/>
      </w:r>
    </w:p>
    <w:p w14:paraId="169E224B" w14:textId="0F1C1FB8"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t>6.4.3</w:t>
      </w:r>
      <w:r>
        <w:rPr>
          <w:rFonts w:asciiTheme="minorHAnsi" w:eastAsiaTheme="minorEastAsia" w:hAnsiTheme="minorHAnsi" w:cstheme="minorBidi"/>
          <w:kern w:val="2"/>
          <w:sz w:val="22"/>
          <w:szCs w:val="22"/>
          <w:lang w:val="de-DE" w:eastAsia="de-DE"/>
          <w14:ligatures w14:val="standardContextual"/>
        </w:rPr>
        <w:tab/>
      </w:r>
      <w:r>
        <w:t>Evaluation</w:t>
      </w:r>
      <w:r>
        <w:tab/>
      </w:r>
      <w:r>
        <w:fldChar w:fldCharType="begin"/>
      </w:r>
      <w:r>
        <w:instrText xml:space="preserve"> PAGEREF _Toc151996153 \h </w:instrText>
      </w:r>
      <w:r>
        <w:fldChar w:fldCharType="separate"/>
      </w:r>
      <w:r w:rsidR="000C4F57">
        <w:t>40</w:t>
      </w:r>
      <w:r>
        <w:fldChar w:fldCharType="end"/>
      </w:r>
    </w:p>
    <w:p w14:paraId="4B965FED" w14:textId="34B9B917" w:rsidR="00123AC3" w:rsidRDefault="00123AC3">
      <w:pPr>
        <w:pStyle w:val="TOC2"/>
        <w:rPr>
          <w:rFonts w:asciiTheme="minorHAnsi" w:eastAsiaTheme="minorEastAsia" w:hAnsiTheme="minorHAnsi" w:cstheme="minorBidi"/>
          <w:kern w:val="2"/>
          <w:sz w:val="22"/>
          <w:szCs w:val="22"/>
          <w:lang w:val="de-DE" w:eastAsia="de-DE"/>
          <w14:ligatures w14:val="standardContextual"/>
        </w:rPr>
      </w:pPr>
      <w:r>
        <w:t>6.5</w:t>
      </w:r>
      <w:r>
        <w:rPr>
          <w:rFonts w:asciiTheme="minorHAnsi" w:eastAsiaTheme="minorEastAsia" w:hAnsiTheme="minorHAnsi" w:cstheme="minorBidi"/>
          <w:kern w:val="2"/>
          <w:sz w:val="22"/>
          <w:szCs w:val="22"/>
          <w:lang w:val="de-DE" w:eastAsia="de-DE"/>
          <w14:ligatures w14:val="standardContextual"/>
        </w:rPr>
        <w:tab/>
      </w:r>
      <w:r>
        <w:t>Solution #4: Authorization framework for APIs</w:t>
      </w:r>
      <w:r>
        <w:tab/>
      </w:r>
      <w:r>
        <w:fldChar w:fldCharType="begin"/>
      </w:r>
      <w:r>
        <w:instrText xml:space="preserve"> PAGEREF _Toc151996154 \h </w:instrText>
      </w:r>
      <w:r>
        <w:fldChar w:fldCharType="separate"/>
      </w:r>
      <w:r w:rsidR="000C4F57">
        <w:t>40</w:t>
      </w:r>
      <w:r>
        <w:fldChar w:fldCharType="end"/>
      </w:r>
    </w:p>
    <w:p w14:paraId="62EAE847" w14:textId="64E8D5C2"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t>6.5.1</w:t>
      </w:r>
      <w:r>
        <w:rPr>
          <w:rFonts w:asciiTheme="minorHAnsi" w:eastAsiaTheme="minorEastAsia" w:hAnsiTheme="minorHAnsi" w:cstheme="minorBidi"/>
          <w:kern w:val="2"/>
          <w:sz w:val="22"/>
          <w:szCs w:val="22"/>
          <w:lang w:val="de-DE" w:eastAsia="de-DE"/>
          <w14:ligatures w14:val="standardContextual"/>
        </w:rPr>
        <w:tab/>
      </w:r>
      <w:r>
        <w:t>Introduction</w:t>
      </w:r>
      <w:r>
        <w:tab/>
      </w:r>
      <w:r>
        <w:fldChar w:fldCharType="begin"/>
      </w:r>
      <w:r>
        <w:instrText xml:space="preserve"> PAGEREF _Toc151996155 \h </w:instrText>
      </w:r>
      <w:r>
        <w:fldChar w:fldCharType="separate"/>
      </w:r>
      <w:r w:rsidR="000C4F57">
        <w:t>40</w:t>
      </w:r>
      <w:r>
        <w:fldChar w:fldCharType="end"/>
      </w:r>
    </w:p>
    <w:p w14:paraId="68DDDC2F" w14:textId="3FB93396"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t>6.5.2</w:t>
      </w:r>
      <w:r>
        <w:rPr>
          <w:rFonts w:asciiTheme="minorHAnsi" w:eastAsiaTheme="minorEastAsia" w:hAnsiTheme="minorHAnsi" w:cstheme="minorBidi"/>
          <w:kern w:val="2"/>
          <w:sz w:val="22"/>
          <w:szCs w:val="22"/>
          <w:lang w:val="de-DE" w:eastAsia="de-DE"/>
          <w14:ligatures w14:val="standardContextual"/>
        </w:rPr>
        <w:tab/>
      </w:r>
      <w:r>
        <w:t>Solution details</w:t>
      </w:r>
      <w:r>
        <w:tab/>
      </w:r>
      <w:r>
        <w:fldChar w:fldCharType="begin"/>
      </w:r>
      <w:r>
        <w:instrText xml:space="preserve"> PAGEREF _Toc151996156 \h </w:instrText>
      </w:r>
      <w:r>
        <w:fldChar w:fldCharType="separate"/>
      </w:r>
      <w:r w:rsidR="000C4F57">
        <w:t>41</w:t>
      </w:r>
      <w:r>
        <w:fldChar w:fldCharType="end"/>
      </w:r>
    </w:p>
    <w:p w14:paraId="2254E299" w14:textId="05463FC1"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t>6.5.3</w:t>
      </w:r>
      <w:r>
        <w:rPr>
          <w:rFonts w:asciiTheme="minorHAnsi" w:eastAsiaTheme="minorEastAsia" w:hAnsiTheme="minorHAnsi" w:cstheme="minorBidi"/>
          <w:kern w:val="2"/>
          <w:sz w:val="22"/>
          <w:szCs w:val="22"/>
          <w:lang w:val="de-DE" w:eastAsia="de-DE"/>
          <w14:ligatures w14:val="standardContextual"/>
        </w:rPr>
        <w:tab/>
      </w:r>
      <w:r>
        <w:t>Evaluation</w:t>
      </w:r>
      <w:r>
        <w:tab/>
      </w:r>
      <w:r>
        <w:fldChar w:fldCharType="begin"/>
      </w:r>
      <w:r>
        <w:instrText xml:space="preserve"> PAGEREF _Toc151996157 \h </w:instrText>
      </w:r>
      <w:r>
        <w:fldChar w:fldCharType="separate"/>
      </w:r>
      <w:r w:rsidR="000C4F57">
        <w:t>43</w:t>
      </w:r>
      <w:r>
        <w:fldChar w:fldCharType="end"/>
      </w:r>
    </w:p>
    <w:p w14:paraId="2D85D429" w14:textId="277598D1" w:rsidR="00123AC3" w:rsidRDefault="00123AC3">
      <w:pPr>
        <w:pStyle w:val="TOC2"/>
        <w:rPr>
          <w:rFonts w:asciiTheme="minorHAnsi" w:eastAsiaTheme="minorEastAsia" w:hAnsiTheme="minorHAnsi" w:cstheme="minorBidi"/>
          <w:kern w:val="2"/>
          <w:sz w:val="22"/>
          <w:szCs w:val="22"/>
          <w:lang w:val="de-DE" w:eastAsia="de-DE"/>
          <w14:ligatures w14:val="standardContextual"/>
        </w:rPr>
      </w:pPr>
      <w:r>
        <w:t>6.6</w:t>
      </w:r>
      <w:r>
        <w:rPr>
          <w:rFonts w:asciiTheme="minorHAnsi" w:eastAsiaTheme="minorEastAsia" w:hAnsiTheme="minorHAnsi" w:cstheme="minorBidi"/>
          <w:kern w:val="2"/>
          <w:sz w:val="22"/>
          <w:szCs w:val="22"/>
          <w:lang w:val="de-DE" w:eastAsia="de-DE"/>
          <w14:ligatures w14:val="standardContextual"/>
        </w:rPr>
        <w:tab/>
      </w:r>
      <w:r>
        <w:t>Solution #5: Near-RT RIC database and SDL access control mechanisms</w:t>
      </w:r>
      <w:r>
        <w:tab/>
      </w:r>
      <w:r>
        <w:fldChar w:fldCharType="begin"/>
      </w:r>
      <w:r>
        <w:instrText xml:space="preserve"> PAGEREF _Toc151996158 \h </w:instrText>
      </w:r>
      <w:r>
        <w:fldChar w:fldCharType="separate"/>
      </w:r>
      <w:r w:rsidR="000C4F57">
        <w:t>43</w:t>
      </w:r>
      <w:r>
        <w:fldChar w:fldCharType="end"/>
      </w:r>
    </w:p>
    <w:p w14:paraId="0228F4CD" w14:textId="3883DD28"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t>6.6.1</w:t>
      </w:r>
      <w:r>
        <w:rPr>
          <w:rFonts w:asciiTheme="minorHAnsi" w:eastAsiaTheme="minorEastAsia" w:hAnsiTheme="minorHAnsi" w:cstheme="minorBidi"/>
          <w:kern w:val="2"/>
          <w:sz w:val="22"/>
          <w:szCs w:val="22"/>
          <w:lang w:val="de-DE" w:eastAsia="de-DE"/>
          <w14:ligatures w14:val="standardContextual"/>
        </w:rPr>
        <w:tab/>
      </w:r>
      <w:r>
        <w:t>Introduction</w:t>
      </w:r>
      <w:r>
        <w:tab/>
      </w:r>
      <w:r>
        <w:fldChar w:fldCharType="begin"/>
      </w:r>
      <w:r>
        <w:instrText xml:space="preserve"> PAGEREF _Toc151996159 \h </w:instrText>
      </w:r>
      <w:r>
        <w:fldChar w:fldCharType="separate"/>
      </w:r>
      <w:r w:rsidR="000C4F57">
        <w:t>43</w:t>
      </w:r>
      <w:r>
        <w:fldChar w:fldCharType="end"/>
      </w:r>
    </w:p>
    <w:p w14:paraId="78441005" w14:textId="5B1F3AE3"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t>6.6.2</w:t>
      </w:r>
      <w:r>
        <w:rPr>
          <w:rFonts w:asciiTheme="minorHAnsi" w:eastAsiaTheme="minorEastAsia" w:hAnsiTheme="minorHAnsi" w:cstheme="minorBidi"/>
          <w:kern w:val="2"/>
          <w:sz w:val="22"/>
          <w:szCs w:val="22"/>
          <w:lang w:val="de-DE" w:eastAsia="de-DE"/>
          <w14:ligatures w14:val="standardContextual"/>
        </w:rPr>
        <w:tab/>
      </w:r>
      <w:r>
        <w:t>Solution details</w:t>
      </w:r>
      <w:r>
        <w:tab/>
      </w:r>
      <w:r>
        <w:fldChar w:fldCharType="begin"/>
      </w:r>
      <w:r>
        <w:instrText xml:space="preserve"> PAGEREF _Toc151996160 \h </w:instrText>
      </w:r>
      <w:r>
        <w:fldChar w:fldCharType="separate"/>
      </w:r>
      <w:r w:rsidR="000C4F57">
        <w:t>43</w:t>
      </w:r>
      <w:r>
        <w:fldChar w:fldCharType="end"/>
      </w:r>
    </w:p>
    <w:p w14:paraId="66278ED2" w14:textId="52049401"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t>6.6.3</w:t>
      </w:r>
      <w:r>
        <w:rPr>
          <w:rFonts w:asciiTheme="minorHAnsi" w:eastAsiaTheme="minorEastAsia" w:hAnsiTheme="minorHAnsi" w:cstheme="minorBidi"/>
          <w:kern w:val="2"/>
          <w:sz w:val="22"/>
          <w:szCs w:val="22"/>
          <w:lang w:val="de-DE" w:eastAsia="de-DE"/>
          <w14:ligatures w14:val="standardContextual"/>
        </w:rPr>
        <w:tab/>
      </w:r>
      <w:r>
        <w:t>Evaluation</w:t>
      </w:r>
      <w:r>
        <w:tab/>
      </w:r>
      <w:r>
        <w:fldChar w:fldCharType="begin"/>
      </w:r>
      <w:r>
        <w:instrText xml:space="preserve"> PAGEREF _Toc151996161 \h </w:instrText>
      </w:r>
      <w:r>
        <w:fldChar w:fldCharType="separate"/>
      </w:r>
      <w:r w:rsidR="000C4F57">
        <w:t>44</w:t>
      </w:r>
      <w:r>
        <w:fldChar w:fldCharType="end"/>
      </w:r>
    </w:p>
    <w:p w14:paraId="169EFA90" w14:textId="100B8C2B" w:rsidR="00123AC3" w:rsidRDefault="00123AC3">
      <w:pPr>
        <w:pStyle w:val="TOC2"/>
        <w:rPr>
          <w:rFonts w:asciiTheme="minorHAnsi" w:eastAsiaTheme="minorEastAsia" w:hAnsiTheme="minorHAnsi" w:cstheme="minorBidi"/>
          <w:kern w:val="2"/>
          <w:sz w:val="22"/>
          <w:szCs w:val="22"/>
          <w:lang w:val="de-DE" w:eastAsia="de-DE"/>
          <w14:ligatures w14:val="standardContextual"/>
        </w:rPr>
      </w:pPr>
      <w:r>
        <w:t>6.7</w:t>
      </w:r>
      <w:r>
        <w:rPr>
          <w:rFonts w:asciiTheme="minorHAnsi" w:eastAsiaTheme="minorEastAsia" w:hAnsiTheme="minorHAnsi" w:cstheme="minorBidi"/>
          <w:kern w:val="2"/>
          <w:sz w:val="22"/>
          <w:szCs w:val="22"/>
          <w:lang w:val="de-DE" w:eastAsia="de-DE"/>
          <w14:ligatures w14:val="standardContextual"/>
        </w:rPr>
        <w:tab/>
      </w:r>
      <w:r>
        <w:t>Solution #6: Security Logging (part of FCAPS)</w:t>
      </w:r>
      <w:r>
        <w:tab/>
      </w:r>
      <w:r>
        <w:fldChar w:fldCharType="begin"/>
      </w:r>
      <w:r>
        <w:instrText xml:space="preserve"> PAGEREF _Toc151996162 \h </w:instrText>
      </w:r>
      <w:r>
        <w:fldChar w:fldCharType="separate"/>
      </w:r>
      <w:r w:rsidR="000C4F57">
        <w:t>45</w:t>
      </w:r>
      <w:r>
        <w:fldChar w:fldCharType="end"/>
      </w:r>
    </w:p>
    <w:p w14:paraId="6BFF2BD8" w14:textId="5DDE5782"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t>6.7.1</w:t>
      </w:r>
      <w:r>
        <w:rPr>
          <w:rFonts w:asciiTheme="minorHAnsi" w:eastAsiaTheme="minorEastAsia" w:hAnsiTheme="minorHAnsi" w:cstheme="minorBidi"/>
          <w:kern w:val="2"/>
          <w:sz w:val="22"/>
          <w:szCs w:val="22"/>
          <w:lang w:val="de-DE" w:eastAsia="de-DE"/>
          <w14:ligatures w14:val="standardContextual"/>
        </w:rPr>
        <w:tab/>
      </w:r>
      <w:r>
        <w:t>Introduction</w:t>
      </w:r>
      <w:r>
        <w:tab/>
      </w:r>
      <w:r>
        <w:fldChar w:fldCharType="begin"/>
      </w:r>
      <w:r>
        <w:instrText xml:space="preserve"> PAGEREF _Toc151996163 \h </w:instrText>
      </w:r>
      <w:r>
        <w:fldChar w:fldCharType="separate"/>
      </w:r>
      <w:r w:rsidR="000C4F57">
        <w:t>45</w:t>
      </w:r>
      <w:r>
        <w:fldChar w:fldCharType="end"/>
      </w:r>
    </w:p>
    <w:p w14:paraId="3741ECE3" w14:textId="082AABF8"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t>6.7.2</w:t>
      </w:r>
      <w:r>
        <w:rPr>
          <w:rFonts w:asciiTheme="minorHAnsi" w:eastAsiaTheme="minorEastAsia" w:hAnsiTheme="minorHAnsi" w:cstheme="minorBidi"/>
          <w:kern w:val="2"/>
          <w:sz w:val="22"/>
          <w:szCs w:val="22"/>
          <w:lang w:val="de-DE" w:eastAsia="de-DE"/>
          <w14:ligatures w14:val="standardContextual"/>
        </w:rPr>
        <w:tab/>
      </w:r>
      <w:r>
        <w:t>Solution details</w:t>
      </w:r>
      <w:r>
        <w:tab/>
      </w:r>
      <w:r>
        <w:fldChar w:fldCharType="begin"/>
      </w:r>
      <w:r>
        <w:instrText xml:space="preserve"> PAGEREF _Toc151996164 \h </w:instrText>
      </w:r>
      <w:r>
        <w:fldChar w:fldCharType="separate"/>
      </w:r>
      <w:r w:rsidR="000C4F57">
        <w:t>45</w:t>
      </w:r>
      <w:r>
        <w:fldChar w:fldCharType="end"/>
      </w:r>
    </w:p>
    <w:p w14:paraId="77299E32" w14:textId="60E7490E"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t>6.7.3</w:t>
      </w:r>
      <w:r>
        <w:rPr>
          <w:rFonts w:asciiTheme="minorHAnsi" w:eastAsiaTheme="minorEastAsia" w:hAnsiTheme="minorHAnsi" w:cstheme="minorBidi"/>
          <w:kern w:val="2"/>
          <w:sz w:val="22"/>
          <w:szCs w:val="22"/>
          <w:lang w:val="de-DE" w:eastAsia="de-DE"/>
          <w14:ligatures w14:val="standardContextual"/>
        </w:rPr>
        <w:tab/>
      </w:r>
      <w:r>
        <w:t>Evaluation</w:t>
      </w:r>
      <w:r>
        <w:tab/>
      </w:r>
      <w:r>
        <w:fldChar w:fldCharType="begin"/>
      </w:r>
      <w:r>
        <w:instrText xml:space="preserve"> PAGEREF _Toc151996165 \h </w:instrText>
      </w:r>
      <w:r>
        <w:fldChar w:fldCharType="separate"/>
      </w:r>
      <w:r w:rsidR="000C4F57">
        <w:t>45</w:t>
      </w:r>
      <w:r>
        <w:fldChar w:fldCharType="end"/>
      </w:r>
    </w:p>
    <w:p w14:paraId="12A6ED49" w14:textId="78602A3A" w:rsidR="00123AC3" w:rsidRDefault="00123AC3">
      <w:pPr>
        <w:pStyle w:val="TOC2"/>
        <w:rPr>
          <w:rFonts w:asciiTheme="minorHAnsi" w:eastAsiaTheme="minorEastAsia" w:hAnsiTheme="minorHAnsi" w:cstheme="minorBidi"/>
          <w:kern w:val="2"/>
          <w:sz w:val="22"/>
          <w:szCs w:val="22"/>
          <w:lang w:val="de-DE" w:eastAsia="de-DE"/>
          <w14:ligatures w14:val="standardContextual"/>
        </w:rPr>
      </w:pPr>
      <w:r>
        <w:t>6.8</w:t>
      </w:r>
      <w:r>
        <w:rPr>
          <w:rFonts w:asciiTheme="minorHAnsi" w:eastAsiaTheme="minorEastAsia" w:hAnsiTheme="minorHAnsi" w:cstheme="minorBidi"/>
          <w:kern w:val="2"/>
          <w:sz w:val="22"/>
          <w:szCs w:val="22"/>
          <w:lang w:val="de-DE" w:eastAsia="de-DE"/>
          <w14:ligatures w14:val="standardContextual"/>
        </w:rPr>
        <w:tab/>
      </w:r>
      <w:r>
        <w:t>Solution #7: Access control mechanism for API repository/registry</w:t>
      </w:r>
      <w:r>
        <w:tab/>
      </w:r>
      <w:r>
        <w:fldChar w:fldCharType="begin"/>
      </w:r>
      <w:r>
        <w:instrText xml:space="preserve"> PAGEREF _Toc151996166 \h </w:instrText>
      </w:r>
      <w:r>
        <w:fldChar w:fldCharType="separate"/>
      </w:r>
      <w:r w:rsidR="000C4F57">
        <w:t>45</w:t>
      </w:r>
      <w:r>
        <w:fldChar w:fldCharType="end"/>
      </w:r>
    </w:p>
    <w:p w14:paraId="28E9CC95" w14:textId="029F17BC"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t>6.8.1</w:t>
      </w:r>
      <w:r>
        <w:rPr>
          <w:rFonts w:asciiTheme="minorHAnsi" w:eastAsiaTheme="minorEastAsia" w:hAnsiTheme="minorHAnsi" w:cstheme="minorBidi"/>
          <w:kern w:val="2"/>
          <w:sz w:val="22"/>
          <w:szCs w:val="22"/>
          <w:lang w:val="de-DE" w:eastAsia="de-DE"/>
          <w14:ligatures w14:val="standardContextual"/>
        </w:rPr>
        <w:tab/>
      </w:r>
      <w:r>
        <w:t>Introduction</w:t>
      </w:r>
      <w:r>
        <w:tab/>
      </w:r>
      <w:r>
        <w:fldChar w:fldCharType="begin"/>
      </w:r>
      <w:r>
        <w:instrText xml:space="preserve"> PAGEREF _Toc151996167 \h </w:instrText>
      </w:r>
      <w:r>
        <w:fldChar w:fldCharType="separate"/>
      </w:r>
      <w:r w:rsidR="000C4F57">
        <w:t>45</w:t>
      </w:r>
      <w:r>
        <w:fldChar w:fldCharType="end"/>
      </w:r>
    </w:p>
    <w:p w14:paraId="2C5A3969" w14:textId="32E5536E"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t>6.8.2</w:t>
      </w:r>
      <w:r>
        <w:rPr>
          <w:rFonts w:asciiTheme="minorHAnsi" w:eastAsiaTheme="minorEastAsia" w:hAnsiTheme="minorHAnsi" w:cstheme="minorBidi"/>
          <w:kern w:val="2"/>
          <w:sz w:val="22"/>
          <w:szCs w:val="22"/>
          <w:lang w:val="de-DE" w:eastAsia="de-DE"/>
          <w14:ligatures w14:val="standardContextual"/>
        </w:rPr>
        <w:tab/>
      </w:r>
      <w:r>
        <w:t>Solution details</w:t>
      </w:r>
      <w:r>
        <w:tab/>
      </w:r>
      <w:r>
        <w:fldChar w:fldCharType="begin"/>
      </w:r>
      <w:r>
        <w:instrText xml:space="preserve"> PAGEREF _Toc151996168 \h </w:instrText>
      </w:r>
      <w:r>
        <w:fldChar w:fldCharType="separate"/>
      </w:r>
      <w:r w:rsidR="000C4F57">
        <w:t>46</w:t>
      </w:r>
      <w:r>
        <w:fldChar w:fldCharType="end"/>
      </w:r>
    </w:p>
    <w:p w14:paraId="1C593D59" w14:textId="7D00C198"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t>6.8.3</w:t>
      </w:r>
      <w:r>
        <w:rPr>
          <w:rFonts w:asciiTheme="minorHAnsi" w:eastAsiaTheme="minorEastAsia" w:hAnsiTheme="minorHAnsi" w:cstheme="minorBidi"/>
          <w:kern w:val="2"/>
          <w:sz w:val="22"/>
          <w:szCs w:val="22"/>
          <w:lang w:val="de-DE" w:eastAsia="de-DE"/>
          <w14:ligatures w14:val="standardContextual"/>
        </w:rPr>
        <w:tab/>
      </w:r>
      <w:r>
        <w:t>Evaluation</w:t>
      </w:r>
      <w:r>
        <w:tab/>
      </w:r>
      <w:r>
        <w:fldChar w:fldCharType="begin"/>
      </w:r>
      <w:r>
        <w:instrText xml:space="preserve"> PAGEREF _Toc151996169 \h </w:instrText>
      </w:r>
      <w:r>
        <w:fldChar w:fldCharType="separate"/>
      </w:r>
      <w:r w:rsidR="000C4F57">
        <w:t>46</w:t>
      </w:r>
      <w:r>
        <w:fldChar w:fldCharType="end"/>
      </w:r>
    </w:p>
    <w:p w14:paraId="26934EC2" w14:textId="7A338F8C" w:rsidR="00123AC3" w:rsidRDefault="00123AC3">
      <w:pPr>
        <w:pStyle w:val="TOC2"/>
        <w:rPr>
          <w:rFonts w:asciiTheme="minorHAnsi" w:eastAsiaTheme="minorEastAsia" w:hAnsiTheme="minorHAnsi" w:cstheme="minorBidi"/>
          <w:kern w:val="2"/>
          <w:sz w:val="22"/>
          <w:szCs w:val="22"/>
          <w:lang w:val="de-DE" w:eastAsia="de-DE"/>
          <w14:ligatures w14:val="standardContextual"/>
        </w:rPr>
      </w:pPr>
      <w:r>
        <w:t>6.9</w:t>
      </w:r>
      <w:r>
        <w:rPr>
          <w:rFonts w:asciiTheme="minorHAnsi" w:eastAsiaTheme="minorEastAsia" w:hAnsiTheme="minorHAnsi" w:cstheme="minorBidi"/>
          <w:kern w:val="2"/>
          <w:sz w:val="22"/>
          <w:szCs w:val="22"/>
          <w:lang w:val="de-DE" w:eastAsia="de-DE"/>
          <w14:ligatures w14:val="standardContextual"/>
        </w:rPr>
        <w:tab/>
      </w:r>
      <w:r>
        <w:t>Solution #8: Secure mechanisms for E2 interface</w:t>
      </w:r>
      <w:r>
        <w:tab/>
      </w:r>
      <w:r>
        <w:fldChar w:fldCharType="begin"/>
      </w:r>
      <w:r>
        <w:instrText xml:space="preserve"> PAGEREF _Toc151996170 \h </w:instrText>
      </w:r>
      <w:r>
        <w:fldChar w:fldCharType="separate"/>
      </w:r>
      <w:r w:rsidR="000C4F57">
        <w:t>46</w:t>
      </w:r>
      <w:r>
        <w:fldChar w:fldCharType="end"/>
      </w:r>
    </w:p>
    <w:p w14:paraId="7C4130A1" w14:textId="33C0A41E"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t>6.9.1</w:t>
      </w:r>
      <w:r>
        <w:rPr>
          <w:rFonts w:asciiTheme="minorHAnsi" w:eastAsiaTheme="minorEastAsia" w:hAnsiTheme="minorHAnsi" w:cstheme="minorBidi"/>
          <w:kern w:val="2"/>
          <w:sz w:val="22"/>
          <w:szCs w:val="22"/>
          <w:lang w:val="de-DE" w:eastAsia="de-DE"/>
          <w14:ligatures w14:val="standardContextual"/>
        </w:rPr>
        <w:tab/>
      </w:r>
      <w:r>
        <w:t>Introduction</w:t>
      </w:r>
      <w:r>
        <w:tab/>
      </w:r>
      <w:r>
        <w:fldChar w:fldCharType="begin"/>
      </w:r>
      <w:r>
        <w:instrText xml:space="preserve"> PAGEREF _Toc151996171 \h </w:instrText>
      </w:r>
      <w:r>
        <w:fldChar w:fldCharType="separate"/>
      </w:r>
      <w:r w:rsidR="000C4F57">
        <w:t>46</w:t>
      </w:r>
      <w:r>
        <w:fldChar w:fldCharType="end"/>
      </w:r>
    </w:p>
    <w:p w14:paraId="6BF38D9E" w14:textId="39A18E6E"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t>6.9.2</w:t>
      </w:r>
      <w:r>
        <w:rPr>
          <w:rFonts w:asciiTheme="minorHAnsi" w:eastAsiaTheme="minorEastAsia" w:hAnsiTheme="minorHAnsi" w:cstheme="minorBidi"/>
          <w:kern w:val="2"/>
          <w:sz w:val="22"/>
          <w:szCs w:val="22"/>
          <w:lang w:val="de-DE" w:eastAsia="de-DE"/>
          <w14:ligatures w14:val="standardContextual"/>
        </w:rPr>
        <w:tab/>
      </w:r>
      <w:r>
        <w:t>Solution details</w:t>
      </w:r>
      <w:r>
        <w:tab/>
      </w:r>
      <w:r>
        <w:fldChar w:fldCharType="begin"/>
      </w:r>
      <w:r>
        <w:instrText xml:space="preserve"> PAGEREF _Toc151996172 \h </w:instrText>
      </w:r>
      <w:r>
        <w:fldChar w:fldCharType="separate"/>
      </w:r>
      <w:r w:rsidR="000C4F57">
        <w:t>46</w:t>
      </w:r>
      <w:r>
        <w:fldChar w:fldCharType="end"/>
      </w:r>
    </w:p>
    <w:p w14:paraId="798CCD6C" w14:textId="45626B94"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t>6.9.3</w:t>
      </w:r>
      <w:r>
        <w:rPr>
          <w:rFonts w:asciiTheme="minorHAnsi" w:eastAsiaTheme="minorEastAsia" w:hAnsiTheme="minorHAnsi" w:cstheme="minorBidi"/>
          <w:kern w:val="2"/>
          <w:sz w:val="22"/>
          <w:szCs w:val="22"/>
          <w:lang w:val="de-DE" w:eastAsia="de-DE"/>
          <w14:ligatures w14:val="standardContextual"/>
        </w:rPr>
        <w:tab/>
      </w:r>
      <w:r>
        <w:t>Evaluation</w:t>
      </w:r>
      <w:r>
        <w:tab/>
      </w:r>
      <w:r>
        <w:fldChar w:fldCharType="begin"/>
      </w:r>
      <w:r>
        <w:instrText xml:space="preserve"> PAGEREF _Toc151996173 \h </w:instrText>
      </w:r>
      <w:r>
        <w:fldChar w:fldCharType="separate"/>
      </w:r>
      <w:r w:rsidR="000C4F57">
        <w:t>46</w:t>
      </w:r>
      <w:r>
        <w:fldChar w:fldCharType="end"/>
      </w:r>
    </w:p>
    <w:p w14:paraId="29B19F26" w14:textId="1F60DA2F" w:rsidR="00123AC3" w:rsidRDefault="00123AC3">
      <w:pPr>
        <w:pStyle w:val="TOC2"/>
        <w:rPr>
          <w:rFonts w:asciiTheme="minorHAnsi" w:eastAsiaTheme="minorEastAsia" w:hAnsiTheme="minorHAnsi" w:cstheme="minorBidi"/>
          <w:kern w:val="2"/>
          <w:sz w:val="22"/>
          <w:szCs w:val="22"/>
          <w:lang w:val="de-DE" w:eastAsia="de-DE"/>
          <w14:ligatures w14:val="standardContextual"/>
        </w:rPr>
      </w:pPr>
      <w:r>
        <w:t>6.10</w:t>
      </w:r>
      <w:r>
        <w:rPr>
          <w:rFonts w:asciiTheme="minorHAnsi" w:eastAsiaTheme="minorEastAsia" w:hAnsiTheme="minorHAnsi" w:cstheme="minorBidi"/>
          <w:kern w:val="2"/>
          <w:sz w:val="22"/>
          <w:szCs w:val="22"/>
          <w:lang w:val="de-DE" w:eastAsia="de-DE"/>
          <w14:ligatures w14:val="standardContextual"/>
        </w:rPr>
        <w:tab/>
      </w:r>
      <w:r>
        <w:t>Solution #9: Secure mechanisms for A1 interface</w:t>
      </w:r>
      <w:r>
        <w:tab/>
      </w:r>
      <w:r>
        <w:fldChar w:fldCharType="begin"/>
      </w:r>
      <w:r>
        <w:instrText xml:space="preserve"> PAGEREF _Toc151996174 \h </w:instrText>
      </w:r>
      <w:r>
        <w:fldChar w:fldCharType="separate"/>
      </w:r>
      <w:r w:rsidR="000C4F57">
        <w:t>47</w:t>
      </w:r>
      <w:r>
        <w:fldChar w:fldCharType="end"/>
      </w:r>
    </w:p>
    <w:p w14:paraId="1E333279" w14:textId="2DBDB203"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t>6.10.1</w:t>
      </w:r>
      <w:r>
        <w:rPr>
          <w:rFonts w:asciiTheme="minorHAnsi" w:eastAsiaTheme="minorEastAsia" w:hAnsiTheme="minorHAnsi" w:cstheme="minorBidi"/>
          <w:kern w:val="2"/>
          <w:sz w:val="22"/>
          <w:szCs w:val="22"/>
          <w:lang w:val="de-DE" w:eastAsia="de-DE"/>
          <w14:ligatures w14:val="standardContextual"/>
        </w:rPr>
        <w:tab/>
      </w:r>
      <w:r>
        <w:t>Introduction</w:t>
      </w:r>
      <w:r>
        <w:tab/>
      </w:r>
      <w:r>
        <w:fldChar w:fldCharType="begin"/>
      </w:r>
      <w:r>
        <w:instrText xml:space="preserve"> PAGEREF _Toc151996175 \h </w:instrText>
      </w:r>
      <w:r>
        <w:fldChar w:fldCharType="separate"/>
      </w:r>
      <w:r w:rsidR="000C4F57">
        <w:t>47</w:t>
      </w:r>
      <w:r>
        <w:fldChar w:fldCharType="end"/>
      </w:r>
    </w:p>
    <w:p w14:paraId="2D24123E" w14:textId="291B8300"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t>6.10.2</w:t>
      </w:r>
      <w:r>
        <w:rPr>
          <w:rFonts w:asciiTheme="minorHAnsi" w:eastAsiaTheme="minorEastAsia" w:hAnsiTheme="minorHAnsi" w:cstheme="minorBidi"/>
          <w:kern w:val="2"/>
          <w:sz w:val="22"/>
          <w:szCs w:val="22"/>
          <w:lang w:val="de-DE" w:eastAsia="de-DE"/>
          <w14:ligatures w14:val="standardContextual"/>
        </w:rPr>
        <w:tab/>
      </w:r>
      <w:r>
        <w:t>Solution details</w:t>
      </w:r>
      <w:r>
        <w:tab/>
      </w:r>
      <w:r>
        <w:fldChar w:fldCharType="begin"/>
      </w:r>
      <w:r>
        <w:instrText xml:space="preserve"> PAGEREF _Toc151996176 \h </w:instrText>
      </w:r>
      <w:r>
        <w:fldChar w:fldCharType="separate"/>
      </w:r>
      <w:r w:rsidR="000C4F57">
        <w:t>47</w:t>
      </w:r>
      <w:r>
        <w:fldChar w:fldCharType="end"/>
      </w:r>
    </w:p>
    <w:p w14:paraId="5BDC9689" w14:textId="29FCFE2D"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t>6.10.3</w:t>
      </w:r>
      <w:r>
        <w:rPr>
          <w:rFonts w:asciiTheme="minorHAnsi" w:eastAsiaTheme="minorEastAsia" w:hAnsiTheme="minorHAnsi" w:cstheme="minorBidi"/>
          <w:kern w:val="2"/>
          <w:sz w:val="22"/>
          <w:szCs w:val="22"/>
          <w:lang w:val="de-DE" w:eastAsia="de-DE"/>
          <w14:ligatures w14:val="standardContextual"/>
        </w:rPr>
        <w:tab/>
      </w:r>
      <w:r>
        <w:t>Evaluation</w:t>
      </w:r>
      <w:r>
        <w:tab/>
      </w:r>
      <w:r>
        <w:fldChar w:fldCharType="begin"/>
      </w:r>
      <w:r>
        <w:instrText xml:space="preserve"> PAGEREF _Toc151996177 \h </w:instrText>
      </w:r>
      <w:r>
        <w:fldChar w:fldCharType="separate"/>
      </w:r>
      <w:r w:rsidR="000C4F57">
        <w:t>47</w:t>
      </w:r>
      <w:r>
        <w:fldChar w:fldCharType="end"/>
      </w:r>
    </w:p>
    <w:p w14:paraId="3887E095" w14:textId="18DAC0E8" w:rsidR="00123AC3" w:rsidRDefault="00123AC3">
      <w:pPr>
        <w:pStyle w:val="TOC2"/>
        <w:rPr>
          <w:rFonts w:asciiTheme="minorHAnsi" w:eastAsiaTheme="minorEastAsia" w:hAnsiTheme="minorHAnsi" w:cstheme="minorBidi"/>
          <w:kern w:val="2"/>
          <w:sz w:val="22"/>
          <w:szCs w:val="22"/>
          <w:lang w:val="de-DE" w:eastAsia="de-DE"/>
          <w14:ligatures w14:val="standardContextual"/>
        </w:rPr>
      </w:pPr>
      <w:r>
        <w:lastRenderedPageBreak/>
        <w:t>6.11</w:t>
      </w:r>
      <w:r>
        <w:rPr>
          <w:rFonts w:asciiTheme="minorHAnsi" w:eastAsiaTheme="minorEastAsia" w:hAnsiTheme="minorHAnsi" w:cstheme="minorBidi"/>
          <w:kern w:val="2"/>
          <w:sz w:val="22"/>
          <w:szCs w:val="22"/>
          <w:lang w:val="de-DE" w:eastAsia="de-DE"/>
          <w14:ligatures w14:val="standardContextual"/>
        </w:rPr>
        <w:tab/>
      </w:r>
      <w:r>
        <w:t>Solution #10: Secure mechanisms for O1 interface</w:t>
      </w:r>
      <w:r>
        <w:tab/>
      </w:r>
      <w:r>
        <w:fldChar w:fldCharType="begin"/>
      </w:r>
      <w:r>
        <w:instrText xml:space="preserve"> PAGEREF _Toc151996178 \h </w:instrText>
      </w:r>
      <w:r>
        <w:fldChar w:fldCharType="separate"/>
      </w:r>
      <w:r w:rsidR="000C4F57">
        <w:t>47</w:t>
      </w:r>
      <w:r>
        <w:fldChar w:fldCharType="end"/>
      </w:r>
    </w:p>
    <w:p w14:paraId="4FBF93A9" w14:textId="4EE86D3A"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t>6.11.1</w:t>
      </w:r>
      <w:r>
        <w:rPr>
          <w:rFonts w:asciiTheme="minorHAnsi" w:eastAsiaTheme="minorEastAsia" w:hAnsiTheme="minorHAnsi" w:cstheme="minorBidi"/>
          <w:kern w:val="2"/>
          <w:sz w:val="22"/>
          <w:szCs w:val="22"/>
          <w:lang w:val="de-DE" w:eastAsia="de-DE"/>
          <w14:ligatures w14:val="standardContextual"/>
        </w:rPr>
        <w:tab/>
      </w:r>
      <w:r>
        <w:t>Introduction</w:t>
      </w:r>
      <w:r>
        <w:tab/>
      </w:r>
      <w:r>
        <w:fldChar w:fldCharType="begin"/>
      </w:r>
      <w:r>
        <w:instrText xml:space="preserve"> PAGEREF _Toc151996179 \h </w:instrText>
      </w:r>
      <w:r>
        <w:fldChar w:fldCharType="separate"/>
      </w:r>
      <w:r w:rsidR="000C4F57">
        <w:t>47</w:t>
      </w:r>
      <w:r>
        <w:fldChar w:fldCharType="end"/>
      </w:r>
    </w:p>
    <w:p w14:paraId="0390AAF1" w14:textId="0777D0A9"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t>6.11.2</w:t>
      </w:r>
      <w:r>
        <w:rPr>
          <w:rFonts w:asciiTheme="minorHAnsi" w:eastAsiaTheme="minorEastAsia" w:hAnsiTheme="minorHAnsi" w:cstheme="minorBidi"/>
          <w:kern w:val="2"/>
          <w:sz w:val="22"/>
          <w:szCs w:val="22"/>
          <w:lang w:val="de-DE" w:eastAsia="de-DE"/>
          <w14:ligatures w14:val="standardContextual"/>
        </w:rPr>
        <w:tab/>
      </w:r>
      <w:r>
        <w:t>Solution details</w:t>
      </w:r>
      <w:r>
        <w:tab/>
      </w:r>
      <w:r>
        <w:fldChar w:fldCharType="begin"/>
      </w:r>
      <w:r>
        <w:instrText xml:space="preserve"> PAGEREF _Toc151996180 \h </w:instrText>
      </w:r>
      <w:r>
        <w:fldChar w:fldCharType="separate"/>
      </w:r>
      <w:r w:rsidR="000C4F57">
        <w:t>47</w:t>
      </w:r>
      <w:r>
        <w:fldChar w:fldCharType="end"/>
      </w:r>
    </w:p>
    <w:p w14:paraId="5FFA8C48" w14:textId="1FA9ED7F"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t>6.11.3</w:t>
      </w:r>
      <w:r>
        <w:rPr>
          <w:rFonts w:asciiTheme="minorHAnsi" w:eastAsiaTheme="minorEastAsia" w:hAnsiTheme="minorHAnsi" w:cstheme="minorBidi"/>
          <w:kern w:val="2"/>
          <w:sz w:val="22"/>
          <w:szCs w:val="22"/>
          <w:lang w:val="de-DE" w:eastAsia="de-DE"/>
          <w14:ligatures w14:val="standardContextual"/>
        </w:rPr>
        <w:tab/>
      </w:r>
      <w:r>
        <w:t>Evaluation</w:t>
      </w:r>
      <w:r>
        <w:tab/>
      </w:r>
      <w:r>
        <w:fldChar w:fldCharType="begin"/>
      </w:r>
      <w:r>
        <w:instrText xml:space="preserve"> PAGEREF _Toc151996181 \h </w:instrText>
      </w:r>
      <w:r>
        <w:fldChar w:fldCharType="separate"/>
      </w:r>
      <w:r w:rsidR="000C4F57">
        <w:t>47</w:t>
      </w:r>
      <w:r>
        <w:fldChar w:fldCharType="end"/>
      </w:r>
    </w:p>
    <w:p w14:paraId="29E490DB" w14:textId="4EFF5AA3" w:rsidR="00123AC3" w:rsidRDefault="00123AC3">
      <w:pPr>
        <w:pStyle w:val="TOC2"/>
        <w:rPr>
          <w:rFonts w:asciiTheme="minorHAnsi" w:eastAsiaTheme="minorEastAsia" w:hAnsiTheme="minorHAnsi" w:cstheme="minorBidi"/>
          <w:kern w:val="2"/>
          <w:sz w:val="22"/>
          <w:szCs w:val="22"/>
          <w:lang w:val="de-DE" w:eastAsia="de-DE"/>
          <w14:ligatures w14:val="standardContextual"/>
        </w:rPr>
      </w:pPr>
      <w:r>
        <w:t>6.12</w:t>
      </w:r>
      <w:r>
        <w:rPr>
          <w:rFonts w:asciiTheme="minorHAnsi" w:eastAsiaTheme="minorEastAsia" w:hAnsiTheme="minorHAnsi" w:cstheme="minorBidi"/>
          <w:kern w:val="2"/>
          <w:sz w:val="22"/>
          <w:szCs w:val="22"/>
          <w:lang w:val="de-DE" w:eastAsia="de-DE"/>
          <w14:ligatures w14:val="standardContextual"/>
        </w:rPr>
        <w:tab/>
      </w:r>
      <w:r>
        <w:t>Solution #11: Mitigation for conflicting xApps</w:t>
      </w:r>
      <w:r>
        <w:tab/>
      </w:r>
      <w:r>
        <w:fldChar w:fldCharType="begin"/>
      </w:r>
      <w:r>
        <w:instrText xml:space="preserve"> PAGEREF _Toc151996182 \h </w:instrText>
      </w:r>
      <w:r>
        <w:fldChar w:fldCharType="separate"/>
      </w:r>
      <w:r w:rsidR="000C4F57">
        <w:t>48</w:t>
      </w:r>
      <w:r>
        <w:fldChar w:fldCharType="end"/>
      </w:r>
    </w:p>
    <w:p w14:paraId="4095EE36" w14:textId="33A00DE9"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t>6.12.1</w:t>
      </w:r>
      <w:r>
        <w:rPr>
          <w:rFonts w:asciiTheme="minorHAnsi" w:eastAsiaTheme="minorEastAsia" w:hAnsiTheme="minorHAnsi" w:cstheme="minorBidi"/>
          <w:kern w:val="2"/>
          <w:sz w:val="22"/>
          <w:szCs w:val="22"/>
          <w:lang w:val="de-DE" w:eastAsia="de-DE"/>
          <w14:ligatures w14:val="standardContextual"/>
        </w:rPr>
        <w:tab/>
      </w:r>
      <w:r>
        <w:t>Introduction</w:t>
      </w:r>
      <w:r>
        <w:tab/>
      </w:r>
      <w:r>
        <w:fldChar w:fldCharType="begin"/>
      </w:r>
      <w:r>
        <w:instrText xml:space="preserve"> PAGEREF _Toc151996183 \h </w:instrText>
      </w:r>
      <w:r>
        <w:fldChar w:fldCharType="separate"/>
      </w:r>
      <w:r w:rsidR="000C4F57">
        <w:t>48</w:t>
      </w:r>
      <w:r>
        <w:fldChar w:fldCharType="end"/>
      </w:r>
    </w:p>
    <w:p w14:paraId="52E0607D" w14:textId="78C644DA"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t>6.12.2</w:t>
      </w:r>
      <w:r>
        <w:rPr>
          <w:rFonts w:asciiTheme="minorHAnsi" w:eastAsiaTheme="minorEastAsia" w:hAnsiTheme="minorHAnsi" w:cstheme="minorBidi"/>
          <w:kern w:val="2"/>
          <w:sz w:val="22"/>
          <w:szCs w:val="22"/>
          <w:lang w:val="de-DE" w:eastAsia="de-DE"/>
          <w14:ligatures w14:val="standardContextual"/>
        </w:rPr>
        <w:tab/>
      </w:r>
      <w:r>
        <w:t>Solution details</w:t>
      </w:r>
      <w:r>
        <w:tab/>
      </w:r>
      <w:r>
        <w:fldChar w:fldCharType="begin"/>
      </w:r>
      <w:r>
        <w:instrText xml:space="preserve"> PAGEREF _Toc151996184 \h </w:instrText>
      </w:r>
      <w:r>
        <w:fldChar w:fldCharType="separate"/>
      </w:r>
      <w:r w:rsidR="000C4F57">
        <w:t>48</w:t>
      </w:r>
      <w:r>
        <w:fldChar w:fldCharType="end"/>
      </w:r>
    </w:p>
    <w:p w14:paraId="04E27135" w14:textId="31C0E021"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t>6.12.3</w:t>
      </w:r>
      <w:r>
        <w:rPr>
          <w:rFonts w:asciiTheme="minorHAnsi" w:eastAsiaTheme="minorEastAsia" w:hAnsiTheme="minorHAnsi" w:cstheme="minorBidi"/>
          <w:kern w:val="2"/>
          <w:sz w:val="22"/>
          <w:szCs w:val="22"/>
          <w:lang w:val="de-DE" w:eastAsia="de-DE"/>
          <w14:ligatures w14:val="standardContextual"/>
        </w:rPr>
        <w:tab/>
      </w:r>
      <w:r>
        <w:t>Evaluation</w:t>
      </w:r>
      <w:r>
        <w:tab/>
      </w:r>
      <w:r>
        <w:fldChar w:fldCharType="begin"/>
      </w:r>
      <w:r>
        <w:instrText xml:space="preserve"> PAGEREF _Toc151996185 \h </w:instrText>
      </w:r>
      <w:r>
        <w:fldChar w:fldCharType="separate"/>
      </w:r>
      <w:r w:rsidR="000C4F57">
        <w:t>48</w:t>
      </w:r>
      <w:r>
        <w:fldChar w:fldCharType="end"/>
      </w:r>
    </w:p>
    <w:p w14:paraId="7E1DB0E7" w14:textId="2B2D8ED6" w:rsidR="00123AC3" w:rsidRDefault="00123AC3">
      <w:pPr>
        <w:pStyle w:val="TOC2"/>
        <w:rPr>
          <w:rFonts w:asciiTheme="minorHAnsi" w:eastAsiaTheme="minorEastAsia" w:hAnsiTheme="minorHAnsi" w:cstheme="minorBidi"/>
          <w:kern w:val="2"/>
          <w:sz w:val="22"/>
          <w:szCs w:val="22"/>
          <w:lang w:val="de-DE" w:eastAsia="de-DE"/>
          <w14:ligatures w14:val="standardContextual"/>
        </w:rPr>
      </w:pPr>
      <w:r>
        <w:t>6.13</w:t>
      </w:r>
      <w:r>
        <w:rPr>
          <w:rFonts w:asciiTheme="minorHAnsi" w:eastAsiaTheme="minorEastAsia" w:hAnsiTheme="minorHAnsi" w:cstheme="minorBidi"/>
          <w:kern w:val="2"/>
          <w:sz w:val="22"/>
          <w:szCs w:val="22"/>
          <w:lang w:val="de-DE" w:eastAsia="de-DE"/>
          <w14:ligatures w14:val="standardContextual"/>
        </w:rPr>
        <w:tab/>
      </w:r>
      <w:r>
        <w:t>Solution #12: A1 Policy authentication</w:t>
      </w:r>
      <w:r>
        <w:tab/>
      </w:r>
      <w:r>
        <w:fldChar w:fldCharType="begin"/>
      </w:r>
      <w:r>
        <w:instrText xml:space="preserve"> PAGEREF _Toc151996186 \h </w:instrText>
      </w:r>
      <w:r>
        <w:fldChar w:fldCharType="separate"/>
      </w:r>
      <w:r w:rsidR="000C4F57">
        <w:t>48</w:t>
      </w:r>
      <w:r>
        <w:fldChar w:fldCharType="end"/>
      </w:r>
    </w:p>
    <w:p w14:paraId="54188607" w14:textId="1BE3517D"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t>6.13.1</w:t>
      </w:r>
      <w:r>
        <w:rPr>
          <w:rFonts w:asciiTheme="minorHAnsi" w:eastAsiaTheme="minorEastAsia" w:hAnsiTheme="minorHAnsi" w:cstheme="minorBidi"/>
          <w:kern w:val="2"/>
          <w:sz w:val="22"/>
          <w:szCs w:val="22"/>
          <w:lang w:val="de-DE" w:eastAsia="de-DE"/>
          <w14:ligatures w14:val="standardContextual"/>
        </w:rPr>
        <w:tab/>
      </w:r>
      <w:r>
        <w:t>Introduction</w:t>
      </w:r>
      <w:r>
        <w:tab/>
      </w:r>
      <w:r>
        <w:fldChar w:fldCharType="begin"/>
      </w:r>
      <w:r>
        <w:instrText xml:space="preserve"> PAGEREF _Toc151996187 \h </w:instrText>
      </w:r>
      <w:r>
        <w:fldChar w:fldCharType="separate"/>
      </w:r>
      <w:r w:rsidR="000C4F57">
        <w:t>48</w:t>
      </w:r>
      <w:r>
        <w:fldChar w:fldCharType="end"/>
      </w:r>
    </w:p>
    <w:p w14:paraId="4BDA9AFA" w14:textId="4B9F1250"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t>6.13.2</w:t>
      </w:r>
      <w:r>
        <w:rPr>
          <w:rFonts w:asciiTheme="minorHAnsi" w:eastAsiaTheme="minorEastAsia" w:hAnsiTheme="minorHAnsi" w:cstheme="minorBidi"/>
          <w:kern w:val="2"/>
          <w:sz w:val="22"/>
          <w:szCs w:val="22"/>
          <w:lang w:val="de-DE" w:eastAsia="de-DE"/>
          <w14:ligatures w14:val="standardContextual"/>
        </w:rPr>
        <w:tab/>
      </w:r>
      <w:r>
        <w:t>Solution details</w:t>
      </w:r>
      <w:r>
        <w:tab/>
      </w:r>
      <w:r>
        <w:fldChar w:fldCharType="begin"/>
      </w:r>
      <w:r>
        <w:instrText xml:space="preserve"> PAGEREF _Toc151996188 \h </w:instrText>
      </w:r>
      <w:r>
        <w:fldChar w:fldCharType="separate"/>
      </w:r>
      <w:r w:rsidR="000C4F57">
        <w:t>49</w:t>
      </w:r>
      <w:r>
        <w:fldChar w:fldCharType="end"/>
      </w:r>
    </w:p>
    <w:p w14:paraId="1C7839E5" w14:textId="5FDADE97"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t>6.13.3</w:t>
      </w:r>
      <w:r>
        <w:rPr>
          <w:rFonts w:asciiTheme="minorHAnsi" w:eastAsiaTheme="minorEastAsia" w:hAnsiTheme="minorHAnsi" w:cstheme="minorBidi"/>
          <w:kern w:val="2"/>
          <w:sz w:val="22"/>
          <w:szCs w:val="22"/>
          <w:lang w:val="de-DE" w:eastAsia="de-DE"/>
          <w14:ligatures w14:val="standardContextual"/>
        </w:rPr>
        <w:tab/>
      </w:r>
      <w:r>
        <w:t>Evaluation</w:t>
      </w:r>
      <w:r>
        <w:tab/>
      </w:r>
      <w:r>
        <w:fldChar w:fldCharType="begin"/>
      </w:r>
      <w:r>
        <w:instrText xml:space="preserve"> PAGEREF _Toc151996189 \h </w:instrText>
      </w:r>
      <w:r>
        <w:fldChar w:fldCharType="separate"/>
      </w:r>
      <w:r w:rsidR="000C4F57">
        <w:t>49</w:t>
      </w:r>
      <w:r>
        <w:fldChar w:fldCharType="end"/>
      </w:r>
    </w:p>
    <w:p w14:paraId="4B51CE32" w14:textId="387A4097" w:rsidR="00123AC3" w:rsidRDefault="00123AC3">
      <w:pPr>
        <w:pStyle w:val="TOC2"/>
        <w:rPr>
          <w:rFonts w:asciiTheme="minorHAnsi" w:eastAsiaTheme="minorEastAsia" w:hAnsiTheme="minorHAnsi" w:cstheme="minorBidi"/>
          <w:kern w:val="2"/>
          <w:sz w:val="22"/>
          <w:szCs w:val="22"/>
          <w:lang w:val="de-DE" w:eastAsia="de-DE"/>
          <w14:ligatures w14:val="standardContextual"/>
        </w:rPr>
      </w:pPr>
      <w:r>
        <w:t>6.14</w:t>
      </w:r>
      <w:r>
        <w:rPr>
          <w:rFonts w:asciiTheme="minorHAnsi" w:eastAsiaTheme="minorEastAsia" w:hAnsiTheme="minorHAnsi" w:cstheme="minorBidi"/>
          <w:kern w:val="2"/>
          <w:sz w:val="22"/>
          <w:szCs w:val="22"/>
          <w:lang w:val="de-DE" w:eastAsia="de-DE"/>
          <w14:ligatures w14:val="standardContextual"/>
        </w:rPr>
        <w:tab/>
      </w:r>
      <w:r>
        <w:t>Solution #13: Network Security layer for APIs</w:t>
      </w:r>
      <w:r>
        <w:tab/>
      </w:r>
      <w:r>
        <w:fldChar w:fldCharType="begin"/>
      </w:r>
      <w:r>
        <w:instrText xml:space="preserve"> PAGEREF _Toc151996190 \h </w:instrText>
      </w:r>
      <w:r>
        <w:fldChar w:fldCharType="separate"/>
      </w:r>
      <w:r w:rsidR="000C4F57">
        <w:t>49</w:t>
      </w:r>
      <w:r>
        <w:fldChar w:fldCharType="end"/>
      </w:r>
    </w:p>
    <w:p w14:paraId="1C60435C" w14:textId="1600FDB7"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t>6.14.1</w:t>
      </w:r>
      <w:r>
        <w:rPr>
          <w:rFonts w:asciiTheme="minorHAnsi" w:eastAsiaTheme="minorEastAsia" w:hAnsiTheme="minorHAnsi" w:cstheme="minorBidi"/>
          <w:kern w:val="2"/>
          <w:sz w:val="22"/>
          <w:szCs w:val="22"/>
          <w:lang w:val="de-DE" w:eastAsia="de-DE"/>
          <w14:ligatures w14:val="standardContextual"/>
        </w:rPr>
        <w:tab/>
      </w:r>
      <w:r>
        <w:t>Introduction</w:t>
      </w:r>
      <w:r>
        <w:tab/>
      </w:r>
      <w:r>
        <w:fldChar w:fldCharType="begin"/>
      </w:r>
      <w:r>
        <w:instrText xml:space="preserve"> PAGEREF _Toc151996191 \h </w:instrText>
      </w:r>
      <w:r>
        <w:fldChar w:fldCharType="separate"/>
      </w:r>
      <w:r w:rsidR="000C4F57">
        <w:t>49</w:t>
      </w:r>
      <w:r>
        <w:fldChar w:fldCharType="end"/>
      </w:r>
    </w:p>
    <w:p w14:paraId="3404E92E" w14:textId="34EB0E47"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t>6.14.2</w:t>
      </w:r>
      <w:r>
        <w:rPr>
          <w:rFonts w:asciiTheme="minorHAnsi" w:eastAsiaTheme="minorEastAsia" w:hAnsiTheme="minorHAnsi" w:cstheme="minorBidi"/>
          <w:kern w:val="2"/>
          <w:sz w:val="22"/>
          <w:szCs w:val="22"/>
          <w:lang w:val="de-DE" w:eastAsia="de-DE"/>
          <w14:ligatures w14:val="standardContextual"/>
        </w:rPr>
        <w:tab/>
      </w:r>
      <w:r>
        <w:t>Solution details</w:t>
      </w:r>
      <w:r>
        <w:tab/>
      </w:r>
      <w:r>
        <w:fldChar w:fldCharType="begin"/>
      </w:r>
      <w:r>
        <w:instrText xml:space="preserve"> PAGEREF _Toc151996192 \h </w:instrText>
      </w:r>
      <w:r>
        <w:fldChar w:fldCharType="separate"/>
      </w:r>
      <w:r w:rsidR="000C4F57">
        <w:t>50</w:t>
      </w:r>
      <w:r>
        <w:fldChar w:fldCharType="end"/>
      </w:r>
    </w:p>
    <w:p w14:paraId="3B724B80" w14:textId="73C12651"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t>6.14.3</w:t>
      </w:r>
      <w:r>
        <w:rPr>
          <w:rFonts w:asciiTheme="minorHAnsi" w:eastAsiaTheme="minorEastAsia" w:hAnsiTheme="minorHAnsi" w:cstheme="minorBidi"/>
          <w:kern w:val="2"/>
          <w:sz w:val="22"/>
          <w:szCs w:val="22"/>
          <w:lang w:val="de-DE" w:eastAsia="de-DE"/>
          <w14:ligatures w14:val="standardContextual"/>
        </w:rPr>
        <w:tab/>
      </w:r>
      <w:r>
        <w:t>Evaluation</w:t>
      </w:r>
      <w:r>
        <w:tab/>
      </w:r>
      <w:r>
        <w:fldChar w:fldCharType="begin"/>
      </w:r>
      <w:r>
        <w:instrText xml:space="preserve"> PAGEREF _Toc151996193 \h </w:instrText>
      </w:r>
      <w:r>
        <w:fldChar w:fldCharType="separate"/>
      </w:r>
      <w:r w:rsidR="000C4F57">
        <w:t>50</w:t>
      </w:r>
      <w:r>
        <w:fldChar w:fldCharType="end"/>
      </w:r>
    </w:p>
    <w:p w14:paraId="2AC73369" w14:textId="0569B103" w:rsidR="00123AC3" w:rsidRDefault="00123AC3">
      <w:pPr>
        <w:pStyle w:val="TOC2"/>
        <w:rPr>
          <w:rFonts w:asciiTheme="minorHAnsi" w:eastAsiaTheme="minorEastAsia" w:hAnsiTheme="minorHAnsi" w:cstheme="minorBidi"/>
          <w:kern w:val="2"/>
          <w:sz w:val="22"/>
          <w:szCs w:val="22"/>
          <w:lang w:val="de-DE" w:eastAsia="de-DE"/>
          <w14:ligatures w14:val="standardContextual"/>
        </w:rPr>
      </w:pPr>
      <w:r>
        <w:t>6.15</w:t>
      </w:r>
      <w:r>
        <w:rPr>
          <w:rFonts w:asciiTheme="minorHAnsi" w:eastAsiaTheme="minorEastAsia" w:hAnsiTheme="minorHAnsi" w:cstheme="minorBidi"/>
          <w:kern w:val="2"/>
          <w:sz w:val="22"/>
          <w:szCs w:val="22"/>
          <w:lang w:val="de-DE" w:eastAsia="de-DE"/>
          <w14:ligatures w14:val="standardContextual"/>
        </w:rPr>
        <w:tab/>
      </w:r>
      <w:r>
        <w:t>Solution #14: Security procedure for xApp registration</w:t>
      </w:r>
      <w:r>
        <w:tab/>
      </w:r>
      <w:r>
        <w:fldChar w:fldCharType="begin"/>
      </w:r>
      <w:r>
        <w:instrText xml:space="preserve"> PAGEREF _Toc151996194 \h </w:instrText>
      </w:r>
      <w:r>
        <w:fldChar w:fldCharType="separate"/>
      </w:r>
      <w:r w:rsidR="000C4F57">
        <w:t>51</w:t>
      </w:r>
      <w:r>
        <w:fldChar w:fldCharType="end"/>
      </w:r>
    </w:p>
    <w:p w14:paraId="370C08AE" w14:textId="3B3E9BF1"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t>6.15.1</w:t>
      </w:r>
      <w:r>
        <w:rPr>
          <w:rFonts w:asciiTheme="minorHAnsi" w:eastAsiaTheme="minorEastAsia" w:hAnsiTheme="minorHAnsi" w:cstheme="minorBidi"/>
          <w:kern w:val="2"/>
          <w:sz w:val="22"/>
          <w:szCs w:val="22"/>
          <w:lang w:val="de-DE" w:eastAsia="de-DE"/>
          <w14:ligatures w14:val="standardContextual"/>
        </w:rPr>
        <w:tab/>
      </w:r>
      <w:r>
        <w:t>Introduction</w:t>
      </w:r>
      <w:r>
        <w:tab/>
      </w:r>
      <w:r>
        <w:fldChar w:fldCharType="begin"/>
      </w:r>
      <w:r>
        <w:instrText xml:space="preserve"> PAGEREF _Toc151996195 \h </w:instrText>
      </w:r>
      <w:r>
        <w:fldChar w:fldCharType="separate"/>
      </w:r>
      <w:r w:rsidR="000C4F57">
        <w:t>51</w:t>
      </w:r>
      <w:r>
        <w:fldChar w:fldCharType="end"/>
      </w:r>
    </w:p>
    <w:p w14:paraId="63B5C444" w14:textId="1F887A23"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t>6.15.2</w:t>
      </w:r>
      <w:r>
        <w:rPr>
          <w:rFonts w:asciiTheme="minorHAnsi" w:eastAsiaTheme="minorEastAsia" w:hAnsiTheme="minorHAnsi" w:cstheme="minorBidi"/>
          <w:kern w:val="2"/>
          <w:sz w:val="22"/>
          <w:szCs w:val="22"/>
          <w:lang w:val="de-DE" w:eastAsia="de-DE"/>
          <w14:ligatures w14:val="standardContextual"/>
        </w:rPr>
        <w:tab/>
      </w:r>
      <w:r>
        <w:t>Solution details</w:t>
      </w:r>
      <w:r>
        <w:tab/>
      </w:r>
      <w:r>
        <w:fldChar w:fldCharType="begin"/>
      </w:r>
      <w:r>
        <w:instrText xml:space="preserve"> PAGEREF _Toc151996196 \h </w:instrText>
      </w:r>
      <w:r>
        <w:fldChar w:fldCharType="separate"/>
      </w:r>
      <w:r w:rsidR="000C4F57">
        <w:t>51</w:t>
      </w:r>
      <w:r>
        <w:fldChar w:fldCharType="end"/>
      </w:r>
    </w:p>
    <w:p w14:paraId="4F37425D" w14:textId="24DB9C2E"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t>6.15.3</w:t>
      </w:r>
      <w:r>
        <w:rPr>
          <w:rFonts w:asciiTheme="minorHAnsi" w:eastAsiaTheme="minorEastAsia" w:hAnsiTheme="minorHAnsi" w:cstheme="minorBidi"/>
          <w:kern w:val="2"/>
          <w:sz w:val="22"/>
          <w:szCs w:val="22"/>
          <w:lang w:val="de-DE" w:eastAsia="de-DE"/>
          <w14:ligatures w14:val="standardContextual"/>
        </w:rPr>
        <w:tab/>
      </w:r>
      <w:r>
        <w:t>Evaluation</w:t>
      </w:r>
      <w:r>
        <w:tab/>
      </w:r>
      <w:r>
        <w:fldChar w:fldCharType="begin"/>
      </w:r>
      <w:r>
        <w:instrText xml:space="preserve"> PAGEREF _Toc151996197 \h </w:instrText>
      </w:r>
      <w:r>
        <w:fldChar w:fldCharType="separate"/>
      </w:r>
      <w:r w:rsidR="000C4F57">
        <w:t>54</w:t>
      </w:r>
      <w:r>
        <w:fldChar w:fldCharType="end"/>
      </w:r>
    </w:p>
    <w:p w14:paraId="15F9C593" w14:textId="559CFA95" w:rsidR="00123AC3" w:rsidRDefault="00123AC3">
      <w:pPr>
        <w:pStyle w:val="TOC2"/>
        <w:rPr>
          <w:rFonts w:asciiTheme="minorHAnsi" w:eastAsiaTheme="minorEastAsia" w:hAnsiTheme="minorHAnsi" w:cstheme="minorBidi"/>
          <w:kern w:val="2"/>
          <w:sz w:val="22"/>
          <w:szCs w:val="22"/>
          <w:lang w:val="de-DE" w:eastAsia="de-DE"/>
          <w14:ligatures w14:val="standardContextual"/>
        </w:rPr>
      </w:pPr>
      <w:r>
        <w:t>6.16</w:t>
      </w:r>
      <w:r>
        <w:rPr>
          <w:rFonts w:asciiTheme="minorHAnsi" w:eastAsiaTheme="minorEastAsia" w:hAnsiTheme="minorHAnsi" w:cstheme="minorBidi"/>
          <w:kern w:val="2"/>
          <w:sz w:val="22"/>
          <w:szCs w:val="22"/>
          <w:lang w:val="de-DE" w:eastAsia="de-DE"/>
          <w14:ligatures w14:val="standardContextual"/>
        </w:rPr>
        <w:tab/>
      </w:r>
      <w:r>
        <w:t>Solution #15: Security requirement proposals for Y1 interface</w:t>
      </w:r>
      <w:r>
        <w:tab/>
      </w:r>
      <w:r>
        <w:fldChar w:fldCharType="begin"/>
      </w:r>
      <w:r>
        <w:instrText xml:space="preserve"> PAGEREF _Toc151996198 \h </w:instrText>
      </w:r>
      <w:r>
        <w:fldChar w:fldCharType="separate"/>
      </w:r>
      <w:r w:rsidR="000C4F57">
        <w:t>55</w:t>
      </w:r>
      <w:r>
        <w:fldChar w:fldCharType="end"/>
      </w:r>
    </w:p>
    <w:p w14:paraId="2A1D5F70" w14:textId="5695AF6E"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rsidRPr="00E87A45">
        <w:rPr>
          <w:lang w:val="en-US"/>
        </w:rPr>
        <w:t>6.16.1</w:t>
      </w:r>
      <w:r>
        <w:rPr>
          <w:rFonts w:asciiTheme="minorHAnsi" w:eastAsiaTheme="minorEastAsia" w:hAnsiTheme="minorHAnsi" w:cstheme="minorBidi"/>
          <w:kern w:val="2"/>
          <w:sz w:val="22"/>
          <w:szCs w:val="22"/>
          <w:lang w:val="de-DE" w:eastAsia="de-DE"/>
          <w14:ligatures w14:val="standardContextual"/>
        </w:rPr>
        <w:tab/>
      </w:r>
      <w:r>
        <w:t>Introduction</w:t>
      </w:r>
      <w:r>
        <w:tab/>
      </w:r>
      <w:r>
        <w:fldChar w:fldCharType="begin"/>
      </w:r>
      <w:r>
        <w:instrText xml:space="preserve"> PAGEREF _Toc151996199 \h </w:instrText>
      </w:r>
      <w:r>
        <w:fldChar w:fldCharType="separate"/>
      </w:r>
      <w:r w:rsidR="000C4F57">
        <w:t>55</w:t>
      </w:r>
      <w:r>
        <w:fldChar w:fldCharType="end"/>
      </w:r>
    </w:p>
    <w:p w14:paraId="43E306A8" w14:textId="6207BCA8"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rsidRPr="00E87A45">
        <w:rPr>
          <w:lang w:val="en-US"/>
        </w:rPr>
        <w:t>6.16.2</w:t>
      </w:r>
      <w:r>
        <w:rPr>
          <w:rFonts w:asciiTheme="minorHAnsi" w:eastAsiaTheme="minorEastAsia" w:hAnsiTheme="minorHAnsi" w:cstheme="minorBidi"/>
          <w:kern w:val="2"/>
          <w:sz w:val="22"/>
          <w:szCs w:val="22"/>
          <w:lang w:val="de-DE" w:eastAsia="de-DE"/>
          <w14:ligatures w14:val="standardContextual"/>
        </w:rPr>
        <w:tab/>
      </w:r>
      <w:r>
        <w:t>Solution</w:t>
      </w:r>
      <w:r w:rsidRPr="00E87A45">
        <w:rPr>
          <w:lang w:val="en-US"/>
        </w:rPr>
        <w:t xml:space="preserve"> details</w:t>
      </w:r>
      <w:r>
        <w:tab/>
      </w:r>
      <w:r>
        <w:fldChar w:fldCharType="begin"/>
      </w:r>
      <w:r>
        <w:instrText xml:space="preserve"> PAGEREF _Toc151996200 \h </w:instrText>
      </w:r>
      <w:r>
        <w:fldChar w:fldCharType="separate"/>
      </w:r>
      <w:r w:rsidR="000C4F57">
        <w:t>56</w:t>
      </w:r>
      <w:r>
        <w:fldChar w:fldCharType="end"/>
      </w:r>
    </w:p>
    <w:p w14:paraId="778332FE" w14:textId="1358B1CB"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rsidRPr="00E87A45">
        <w:rPr>
          <w:lang w:val="en-US"/>
        </w:rPr>
        <w:t>6.16.3</w:t>
      </w:r>
      <w:r>
        <w:rPr>
          <w:rFonts w:asciiTheme="minorHAnsi" w:eastAsiaTheme="minorEastAsia" w:hAnsiTheme="minorHAnsi" w:cstheme="minorBidi"/>
          <w:kern w:val="2"/>
          <w:sz w:val="22"/>
          <w:szCs w:val="22"/>
          <w:lang w:val="de-DE" w:eastAsia="de-DE"/>
          <w14:ligatures w14:val="standardContextual"/>
        </w:rPr>
        <w:tab/>
      </w:r>
      <w:r>
        <w:t>Evaluation</w:t>
      </w:r>
      <w:r>
        <w:tab/>
      </w:r>
      <w:r>
        <w:fldChar w:fldCharType="begin"/>
      </w:r>
      <w:r>
        <w:instrText xml:space="preserve"> PAGEREF _Toc151996201 \h </w:instrText>
      </w:r>
      <w:r>
        <w:fldChar w:fldCharType="separate"/>
      </w:r>
      <w:r w:rsidR="000C4F57">
        <w:t>56</w:t>
      </w:r>
      <w:r>
        <w:fldChar w:fldCharType="end"/>
      </w:r>
    </w:p>
    <w:p w14:paraId="7F4843EA" w14:textId="1AF734E4" w:rsidR="00123AC3" w:rsidRDefault="00123AC3">
      <w:pPr>
        <w:pStyle w:val="TOC2"/>
        <w:rPr>
          <w:rFonts w:asciiTheme="minorHAnsi" w:eastAsiaTheme="minorEastAsia" w:hAnsiTheme="minorHAnsi" w:cstheme="minorBidi"/>
          <w:kern w:val="2"/>
          <w:sz w:val="22"/>
          <w:szCs w:val="22"/>
          <w:lang w:val="de-DE" w:eastAsia="de-DE"/>
          <w14:ligatures w14:val="standardContextual"/>
        </w:rPr>
      </w:pPr>
      <w:r>
        <w:t>6.17</w:t>
      </w:r>
      <w:r>
        <w:rPr>
          <w:rFonts w:asciiTheme="minorHAnsi" w:eastAsiaTheme="minorEastAsia" w:hAnsiTheme="minorHAnsi" w:cstheme="minorBidi"/>
          <w:kern w:val="2"/>
          <w:sz w:val="22"/>
          <w:szCs w:val="22"/>
          <w:lang w:val="de-DE" w:eastAsia="de-DE"/>
          <w14:ligatures w14:val="standardContextual"/>
        </w:rPr>
        <w:tab/>
      </w:r>
      <w:r>
        <w:t>Solution #16: Additional security measures for the E2 interface</w:t>
      </w:r>
      <w:r>
        <w:tab/>
      </w:r>
      <w:r>
        <w:fldChar w:fldCharType="begin"/>
      </w:r>
      <w:r>
        <w:instrText xml:space="preserve"> PAGEREF _Toc151996202 \h </w:instrText>
      </w:r>
      <w:r>
        <w:fldChar w:fldCharType="separate"/>
      </w:r>
      <w:r w:rsidR="000C4F57">
        <w:t>57</w:t>
      </w:r>
      <w:r>
        <w:fldChar w:fldCharType="end"/>
      </w:r>
    </w:p>
    <w:p w14:paraId="12625BC6" w14:textId="6A105630"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t>6.17.1</w:t>
      </w:r>
      <w:r>
        <w:rPr>
          <w:rFonts w:asciiTheme="minorHAnsi" w:eastAsiaTheme="minorEastAsia" w:hAnsiTheme="minorHAnsi" w:cstheme="minorBidi"/>
          <w:kern w:val="2"/>
          <w:sz w:val="22"/>
          <w:szCs w:val="22"/>
          <w:lang w:val="de-DE" w:eastAsia="de-DE"/>
          <w14:ligatures w14:val="standardContextual"/>
        </w:rPr>
        <w:tab/>
      </w:r>
      <w:r>
        <w:t>Introduction</w:t>
      </w:r>
      <w:r>
        <w:tab/>
      </w:r>
      <w:r>
        <w:fldChar w:fldCharType="begin"/>
      </w:r>
      <w:r>
        <w:instrText xml:space="preserve"> PAGEREF _Toc151996203 \h </w:instrText>
      </w:r>
      <w:r>
        <w:fldChar w:fldCharType="separate"/>
      </w:r>
      <w:r w:rsidR="000C4F57">
        <w:t>57</w:t>
      </w:r>
      <w:r>
        <w:fldChar w:fldCharType="end"/>
      </w:r>
    </w:p>
    <w:p w14:paraId="626786D5" w14:textId="6C36103F"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t>6.17.2</w:t>
      </w:r>
      <w:r>
        <w:rPr>
          <w:rFonts w:asciiTheme="minorHAnsi" w:eastAsiaTheme="minorEastAsia" w:hAnsiTheme="minorHAnsi" w:cstheme="minorBidi"/>
          <w:kern w:val="2"/>
          <w:sz w:val="22"/>
          <w:szCs w:val="22"/>
          <w:lang w:val="de-DE" w:eastAsia="de-DE"/>
          <w14:ligatures w14:val="standardContextual"/>
        </w:rPr>
        <w:tab/>
      </w:r>
      <w:r>
        <w:t>Solution details</w:t>
      </w:r>
      <w:r>
        <w:tab/>
      </w:r>
      <w:r>
        <w:fldChar w:fldCharType="begin"/>
      </w:r>
      <w:r>
        <w:instrText xml:space="preserve"> PAGEREF _Toc151996204 \h </w:instrText>
      </w:r>
      <w:r>
        <w:fldChar w:fldCharType="separate"/>
      </w:r>
      <w:r w:rsidR="000C4F57">
        <w:t>57</w:t>
      </w:r>
      <w:r>
        <w:fldChar w:fldCharType="end"/>
      </w:r>
    </w:p>
    <w:p w14:paraId="38AC734B" w14:textId="1462E202"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t>6.17.3</w:t>
      </w:r>
      <w:r>
        <w:rPr>
          <w:rFonts w:asciiTheme="minorHAnsi" w:eastAsiaTheme="minorEastAsia" w:hAnsiTheme="minorHAnsi" w:cstheme="minorBidi"/>
          <w:kern w:val="2"/>
          <w:sz w:val="22"/>
          <w:szCs w:val="22"/>
          <w:lang w:val="de-DE" w:eastAsia="de-DE"/>
          <w14:ligatures w14:val="standardContextual"/>
        </w:rPr>
        <w:tab/>
      </w:r>
      <w:r>
        <w:t>Evaluation</w:t>
      </w:r>
      <w:r>
        <w:tab/>
      </w:r>
      <w:r>
        <w:fldChar w:fldCharType="begin"/>
      </w:r>
      <w:r>
        <w:instrText xml:space="preserve"> PAGEREF _Toc151996205 \h </w:instrText>
      </w:r>
      <w:r>
        <w:fldChar w:fldCharType="separate"/>
      </w:r>
      <w:r w:rsidR="000C4F57">
        <w:t>57</w:t>
      </w:r>
      <w:r>
        <w:fldChar w:fldCharType="end"/>
      </w:r>
    </w:p>
    <w:p w14:paraId="4ACFDCE3" w14:textId="7F7E7536" w:rsidR="00123AC3" w:rsidRDefault="00123AC3">
      <w:pPr>
        <w:pStyle w:val="TOC2"/>
        <w:rPr>
          <w:rFonts w:asciiTheme="minorHAnsi" w:eastAsiaTheme="minorEastAsia" w:hAnsiTheme="minorHAnsi" w:cstheme="minorBidi"/>
          <w:kern w:val="2"/>
          <w:sz w:val="22"/>
          <w:szCs w:val="22"/>
          <w:lang w:val="de-DE" w:eastAsia="de-DE"/>
          <w14:ligatures w14:val="standardContextual"/>
        </w:rPr>
      </w:pPr>
      <w:r w:rsidRPr="00E87A45">
        <w:rPr>
          <w:rFonts w:eastAsia="Yu Mincho"/>
        </w:rPr>
        <w:t>6.18</w:t>
      </w:r>
      <w:r>
        <w:rPr>
          <w:rFonts w:asciiTheme="minorHAnsi" w:eastAsiaTheme="minorEastAsia" w:hAnsiTheme="minorHAnsi" w:cstheme="minorBidi"/>
          <w:kern w:val="2"/>
          <w:sz w:val="22"/>
          <w:szCs w:val="22"/>
          <w:lang w:val="de-DE" w:eastAsia="de-DE"/>
          <w14:ligatures w14:val="standardContextual"/>
        </w:rPr>
        <w:tab/>
      </w:r>
      <w:r>
        <w:t>Solution</w:t>
      </w:r>
      <w:r w:rsidRPr="00E87A45">
        <w:rPr>
          <w:rFonts w:eastAsia="Yu Mincho"/>
        </w:rPr>
        <w:t xml:space="preserve"> #17: Standard Identity management of xApp during xApp Registration Procedure.</w:t>
      </w:r>
      <w:r>
        <w:tab/>
      </w:r>
      <w:r>
        <w:fldChar w:fldCharType="begin"/>
      </w:r>
      <w:r>
        <w:instrText xml:space="preserve"> PAGEREF _Toc151996206 \h </w:instrText>
      </w:r>
      <w:r>
        <w:fldChar w:fldCharType="separate"/>
      </w:r>
      <w:r w:rsidR="000C4F57">
        <w:t>57</w:t>
      </w:r>
      <w:r>
        <w:fldChar w:fldCharType="end"/>
      </w:r>
    </w:p>
    <w:p w14:paraId="2359C5BC" w14:textId="5488C66F"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rsidRPr="00E87A45">
        <w:rPr>
          <w:rFonts w:eastAsia="Yu Mincho"/>
        </w:rPr>
        <w:t>6.18.1</w:t>
      </w:r>
      <w:r>
        <w:rPr>
          <w:rFonts w:asciiTheme="minorHAnsi" w:eastAsiaTheme="minorEastAsia" w:hAnsiTheme="minorHAnsi" w:cstheme="minorBidi"/>
          <w:kern w:val="2"/>
          <w:sz w:val="22"/>
          <w:szCs w:val="22"/>
          <w:lang w:val="de-DE" w:eastAsia="de-DE"/>
          <w14:ligatures w14:val="standardContextual"/>
        </w:rPr>
        <w:tab/>
      </w:r>
      <w:r w:rsidRPr="00E87A45">
        <w:rPr>
          <w:rFonts w:eastAsia="Yu Mincho"/>
        </w:rPr>
        <w:t>Introduction</w:t>
      </w:r>
      <w:r>
        <w:tab/>
      </w:r>
      <w:r>
        <w:fldChar w:fldCharType="begin"/>
      </w:r>
      <w:r>
        <w:instrText xml:space="preserve"> PAGEREF _Toc151996207 \h </w:instrText>
      </w:r>
      <w:r>
        <w:fldChar w:fldCharType="separate"/>
      </w:r>
      <w:r w:rsidR="000C4F57">
        <w:t>57</w:t>
      </w:r>
      <w:r>
        <w:fldChar w:fldCharType="end"/>
      </w:r>
    </w:p>
    <w:p w14:paraId="46038BE6" w14:textId="67BD0AB2"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rsidRPr="00E87A45">
        <w:rPr>
          <w:rFonts w:eastAsia="Yu Mincho"/>
        </w:rPr>
        <w:t>6.18.2</w:t>
      </w:r>
      <w:r>
        <w:rPr>
          <w:rFonts w:asciiTheme="minorHAnsi" w:eastAsiaTheme="minorEastAsia" w:hAnsiTheme="minorHAnsi" w:cstheme="minorBidi"/>
          <w:kern w:val="2"/>
          <w:sz w:val="22"/>
          <w:szCs w:val="22"/>
          <w:lang w:val="de-DE" w:eastAsia="de-DE"/>
          <w14:ligatures w14:val="standardContextual"/>
        </w:rPr>
        <w:tab/>
      </w:r>
      <w:r w:rsidRPr="00E87A45">
        <w:rPr>
          <w:rFonts w:eastAsia="Yu Mincho"/>
        </w:rPr>
        <w:t>Solution details</w:t>
      </w:r>
      <w:r>
        <w:tab/>
      </w:r>
      <w:r>
        <w:fldChar w:fldCharType="begin"/>
      </w:r>
      <w:r>
        <w:instrText xml:space="preserve"> PAGEREF _Toc151996208 \h </w:instrText>
      </w:r>
      <w:r>
        <w:fldChar w:fldCharType="separate"/>
      </w:r>
      <w:r w:rsidR="000C4F57">
        <w:t>58</w:t>
      </w:r>
      <w:r>
        <w:fldChar w:fldCharType="end"/>
      </w:r>
    </w:p>
    <w:p w14:paraId="111ABECA" w14:textId="54929BF8"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rsidRPr="00E87A45">
        <w:rPr>
          <w:rFonts w:eastAsia="Yu Mincho"/>
        </w:rPr>
        <w:t>6.18.3</w:t>
      </w:r>
      <w:r>
        <w:rPr>
          <w:rFonts w:asciiTheme="minorHAnsi" w:eastAsiaTheme="minorEastAsia" w:hAnsiTheme="minorHAnsi" w:cstheme="minorBidi"/>
          <w:kern w:val="2"/>
          <w:sz w:val="22"/>
          <w:szCs w:val="22"/>
          <w:lang w:val="de-DE" w:eastAsia="de-DE"/>
          <w14:ligatures w14:val="standardContextual"/>
        </w:rPr>
        <w:tab/>
      </w:r>
      <w:r w:rsidRPr="00E87A45">
        <w:rPr>
          <w:rFonts w:eastAsia="Yu Mincho"/>
        </w:rPr>
        <w:t>Evaluation</w:t>
      </w:r>
      <w:r>
        <w:tab/>
      </w:r>
      <w:r>
        <w:fldChar w:fldCharType="begin"/>
      </w:r>
      <w:r>
        <w:instrText xml:space="preserve"> PAGEREF _Toc151996209 \h </w:instrText>
      </w:r>
      <w:r>
        <w:fldChar w:fldCharType="separate"/>
      </w:r>
      <w:r w:rsidR="000C4F57">
        <w:t>62</w:t>
      </w:r>
      <w:r>
        <w:fldChar w:fldCharType="end"/>
      </w:r>
    </w:p>
    <w:p w14:paraId="4A1602C1" w14:textId="31444D67" w:rsidR="00123AC3" w:rsidRDefault="00123AC3">
      <w:pPr>
        <w:pStyle w:val="TOC1"/>
        <w:rPr>
          <w:rFonts w:asciiTheme="minorHAnsi" w:eastAsiaTheme="minorEastAsia" w:hAnsiTheme="minorHAnsi" w:cstheme="minorBidi"/>
          <w:kern w:val="2"/>
          <w:szCs w:val="22"/>
          <w:lang w:val="de-DE" w:eastAsia="de-DE"/>
          <w14:ligatures w14:val="standardContextual"/>
        </w:rPr>
      </w:pPr>
      <w:r>
        <w:t>7.</w:t>
      </w:r>
      <w:r>
        <w:rPr>
          <w:rFonts w:asciiTheme="minorHAnsi" w:eastAsiaTheme="minorEastAsia" w:hAnsiTheme="minorHAnsi" w:cstheme="minorBidi"/>
          <w:kern w:val="2"/>
          <w:szCs w:val="22"/>
          <w:lang w:val="de-DE" w:eastAsia="de-DE"/>
          <w14:ligatures w14:val="standardContextual"/>
        </w:rPr>
        <w:tab/>
      </w:r>
      <w:r>
        <w:t>Conclusions</w:t>
      </w:r>
      <w:r>
        <w:tab/>
      </w:r>
      <w:r>
        <w:fldChar w:fldCharType="begin"/>
      </w:r>
      <w:r>
        <w:instrText xml:space="preserve"> PAGEREF _Toc151996210 \h </w:instrText>
      </w:r>
      <w:r>
        <w:fldChar w:fldCharType="separate"/>
      </w:r>
      <w:r w:rsidR="000C4F57">
        <w:t>62</w:t>
      </w:r>
      <w:r>
        <w:fldChar w:fldCharType="end"/>
      </w:r>
    </w:p>
    <w:p w14:paraId="497488DE" w14:textId="342E60DA" w:rsidR="00123AC3" w:rsidRDefault="00123AC3">
      <w:pPr>
        <w:pStyle w:val="TOC2"/>
        <w:rPr>
          <w:rFonts w:asciiTheme="minorHAnsi" w:eastAsiaTheme="minorEastAsia" w:hAnsiTheme="minorHAnsi" w:cstheme="minorBidi"/>
          <w:kern w:val="2"/>
          <w:sz w:val="22"/>
          <w:szCs w:val="22"/>
          <w:lang w:val="de-DE" w:eastAsia="de-DE"/>
          <w14:ligatures w14:val="standardContextual"/>
        </w:rPr>
      </w:pPr>
      <w:r>
        <w:t>7.1</w:t>
      </w:r>
      <w:r>
        <w:rPr>
          <w:rFonts w:asciiTheme="minorHAnsi" w:eastAsiaTheme="minorEastAsia" w:hAnsiTheme="minorHAnsi" w:cstheme="minorBidi"/>
          <w:kern w:val="2"/>
          <w:sz w:val="22"/>
          <w:szCs w:val="22"/>
          <w:lang w:val="de-DE" w:eastAsia="de-DE"/>
          <w14:ligatures w14:val="standardContextual"/>
        </w:rPr>
        <w:tab/>
      </w:r>
      <w:r>
        <w:t>Key Issue Solution Mapping</w:t>
      </w:r>
      <w:r>
        <w:tab/>
      </w:r>
      <w:r>
        <w:fldChar w:fldCharType="begin"/>
      </w:r>
      <w:r>
        <w:instrText xml:space="preserve"> PAGEREF _Toc151996211 \h </w:instrText>
      </w:r>
      <w:r>
        <w:fldChar w:fldCharType="separate"/>
      </w:r>
      <w:r w:rsidR="000C4F57">
        <w:t>62</w:t>
      </w:r>
      <w:r>
        <w:fldChar w:fldCharType="end"/>
      </w:r>
    </w:p>
    <w:p w14:paraId="16B395ED" w14:textId="0D746BED" w:rsidR="00123AC3" w:rsidRDefault="00123AC3">
      <w:pPr>
        <w:pStyle w:val="TOC1"/>
        <w:rPr>
          <w:rFonts w:asciiTheme="minorHAnsi" w:eastAsiaTheme="minorEastAsia" w:hAnsiTheme="minorHAnsi" w:cstheme="minorBidi"/>
          <w:kern w:val="2"/>
          <w:szCs w:val="22"/>
          <w:lang w:val="de-DE" w:eastAsia="de-DE"/>
          <w14:ligatures w14:val="standardContextual"/>
        </w:rPr>
      </w:pPr>
      <w:r>
        <w:t>8.</w:t>
      </w:r>
      <w:r>
        <w:rPr>
          <w:rFonts w:asciiTheme="minorHAnsi" w:eastAsiaTheme="minorEastAsia" w:hAnsiTheme="minorHAnsi" w:cstheme="minorBidi"/>
          <w:kern w:val="2"/>
          <w:szCs w:val="22"/>
          <w:lang w:val="de-DE" w:eastAsia="de-DE"/>
          <w14:ligatures w14:val="standardContextual"/>
        </w:rPr>
        <w:tab/>
      </w:r>
      <w:r>
        <w:t>Recommendations</w:t>
      </w:r>
      <w:r>
        <w:tab/>
      </w:r>
      <w:r>
        <w:fldChar w:fldCharType="begin"/>
      </w:r>
      <w:r>
        <w:instrText xml:space="preserve"> PAGEREF _Toc151996212 \h </w:instrText>
      </w:r>
      <w:r>
        <w:fldChar w:fldCharType="separate"/>
      </w:r>
      <w:r w:rsidR="000C4F57">
        <w:t>64</w:t>
      </w:r>
      <w:r>
        <w:fldChar w:fldCharType="end"/>
      </w:r>
    </w:p>
    <w:p w14:paraId="028B6072" w14:textId="7B51E16B" w:rsidR="00123AC3" w:rsidRDefault="00123AC3">
      <w:pPr>
        <w:pStyle w:val="TOC1"/>
        <w:rPr>
          <w:rFonts w:asciiTheme="minorHAnsi" w:eastAsiaTheme="minorEastAsia" w:hAnsiTheme="minorHAnsi" w:cstheme="minorBidi"/>
          <w:kern w:val="2"/>
          <w:szCs w:val="22"/>
          <w:lang w:val="de-DE" w:eastAsia="de-DE"/>
          <w14:ligatures w14:val="standardContextual"/>
        </w:rPr>
      </w:pPr>
      <w:r w:rsidRPr="00E87A45">
        <w:rPr>
          <w:rFonts w:eastAsia="Batang"/>
          <w:lang w:val="en-US"/>
        </w:rPr>
        <w:t>History</w:t>
      </w:r>
      <w:r>
        <w:tab/>
      </w:r>
      <w:r>
        <w:fldChar w:fldCharType="begin"/>
      </w:r>
      <w:r>
        <w:instrText xml:space="preserve"> PAGEREF _Toc151996213 \h </w:instrText>
      </w:r>
      <w:r>
        <w:fldChar w:fldCharType="separate"/>
      </w:r>
      <w:r w:rsidR="000C4F57">
        <w:t>65</w:t>
      </w:r>
      <w:r>
        <w:fldChar w:fldCharType="end"/>
      </w:r>
    </w:p>
    <w:p w14:paraId="5B6344F4" w14:textId="37FFA37F" w:rsidR="00A02D83" w:rsidRDefault="0068401A" w:rsidP="006D24EB">
      <w:pPr>
        <w:pStyle w:val="CRCoverPage"/>
        <w:rPr>
          <w:noProof/>
          <w:sz w:val="22"/>
          <w:lang w:val="en-US"/>
        </w:rPr>
      </w:pPr>
      <w:r w:rsidRPr="00286492">
        <w:rPr>
          <w:noProof/>
          <w:sz w:val="22"/>
          <w:lang w:val="en-US"/>
        </w:rPr>
        <w:fldChar w:fldCharType="end"/>
      </w:r>
    </w:p>
    <w:p w14:paraId="79EF98DC" w14:textId="77777777" w:rsidR="00A02D83" w:rsidRDefault="00A02D83">
      <w:pPr>
        <w:spacing w:after="0"/>
        <w:rPr>
          <w:rFonts w:ascii="Arial" w:hAnsi="Arial"/>
          <w:noProof/>
        </w:rPr>
      </w:pPr>
      <w:r>
        <w:rPr>
          <w:noProof/>
        </w:rPr>
        <w:br w:type="page"/>
      </w:r>
    </w:p>
    <w:p w14:paraId="716111A4" w14:textId="77777777" w:rsidR="001A4D49" w:rsidRDefault="001A4D49" w:rsidP="001A4D49">
      <w:pPr>
        <w:pStyle w:val="Heading1"/>
      </w:pPr>
      <w:bookmarkStart w:id="1" w:name="_Toc451533944"/>
      <w:bookmarkStart w:id="2" w:name="_Toc484178379"/>
      <w:bookmarkStart w:id="3" w:name="_Toc484178409"/>
      <w:bookmarkStart w:id="4" w:name="_Toc487531993"/>
      <w:bookmarkStart w:id="5" w:name="_Toc527987191"/>
      <w:bookmarkStart w:id="6" w:name="_Toc529802475"/>
      <w:bookmarkStart w:id="7" w:name="_Toc151996066"/>
      <w:bookmarkStart w:id="8" w:name="For_tbname"/>
      <w:r>
        <w:lastRenderedPageBreak/>
        <w:t>Foreword</w:t>
      </w:r>
      <w:bookmarkEnd w:id="1"/>
      <w:bookmarkEnd w:id="2"/>
      <w:bookmarkEnd w:id="3"/>
      <w:bookmarkEnd w:id="4"/>
      <w:bookmarkEnd w:id="5"/>
      <w:bookmarkEnd w:id="6"/>
      <w:bookmarkEnd w:id="7"/>
    </w:p>
    <w:p w14:paraId="33EEC055" w14:textId="24BCEFC7" w:rsidR="001A4D49" w:rsidRDefault="001A4D49" w:rsidP="00C6554A">
      <w:r>
        <w:t xml:space="preserve">This Technical </w:t>
      </w:r>
      <w:r w:rsidR="00935E45">
        <w:t>Report</w:t>
      </w:r>
      <w:r>
        <w:t xml:space="preserve"> (T</w:t>
      </w:r>
      <w:r w:rsidR="00935E45">
        <w:t>R</w:t>
      </w:r>
      <w:r>
        <w:t xml:space="preserve">) has been produced by </w:t>
      </w:r>
      <w:r w:rsidR="00DF3DCE">
        <w:t>O-RAN</w:t>
      </w:r>
      <w:r>
        <w:t xml:space="preserve"> </w:t>
      </w:r>
      <w:bookmarkEnd w:id="8"/>
      <w:r w:rsidR="00DF3DCE">
        <w:t>Alliance</w:t>
      </w:r>
      <w:r>
        <w:t>.</w:t>
      </w:r>
    </w:p>
    <w:p w14:paraId="69554B2D" w14:textId="77777777" w:rsidR="001A4D49" w:rsidRDefault="001A4D49" w:rsidP="001A4D49">
      <w:pPr>
        <w:pStyle w:val="Heading1"/>
        <w:rPr>
          <w:b/>
        </w:rPr>
      </w:pPr>
      <w:bookmarkStart w:id="9" w:name="_Toc451533945"/>
      <w:bookmarkStart w:id="10" w:name="_Toc484178380"/>
      <w:bookmarkStart w:id="11" w:name="_Toc484178410"/>
      <w:bookmarkStart w:id="12" w:name="_Toc487531994"/>
      <w:bookmarkStart w:id="13" w:name="_Toc527987192"/>
      <w:bookmarkStart w:id="14" w:name="_Toc529802476"/>
      <w:bookmarkStart w:id="15" w:name="_Toc151996067"/>
      <w:r>
        <w:t>Modal verbs terminology</w:t>
      </w:r>
      <w:bookmarkEnd w:id="9"/>
      <w:bookmarkEnd w:id="10"/>
      <w:bookmarkEnd w:id="11"/>
      <w:bookmarkEnd w:id="12"/>
      <w:bookmarkEnd w:id="13"/>
      <w:bookmarkEnd w:id="14"/>
      <w:bookmarkEnd w:id="15"/>
    </w:p>
    <w:p w14:paraId="0831F66F" w14:textId="4ED73739" w:rsidR="001A4D49" w:rsidRDefault="001A4D49" w:rsidP="001A4D49">
      <w:r>
        <w:t>In the present document "</w:t>
      </w:r>
      <w:r>
        <w:rPr>
          <w:b/>
          <w:bCs/>
        </w:rPr>
        <w:t>shall</w:t>
      </w:r>
      <w:r>
        <w:t>", "</w:t>
      </w:r>
      <w:r>
        <w:rPr>
          <w:b/>
          <w:bCs/>
        </w:rPr>
        <w:t>shall not</w:t>
      </w:r>
      <w:r>
        <w:t>", "</w:t>
      </w:r>
      <w:r>
        <w:rPr>
          <w:b/>
          <w:bCs/>
        </w:rPr>
        <w:t>should</w:t>
      </w:r>
      <w:r>
        <w:t>", "</w:t>
      </w:r>
      <w:r>
        <w:rPr>
          <w:b/>
          <w:bCs/>
        </w:rPr>
        <w:t>should not</w:t>
      </w:r>
      <w:r>
        <w:t>", "</w:t>
      </w:r>
      <w:r>
        <w:rPr>
          <w:b/>
          <w:bCs/>
        </w:rPr>
        <w:t>may</w:t>
      </w:r>
      <w:r>
        <w:t>", "</w:t>
      </w:r>
      <w:r>
        <w:rPr>
          <w:b/>
          <w:bCs/>
        </w:rPr>
        <w:t>need not</w:t>
      </w:r>
      <w:r>
        <w:t>", "</w:t>
      </w:r>
      <w:r>
        <w:rPr>
          <w:b/>
          <w:bCs/>
        </w:rPr>
        <w:t>will</w:t>
      </w:r>
      <w:r>
        <w:rPr>
          <w:bCs/>
        </w:rPr>
        <w:t>"</w:t>
      </w:r>
      <w:r>
        <w:t xml:space="preserve">, </w:t>
      </w:r>
      <w:r>
        <w:rPr>
          <w:bCs/>
        </w:rPr>
        <w:t>"</w:t>
      </w:r>
      <w:r>
        <w:rPr>
          <w:b/>
          <w:bCs/>
        </w:rPr>
        <w:t>will not</w:t>
      </w:r>
      <w:r>
        <w:rPr>
          <w:bCs/>
        </w:rPr>
        <w:t>"</w:t>
      </w:r>
      <w:r>
        <w:t>, "</w:t>
      </w:r>
      <w:r>
        <w:rPr>
          <w:b/>
          <w:bCs/>
        </w:rPr>
        <w:t>can</w:t>
      </w:r>
      <w:r>
        <w:t>" and "</w:t>
      </w:r>
      <w:r>
        <w:rPr>
          <w:b/>
          <w:bCs/>
        </w:rPr>
        <w:t>cannot</w:t>
      </w:r>
      <w:r>
        <w:t xml:space="preserve">" are to be interpreted as described in clause 3.2 of the </w:t>
      </w:r>
      <w:r w:rsidR="00DF3DCE">
        <w:t xml:space="preserve">O-RAN Drafting Rules </w:t>
      </w:r>
      <w:r>
        <w:t>(Verbal forms for the expression of provisions).</w:t>
      </w:r>
    </w:p>
    <w:p w14:paraId="7FC7C82D" w14:textId="08404B63" w:rsidR="001A4D49" w:rsidRDefault="001A4D49" w:rsidP="001A4D49">
      <w:r>
        <w:t>"</w:t>
      </w:r>
      <w:r>
        <w:rPr>
          <w:b/>
          <w:bCs/>
        </w:rPr>
        <w:t>must</w:t>
      </w:r>
      <w:r>
        <w:t>" and "</w:t>
      </w:r>
      <w:r>
        <w:rPr>
          <w:b/>
          <w:bCs/>
        </w:rPr>
        <w:t>must not</w:t>
      </w:r>
      <w:r>
        <w:t xml:space="preserve">" are </w:t>
      </w:r>
      <w:r>
        <w:rPr>
          <w:b/>
          <w:bCs/>
        </w:rPr>
        <w:t>NOT</w:t>
      </w:r>
      <w:r>
        <w:t xml:space="preserve"> allowed in </w:t>
      </w:r>
      <w:r w:rsidR="00DF3DCE">
        <w:t>O-RAN</w:t>
      </w:r>
      <w:r>
        <w:t xml:space="preserve"> deliverables except when used in direct citation.</w:t>
      </w:r>
    </w:p>
    <w:p w14:paraId="289DDD80" w14:textId="61F91D78" w:rsidR="001A4D49" w:rsidRDefault="001A4D49" w:rsidP="001A4D49">
      <w:pPr>
        <w:pStyle w:val="Heading1"/>
      </w:pPr>
      <w:bookmarkStart w:id="16" w:name="_Toc451533947"/>
      <w:bookmarkStart w:id="17" w:name="_Toc484178382"/>
      <w:bookmarkStart w:id="18" w:name="_Toc484178412"/>
      <w:bookmarkStart w:id="19" w:name="_Toc487531996"/>
      <w:bookmarkStart w:id="20" w:name="_Toc527987194"/>
      <w:bookmarkStart w:id="21" w:name="_Toc529802478"/>
      <w:bookmarkStart w:id="22" w:name="_Toc151996068"/>
      <w:r>
        <w:t>Introduction</w:t>
      </w:r>
      <w:bookmarkEnd w:id="16"/>
      <w:bookmarkEnd w:id="17"/>
      <w:bookmarkEnd w:id="18"/>
      <w:bookmarkEnd w:id="19"/>
      <w:bookmarkEnd w:id="20"/>
      <w:bookmarkEnd w:id="21"/>
      <w:bookmarkEnd w:id="22"/>
    </w:p>
    <w:p w14:paraId="10B22D85" w14:textId="77777777" w:rsidR="00A91DFE" w:rsidRDefault="00A91DFE" w:rsidP="00A91DFE">
      <w:pPr>
        <w:spacing w:after="0"/>
      </w:pPr>
      <w:r>
        <w:t xml:space="preserve">The Near-Real Time RAN Intelligent Controller (Near-RT RIC) is a new virtualized function that adds RAN programmability to existing or new RAN networks, e.g., self-organizing networks (SON) type of functions. It is a platform designed to use AI/ML-based tools with open interfaces to the RAN (E2) and the management and orchestration system (A1, O1). </w:t>
      </w:r>
    </w:p>
    <w:p w14:paraId="1E88F4A7" w14:textId="77777777" w:rsidR="00A91DFE" w:rsidRDefault="00A91DFE" w:rsidP="00A91DFE">
      <w:pPr>
        <w:spacing w:after="0"/>
      </w:pPr>
    </w:p>
    <w:p w14:paraId="071E5A07" w14:textId="77777777" w:rsidR="00A91DFE" w:rsidRDefault="00A91DFE" w:rsidP="00A91DFE">
      <w:pPr>
        <w:spacing w:after="0"/>
      </w:pPr>
      <w:r>
        <w:t>The Near-RT RIC enables near real time control and optimization of RAN elements and resources via fine-grained data (e.g., UE basis, Cell basis) collection and actions over E2 interface, and includes open interfaces (A1, O1) to the management and orchestration system (SMO).</w:t>
      </w:r>
    </w:p>
    <w:p w14:paraId="32706A3A" w14:textId="77777777" w:rsidR="00A91DFE" w:rsidRDefault="00A91DFE" w:rsidP="00A91DFE">
      <w:pPr>
        <w:spacing w:after="0"/>
      </w:pPr>
    </w:p>
    <w:p w14:paraId="1DA808F1" w14:textId="57A480CB" w:rsidR="00A91DFE" w:rsidRDefault="00A91DFE" w:rsidP="00A91DFE">
      <w:pPr>
        <w:spacing w:after="0"/>
      </w:pPr>
      <w:r w:rsidRPr="00167671">
        <w:rPr>
          <w:rFonts w:hint="eastAsia"/>
        </w:rPr>
        <w:t xml:space="preserve">The </w:t>
      </w:r>
      <w:r>
        <w:t>N</w:t>
      </w:r>
      <w:r w:rsidRPr="00167671">
        <w:rPr>
          <w:rFonts w:hint="eastAsia"/>
        </w:rPr>
        <w:t xml:space="preserve">ear-RT RIC </w:t>
      </w:r>
      <w:r>
        <w:t>p</w:t>
      </w:r>
      <w:r w:rsidRPr="00167671">
        <w:rPr>
          <w:rFonts w:hint="eastAsia"/>
        </w:rPr>
        <w:t xml:space="preserve">latform is a </w:t>
      </w:r>
      <w:r>
        <w:t xml:space="preserve">software-based near-real-time microservice-based platform for hosting microservice-based applications </w:t>
      </w:r>
      <w:r w:rsidR="00414072">
        <w:t>–</w:t>
      </w:r>
      <w:r>
        <w:t xml:space="preserve"> the xApps </w:t>
      </w:r>
      <w:r w:rsidR="00414072">
        <w:t>–</w:t>
      </w:r>
      <w:r>
        <w:t xml:space="preserve"> that run on the Near-RT RIC platform.</w:t>
      </w:r>
      <w:r w:rsidRPr="003F058C">
        <w:t xml:space="preserve"> </w:t>
      </w:r>
      <w:r>
        <w:t xml:space="preserve">A xApp </w:t>
      </w:r>
      <w:r w:rsidRPr="003F058C">
        <w:t xml:space="preserve">may consist of one or more microservices and at the point of onboarding it identifies which data it consumes and which data it provides. It is independent of Near-RT RIC and may be provided by any third party. The E2 interface enables a direct association between xApp and RAN functionalities.  </w:t>
      </w:r>
    </w:p>
    <w:p w14:paraId="526BBF2B" w14:textId="77777777" w:rsidR="00A91DFE" w:rsidRPr="00F26D2E" w:rsidRDefault="00A91DFE" w:rsidP="00A91DFE">
      <w:pPr>
        <w:spacing w:after="0"/>
      </w:pPr>
      <w:r>
        <w:br w:type="page"/>
      </w:r>
    </w:p>
    <w:p w14:paraId="5DC5D3CC" w14:textId="5CEDC941" w:rsidR="001A4D49" w:rsidRDefault="00BD19C0" w:rsidP="0097393F">
      <w:pPr>
        <w:pStyle w:val="Heading1"/>
      </w:pPr>
      <w:bookmarkStart w:id="23" w:name="_Toc451533948"/>
      <w:bookmarkStart w:id="24" w:name="_Toc484178383"/>
      <w:bookmarkStart w:id="25" w:name="_Toc484178413"/>
      <w:bookmarkStart w:id="26" w:name="_Toc487531997"/>
      <w:bookmarkStart w:id="27" w:name="_Toc527987195"/>
      <w:bookmarkStart w:id="28" w:name="_Toc529802479"/>
      <w:bookmarkStart w:id="29" w:name="_Toc151996069"/>
      <w:r>
        <w:lastRenderedPageBreak/>
        <w:t>1</w:t>
      </w:r>
      <w:r>
        <w:tab/>
      </w:r>
      <w:r w:rsidR="001A4D49">
        <w:t>Scope</w:t>
      </w:r>
      <w:bookmarkEnd w:id="23"/>
      <w:bookmarkEnd w:id="24"/>
      <w:bookmarkEnd w:id="25"/>
      <w:bookmarkEnd w:id="26"/>
      <w:bookmarkEnd w:id="27"/>
      <w:bookmarkEnd w:id="28"/>
      <w:bookmarkEnd w:id="29"/>
    </w:p>
    <w:p w14:paraId="1FDB29A9" w14:textId="53F14DF0" w:rsidR="00DF3DCE" w:rsidRPr="00286492" w:rsidRDefault="00DF3DCE" w:rsidP="00DF3DCE">
      <w:pPr>
        <w:spacing w:after="120"/>
      </w:pPr>
      <w:r w:rsidRPr="00286492">
        <w:t xml:space="preserve">The contents of the present document are subject to continuing work within </w:t>
      </w:r>
      <w:r>
        <w:t>O-</w:t>
      </w:r>
      <w:r w:rsidRPr="00286492">
        <w:t xml:space="preserve">RAN and may change following formal </w:t>
      </w:r>
      <w:r>
        <w:t>O-</w:t>
      </w:r>
      <w:r w:rsidRPr="00286492">
        <w:t xml:space="preserve">RAN approval. Should the </w:t>
      </w:r>
      <w:r>
        <w:t>O-</w:t>
      </w:r>
      <w:r w:rsidRPr="00286492">
        <w:t>RAN</w:t>
      </w:r>
      <w:r>
        <w:t xml:space="preserve"> Alliance</w:t>
      </w:r>
      <w:r w:rsidRPr="00286492">
        <w:t xml:space="preserve"> modify the contents of the present document, it will be re-released by </w:t>
      </w:r>
      <w:r>
        <w:t>O-</w:t>
      </w:r>
      <w:r w:rsidRPr="00286492">
        <w:t xml:space="preserve">RAN with an identifying change of </w:t>
      </w:r>
      <w:r w:rsidR="000B4521">
        <w:t>version</w:t>
      </w:r>
      <w:r w:rsidRPr="00286492">
        <w:t xml:space="preserve"> date and an increase in version number as follows:</w:t>
      </w:r>
    </w:p>
    <w:p w14:paraId="35D9EB92" w14:textId="3A798CAC" w:rsidR="00DF3DCE" w:rsidRPr="00286492" w:rsidRDefault="000B4521" w:rsidP="00DF3DCE">
      <w:pPr>
        <w:pStyle w:val="B10"/>
        <w:spacing w:after="120"/>
      </w:pPr>
      <w:r>
        <w:t>version</w:t>
      </w:r>
      <w:r w:rsidR="00DF3DCE" w:rsidRPr="00286492">
        <w:t xml:space="preserve"> </w:t>
      </w:r>
      <w:r>
        <w:t>x</w:t>
      </w:r>
      <w:r w:rsidR="00DF3DCE" w:rsidRPr="00286492">
        <w:t>x.</w:t>
      </w:r>
      <w:r>
        <w:t>y</w:t>
      </w:r>
      <w:r w:rsidR="00DF3DCE" w:rsidRPr="00286492">
        <w:t>y.</w:t>
      </w:r>
      <w:r>
        <w:t>z</w:t>
      </w:r>
      <w:r w:rsidR="00DF3DCE" w:rsidRPr="00286492">
        <w:t>z</w:t>
      </w:r>
    </w:p>
    <w:p w14:paraId="042F1C34" w14:textId="77777777" w:rsidR="00DF3DCE" w:rsidRPr="00286492" w:rsidRDefault="00DF3DCE" w:rsidP="00DF3DCE">
      <w:pPr>
        <w:pStyle w:val="B10"/>
        <w:spacing w:after="120"/>
      </w:pPr>
      <w:r w:rsidRPr="00286492">
        <w:t>where:</w:t>
      </w:r>
    </w:p>
    <w:p w14:paraId="1E59BA67" w14:textId="154649C6" w:rsidR="00DF3DCE" w:rsidRPr="00286492" w:rsidRDefault="00DF3DCE" w:rsidP="000B4521">
      <w:pPr>
        <w:pStyle w:val="B20"/>
        <w:spacing w:after="120"/>
        <w:ind w:left="850" w:hanging="288"/>
      </w:pPr>
      <w:r w:rsidRPr="00286492">
        <w:t>x</w:t>
      </w:r>
      <w:r w:rsidR="000B4521">
        <w:t>x:</w:t>
      </w:r>
      <w:r w:rsidRPr="00286492">
        <w:tab/>
        <w:t>the first digit</w:t>
      </w:r>
      <w:r w:rsidR="000B4521">
        <w:t>-group</w:t>
      </w:r>
      <w:r w:rsidRPr="00286492">
        <w:t xml:space="preserve"> is incremented for all changes of substance, i.e. technical enhancements, corrections, updates, etc. (the initial approved document will have </w:t>
      </w:r>
      <w:r w:rsidR="000B4521">
        <w:t>x</w:t>
      </w:r>
      <w:r w:rsidRPr="00286492">
        <w:t>x=01).</w:t>
      </w:r>
      <w:r w:rsidR="000B4521">
        <w:t xml:space="preserve">  Always 2 digits with leading zero if needed.</w:t>
      </w:r>
    </w:p>
    <w:p w14:paraId="7350CE24" w14:textId="38DCBE6A" w:rsidR="00DF3DCE" w:rsidRPr="00286492" w:rsidRDefault="00414072" w:rsidP="000B4521">
      <w:pPr>
        <w:pStyle w:val="B20"/>
        <w:spacing w:after="120"/>
        <w:ind w:left="850" w:hanging="288"/>
      </w:pPr>
      <w:r>
        <w:t>Y</w:t>
      </w:r>
      <w:r w:rsidR="00DF3DCE" w:rsidRPr="00286492">
        <w:t>y</w:t>
      </w:r>
      <w:r w:rsidR="000B4521">
        <w:t>:</w:t>
      </w:r>
      <w:r w:rsidR="00DF3DCE" w:rsidRPr="00286492">
        <w:tab/>
        <w:t>the second digit</w:t>
      </w:r>
      <w:r w:rsidR="000B4521">
        <w:t>-group</w:t>
      </w:r>
      <w:r w:rsidR="00DF3DCE" w:rsidRPr="00286492">
        <w:t xml:space="preserve"> is incremented when editorial only changes have been incorporated in the document.</w:t>
      </w:r>
      <w:r w:rsidR="000B4521">
        <w:t xml:space="preserve"> Always 2 digits with leading zero if needed.</w:t>
      </w:r>
    </w:p>
    <w:p w14:paraId="7E013B47" w14:textId="16E46F33" w:rsidR="00DF3DCE" w:rsidRPr="00286492" w:rsidRDefault="00414072" w:rsidP="000B4521">
      <w:pPr>
        <w:pStyle w:val="B20"/>
        <w:spacing w:after="120"/>
        <w:ind w:left="850" w:hanging="288"/>
      </w:pPr>
      <w:r w:rsidRPr="00286492">
        <w:t>Z</w:t>
      </w:r>
      <w:r w:rsidR="000B4521">
        <w:t>z:</w:t>
      </w:r>
      <w:r w:rsidR="00DF3DCE" w:rsidRPr="00286492">
        <w:tab/>
        <w:t>the third digit</w:t>
      </w:r>
      <w:r w:rsidR="000B4521">
        <w:t>-group</w:t>
      </w:r>
      <w:r w:rsidR="00DF3DCE" w:rsidRPr="00286492">
        <w:t xml:space="preserve"> included only in working versions of the document indicating incremental changes during the editing process.</w:t>
      </w:r>
      <w:r w:rsidR="000B4521">
        <w:t xml:space="preserve"> External versions never include the third digit-group.  Always 2 digits with leading zero if needed.</w:t>
      </w:r>
    </w:p>
    <w:p w14:paraId="39E532B7" w14:textId="77777777" w:rsidR="00A91DFE" w:rsidRDefault="00A91DFE" w:rsidP="00A91DFE">
      <w:bookmarkStart w:id="30" w:name="_Toc451533949"/>
      <w:bookmarkStart w:id="31" w:name="_Toc484178384"/>
      <w:bookmarkStart w:id="32" w:name="_Toc484178414"/>
      <w:bookmarkStart w:id="33" w:name="_Toc487531998"/>
      <w:bookmarkStart w:id="34" w:name="_Toc527987196"/>
      <w:bookmarkStart w:id="35" w:name="_Toc529802480"/>
      <w:r>
        <w:t xml:space="preserve">The present document considers the security aspects of the Near-RT RIC platform and xApps, as well as the associated network and management interfaces (E2, A1, O1) and APIs. </w:t>
      </w:r>
    </w:p>
    <w:p w14:paraId="28D77557" w14:textId="6D6CA177" w:rsidR="00A91DFE" w:rsidRDefault="00A91DFE" w:rsidP="00A91DFE">
      <w:r>
        <w:t xml:space="preserve">Taking into consideration the threats and risks identified in O-RAN Threat Model specification [1], the study </w:t>
      </w:r>
      <w:r w:rsidR="00230B90">
        <w:t>analyses</w:t>
      </w:r>
      <w:r>
        <w:t xml:space="preserve"> a list of key issues in the Near-RT RIC overall architecture and proposes solutions in order to derive security requirements, intended to be part of O-RAN Security Requirements Specifications </w:t>
      </w:r>
      <w:r w:rsidRPr="007A7203">
        <w:t>[2]</w:t>
      </w:r>
      <w:r w:rsidRPr="00A37831">
        <w:t>.</w:t>
      </w:r>
    </w:p>
    <w:p w14:paraId="05BC2869" w14:textId="77777777" w:rsidR="001A4D49" w:rsidRDefault="001A4D49" w:rsidP="001A4D49">
      <w:pPr>
        <w:pStyle w:val="Heading1"/>
      </w:pPr>
      <w:bookmarkStart w:id="36" w:name="_Toc151996070"/>
      <w:r>
        <w:t>2</w:t>
      </w:r>
      <w:r>
        <w:tab/>
        <w:t>References</w:t>
      </w:r>
      <w:bookmarkEnd w:id="30"/>
      <w:bookmarkEnd w:id="31"/>
      <w:bookmarkEnd w:id="32"/>
      <w:bookmarkEnd w:id="33"/>
      <w:bookmarkEnd w:id="34"/>
      <w:bookmarkEnd w:id="35"/>
      <w:bookmarkEnd w:id="36"/>
    </w:p>
    <w:p w14:paraId="5CE4A92A" w14:textId="1F46AE91" w:rsidR="001A4D49" w:rsidRDefault="001A4D49" w:rsidP="001A4D49">
      <w:pPr>
        <w:pStyle w:val="Heading2"/>
      </w:pPr>
      <w:bookmarkStart w:id="37" w:name="_Toc451533951"/>
      <w:bookmarkStart w:id="38" w:name="_Toc484178386"/>
      <w:bookmarkStart w:id="39" w:name="_Toc484178416"/>
      <w:bookmarkStart w:id="40" w:name="_Toc487532000"/>
      <w:bookmarkStart w:id="41" w:name="_Toc527987198"/>
      <w:bookmarkStart w:id="42" w:name="_Toc529802482"/>
      <w:bookmarkStart w:id="43" w:name="_Toc151996071"/>
      <w:r>
        <w:t>2.</w:t>
      </w:r>
      <w:r w:rsidR="00935E45">
        <w:t>1</w:t>
      </w:r>
      <w:r>
        <w:tab/>
        <w:t>Informative references</w:t>
      </w:r>
      <w:bookmarkEnd w:id="37"/>
      <w:bookmarkEnd w:id="38"/>
      <w:bookmarkEnd w:id="39"/>
      <w:bookmarkEnd w:id="40"/>
      <w:bookmarkEnd w:id="41"/>
      <w:bookmarkEnd w:id="42"/>
      <w:bookmarkEnd w:id="43"/>
    </w:p>
    <w:p w14:paraId="4B3A902A" w14:textId="77777777" w:rsidR="001A4D49" w:rsidRDefault="001A4D49" w:rsidP="003944DE">
      <w:r>
        <w:t>References are either specific (identified by date of publication and/or edition number or version number) or non</w:t>
      </w:r>
      <w:r>
        <w:noBreakHyphen/>
        <w:t>specific. For specific references, only the cited version applies. For non-specific references, the latest version of the referenced document (including any amendments) applies.</w:t>
      </w:r>
    </w:p>
    <w:p w14:paraId="20B98848" w14:textId="0B46A355" w:rsidR="001A4D49" w:rsidRDefault="001A4D49" w:rsidP="003944DE">
      <w:pPr>
        <w:pStyle w:val="NO"/>
      </w:pPr>
      <w:r>
        <w:t>NOTE:</w:t>
      </w:r>
      <w:r>
        <w:tab/>
        <w:t xml:space="preserve">While any hyperlinks included in this clause were valid at the time of publication, </w:t>
      </w:r>
      <w:r w:rsidR="00451E7D">
        <w:t>O-RAN</w:t>
      </w:r>
      <w:r>
        <w:t xml:space="preserve"> cannot guarantee their long term validity.</w:t>
      </w:r>
    </w:p>
    <w:p w14:paraId="08ADF0A6" w14:textId="77777777" w:rsidR="001A4D49" w:rsidRDefault="001A4D49" w:rsidP="003944DE">
      <w:r>
        <w:rPr>
          <w:lang w:eastAsia="en-GB"/>
        </w:rPr>
        <w:t xml:space="preserve">The following referenced documents are </w:t>
      </w:r>
      <w:r>
        <w:t>not necessary for the application of the present document but they assist the user with regard to a particular subject area.</w:t>
      </w:r>
    </w:p>
    <w:p w14:paraId="0E19EDE2" w14:textId="086DA5D1" w:rsidR="00A91DFE" w:rsidRDefault="00A91DFE" w:rsidP="00A91DFE">
      <w:r>
        <w:t xml:space="preserve">[1] </w:t>
      </w:r>
      <w:r w:rsidRPr="00AB0682">
        <w:t>O-RAN ALLIANCE</w:t>
      </w:r>
      <w:r w:rsidR="00553D3C">
        <w:t xml:space="preserve"> TR:</w:t>
      </w:r>
      <w:r w:rsidRPr="00AB0682">
        <w:t xml:space="preserve"> “</w:t>
      </w:r>
      <w:r w:rsidR="00F723A8" w:rsidRPr="00F723A8">
        <w:t>O-RAN Security Threat Modeling and Risk Assessment</w:t>
      </w:r>
      <w:r w:rsidRPr="00AB0682">
        <w:t>”</w:t>
      </w:r>
    </w:p>
    <w:p w14:paraId="13C7A02A" w14:textId="6875EB97" w:rsidR="00A91DFE" w:rsidRPr="00AB0682" w:rsidRDefault="00A91DFE" w:rsidP="00A91DFE">
      <w:r w:rsidRPr="009D31D4">
        <w:t xml:space="preserve">[2] </w:t>
      </w:r>
      <w:r w:rsidR="00414072" w:rsidRPr="00414072">
        <w:t>O-RAN ALLIANCE TS: “Security Requirements and Controls Specification”</w:t>
      </w:r>
    </w:p>
    <w:p w14:paraId="6C583369" w14:textId="0EDBEAEE" w:rsidR="00A91DFE" w:rsidRDefault="00A91DFE" w:rsidP="00A91DFE">
      <w:r>
        <w:lastRenderedPageBreak/>
        <w:t>[3] O-RAN ALLIANCE</w:t>
      </w:r>
      <w:r w:rsidR="00553D3C">
        <w:t xml:space="preserve"> TS:</w:t>
      </w:r>
      <w:r>
        <w:t xml:space="preserve"> “</w:t>
      </w:r>
      <w:r w:rsidR="00F723A8" w:rsidRPr="00F723A8">
        <w:t>Near-RT RIC Architecture</w:t>
      </w:r>
      <w:r w:rsidR="00F723A8" w:rsidRPr="00F723A8" w:rsidDel="00F723A8">
        <w:t xml:space="preserve"> </w:t>
      </w:r>
      <w:r>
        <w:t xml:space="preserve">” </w:t>
      </w:r>
    </w:p>
    <w:p w14:paraId="0EB94047" w14:textId="25D07598" w:rsidR="00A91DFE" w:rsidRDefault="00A91DFE" w:rsidP="00A91DFE">
      <w:r>
        <w:t>[4] O-RAN ALLIANCE</w:t>
      </w:r>
      <w:r w:rsidR="00553D3C">
        <w:t xml:space="preserve"> TS:</w:t>
      </w:r>
      <w:r>
        <w:t xml:space="preserve"> “</w:t>
      </w:r>
      <w:r w:rsidR="00F723A8" w:rsidRPr="00F723A8">
        <w:t>Non-RT RIC and A1 Interface</w:t>
      </w:r>
      <w:r w:rsidR="00F723A8" w:rsidRPr="00F723A8" w:rsidDel="00F723A8">
        <w:t xml:space="preserve"> </w:t>
      </w:r>
      <w:r w:rsidR="00F723A8" w:rsidRPr="00F723A8">
        <w:t>Use Cases and Requirements</w:t>
      </w:r>
      <w:r w:rsidR="00F723A8" w:rsidRPr="00F723A8" w:rsidDel="00F723A8">
        <w:t xml:space="preserve"> </w:t>
      </w:r>
      <w:r>
        <w:t>”</w:t>
      </w:r>
    </w:p>
    <w:p w14:paraId="73E3A474" w14:textId="6A2925E3" w:rsidR="00A91DFE" w:rsidRPr="00A37831" w:rsidRDefault="00A91DFE" w:rsidP="00A91DFE">
      <w:r w:rsidRPr="00A37831">
        <w:t>[5] O-RAN A</w:t>
      </w:r>
      <w:r w:rsidRPr="00032224">
        <w:t>LLIANCE</w:t>
      </w:r>
      <w:r w:rsidR="00553D3C">
        <w:t xml:space="preserve"> TS:</w:t>
      </w:r>
      <w:r w:rsidRPr="00032224">
        <w:t xml:space="preserve"> “</w:t>
      </w:r>
      <w:r w:rsidR="008E5226" w:rsidRPr="008E5226">
        <w:t>E2 General Aspects and Principles (E2GAP)</w:t>
      </w:r>
      <w:r w:rsidR="008E5226">
        <w:t>”</w:t>
      </w:r>
      <w:r w:rsidR="008E5226" w:rsidRPr="008E5226" w:rsidDel="008E5226">
        <w:t xml:space="preserve"> </w:t>
      </w:r>
    </w:p>
    <w:p w14:paraId="7F28ECF9" w14:textId="464A8E27" w:rsidR="00A91DFE" w:rsidRPr="009C4900" w:rsidRDefault="00A91DFE" w:rsidP="00A91DFE">
      <w:r w:rsidRPr="009C4900">
        <w:t xml:space="preserve">[6] </w:t>
      </w:r>
      <w:r>
        <w:t>O-RAN ALLIANCE</w:t>
      </w:r>
      <w:r w:rsidR="00553D3C">
        <w:t xml:space="preserve"> TS:</w:t>
      </w:r>
      <w:r>
        <w:t xml:space="preserve"> “</w:t>
      </w:r>
      <w:r w:rsidR="008E5226" w:rsidRPr="008E5226">
        <w:t>O1 Interface specification for O-DU</w:t>
      </w:r>
      <w:r w:rsidR="008E5226">
        <w:t>”</w:t>
      </w:r>
      <w:r w:rsidRPr="009C4900">
        <w:t xml:space="preserve"> </w:t>
      </w:r>
    </w:p>
    <w:p w14:paraId="60180FF4" w14:textId="665552DE" w:rsidR="00A91DFE" w:rsidRPr="009C4900" w:rsidRDefault="00A91DFE" w:rsidP="00A91DFE">
      <w:r w:rsidRPr="009C4900">
        <w:t xml:space="preserve">[7] </w:t>
      </w:r>
      <w:r>
        <w:t>O-RAN ALLIANCE</w:t>
      </w:r>
      <w:r w:rsidR="00553D3C">
        <w:t xml:space="preserve"> TS:</w:t>
      </w:r>
      <w:r>
        <w:t xml:space="preserve"> “</w:t>
      </w:r>
      <w:r w:rsidR="008E5226" w:rsidRPr="008E5226">
        <w:t>O1 Interface specification for O-CU-UP and O-CU-CP</w:t>
      </w:r>
      <w:r w:rsidR="008E5226">
        <w:t>”</w:t>
      </w:r>
      <w:r w:rsidRPr="009C4900">
        <w:t xml:space="preserve"> </w:t>
      </w:r>
    </w:p>
    <w:p w14:paraId="1628FB74" w14:textId="71A2EF1F" w:rsidR="00A91DFE" w:rsidRPr="00A37831" w:rsidRDefault="00A91DFE" w:rsidP="00A91DFE">
      <w:r w:rsidRPr="00A37831">
        <w:t>[8] O-RAN AL</w:t>
      </w:r>
      <w:r w:rsidRPr="00DA07C9">
        <w:t>LIANCE</w:t>
      </w:r>
      <w:r w:rsidR="00553D3C">
        <w:t xml:space="preserve"> TS:</w:t>
      </w:r>
      <w:r w:rsidRPr="00DA07C9">
        <w:t xml:space="preserve"> “</w:t>
      </w:r>
      <w:r w:rsidR="00363998" w:rsidRPr="00363998">
        <w:t>O-RAN Operations and Maintenance Interface Specification</w:t>
      </w:r>
      <w:r w:rsidR="00363998">
        <w:t xml:space="preserve"> (O1)”</w:t>
      </w:r>
    </w:p>
    <w:p w14:paraId="3D4355A0" w14:textId="61C571CD" w:rsidR="00A91DFE" w:rsidRPr="00137404" w:rsidRDefault="00A91DFE" w:rsidP="00A91DFE">
      <w:r w:rsidRPr="00137404">
        <w:t>[9] O-RAN ALLIANCE</w:t>
      </w:r>
      <w:r w:rsidR="00553D3C">
        <w:t xml:space="preserve"> TS:</w:t>
      </w:r>
      <w:r w:rsidRPr="00137404">
        <w:t xml:space="preserve"> </w:t>
      </w:r>
      <w:r w:rsidRPr="00516631">
        <w:t>“</w:t>
      </w:r>
      <w:r>
        <w:t>A1 interface: General Aspects and Principles</w:t>
      </w:r>
      <w:r w:rsidR="00363998">
        <w:t>”</w:t>
      </w:r>
    </w:p>
    <w:p w14:paraId="5B38B5B6" w14:textId="3E484170" w:rsidR="00A91DFE" w:rsidRPr="009918CD" w:rsidRDefault="00A91DFE" w:rsidP="00A91DFE">
      <w:r w:rsidRPr="009918CD">
        <w:t>[10] OWASP API Security Top 10 2019</w:t>
      </w:r>
      <w:r>
        <w:t xml:space="preserve">. </w:t>
      </w:r>
      <w:hyperlink r:id="rId10" w:history="1">
        <w:r w:rsidRPr="004E4574">
          <w:rPr>
            <w:rStyle w:val="Hyperlink"/>
          </w:rPr>
          <w:t>https://owasp.org/www-project-api-security</w:t>
        </w:r>
      </w:hyperlink>
      <w:r>
        <w:t xml:space="preserve"> </w:t>
      </w:r>
    </w:p>
    <w:p w14:paraId="299FF81C" w14:textId="19EAE13C" w:rsidR="00A91DFE" w:rsidRPr="004906D8" w:rsidRDefault="00A91DFE" w:rsidP="00A91DFE">
      <w:r>
        <w:t xml:space="preserve">[11] </w:t>
      </w:r>
      <w:r w:rsidRPr="004906D8">
        <w:t>RFC</w:t>
      </w:r>
      <w:r>
        <w:t xml:space="preserve"> </w:t>
      </w:r>
      <w:r w:rsidRPr="004906D8">
        <w:t>6749</w:t>
      </w:r>
      <w:r>
        <w:t>:</w:t>
      </w:r>
      <w:r w:rsidRPr="004906D8">
        <w:t xml:space="preserve"> The O</w:t>
      </w:r>
      <w:r w:rsidR="00414072" w:rsidRPr="004906D8">
        <w:t>a</w:t>
      </w:r>
      <w:r w:rsidRPr="004906D8">
        <w:t>uth 2.0 Authentication framework</w:t>
      </w:r>
      <w:r>
        <w:t xml:space="preserve">. </w:t>
      </w:r>
      <w:hyperlink r:id="rId11" w:history="1">
        <w:r w:rsidRPr="004E4574">
          <w:rPr>
            <w:rStyle w:val="Hyperlink"/>
          </w:rPr>
          <w:t>https://datatracker.ietf.org/doc/html/rfc6749</w:t>
        </w:r>
      </w:hyperlink>
      <w:r>
        <w:t xml:space="preserve"> </w:t>
      </w:r>
    </w:p>
    <w:p w14:paraId="78FE20B6" w14:textId="4A8CC7B0" w:rsidR="00A91DFE" w:rsidRPr="004906D8" w:rsidRDefault="00A91DFE" w:rsidP="00A91DFE">
      <w:r>
        <w:t xml:space="preserve">[12] </w:t>
      </w:r>
      <w:r w:rsidRPr="004906D8">
        <w:t>RFC</w:t>
      </w:r>
      <w:r>
        <w:t xml:space="preserve"> </w:t>
      </w:r>
      <w:r w:rsidRPr="004906D8">
        <w:t>6819: OAuth 2.0 threat model and security considerations</w:t>
      </w:r>
      <w:r>
        <w:t xml:space="preserve">. </w:t>
      </w:r>
      <w:hyperlink r:id="rId12" w:history="1">
        <w:r w:rsidRPr="004E4574">
          <w:rPr>
            <w:rStyle w:val="Hyperlink"/>
          </w:rPr>
          <w:t>https://datatracker.ietf.org/doc/html/rfc6819</w:t>
        </w:r>
      </w:hyperlink>
      <w:r>
        <w:t xml:space="preserve"> </w:t>
      </w:r>
    </w:p>
    <w:p w14:paraId="4839DE74" w14:textId="77777777" w:rsidR="00A91DFE" w:rsidRPr="004906D8" w:rsidRDefault="00A91DFE" w:rsidP="00A91DFE">
      <w:r>
        <w:t xml:space="preserve">[13] </w:t>
      </w:r>
      <w:r w:rsidRPr="004906D8">
        <w:t>3GPP TS 33.501</w:t>
      </w:r>
      <w:r>
        <w:t>: “</w:t>
      </w:r>
      <w:r w:rsidRPr="009F5364">
        <w:t>Security architecture and procedures for 5G system</w:t>
      </w:r>
      <w:r>
        <w:t>”</w:t>
      </w:r>
    </w:p>
    <w:p w14:paraId="6F17D730" w14:textId="77777777" w:rsidR="00A91DFE" w:rsidRPr="004906D8" w:rsidRDefault="00A91DFE" w:rsidP="00A91DFE">
      <w:r>
        <w:t xml:space="preserve">[14] </w:t>
      </w:r>
      <w:r w:rsidRPr="004906D8">
        <w:t>ETSI NFV SEC022</w:t>
      </w:r>
      <w:r>
        <w:t xml:space="preserve">: “Network Functions Virtualization (NFV) Release 2; Security; Access Token Specification for API Access”. </w:t>
      </w:r>
    </w:p>
    <w:p w14:paraId="00A73E7C" w14:textId="3C1CCEEA" w:rsidR="00A91DFE" w:rsidRPr="00137404" w:rsidRDefault="00A91DFE" w:rsidP="00A91DFE">
      <w:r w:rsidRPr="00137404">
        <w:t>[1</w:t>
      </w:r>
      <w:r>
        <w:t>5</w:t>
      </w:r>
      <w:r w:rsidRPr="00137404">
        <w:t xml:space="preserve">] ETSI </w:t>
      </w:r>
      <w:r>
        <w:t xml:space="preserve">GS MEC 009 V3.1.1 (2021-06): Multi-access Edge Computing (MEC); General principles, patterns and common aspects of MEC Service APIs. </w:t>
      </w:r>
      <w:hyperlink r:id="rId13" w:history="1">
        <w:r w:rsidRPr="004E4574">
          <w:rPr>
            <w:rStyle w:val="Hyperlink"/>
          </w:rPr>
          <w:t>https://www.etsi.org/deliver/etsi_gs/MEC/001_099/009/03.01.01_60/gs_MEC009v030101p.pdf</w:t>
        </w:r>
      </w:hyperlink>
      <w:r>
        <w:t xml:space="preserve"> </w:t>
      </w:r>
    </w:p>
    <w:p w14:paraId="2B14B9D8" w14:textId="77777777" w:rsidR="00A91DFE" w:rsidRPr="00137404" w:rsidRDefault="00A91DFE" w:rsidP="00A91DFE">
      <w:r w:rsidRPr="00137404">
        <w:t>[1</w:t>
      </w:r>
      <w:r>
        <w:t>6</w:t>
      </w:r>
      <w:r w:rsidRPr="00137404">
        <w:t>] 3GPP TR 33.845 v16.1.0 (2020-09)</w:t>
      </w:r>
      <w:r>
        <w:t xml:space="preserve">: </w:t>
      </w:r>
      <w:r w:rsidRPr="00A82EDB">
        <w:t>Study on security aspects of the 5G Service Based Architecture (SBA)</w:t>
      </w:r>
    </w:p>
    <w:p w14:paraId="552A600C" w14:textId="3DF739AE" w:rsidR="00A91DFE" w:rsidRPr="00137404" w:rsidRDefault="00A91DFE" w:rsidP="00A91DFE">
      <w:r w:rsidRPr="00137404">
        <w:t>[1</w:t>
      </w:r>
      <w:r>
        <w:t>7</w:t>
      </w:r>
      <w:r w:rsidRPr="00137404">
        <w:t>] RFC 7519</w:t>
      </w:r>
      <w:r>
        <w:t xml:space="preserve">: JSON Web Token. </w:t>
      </w:r>
      <w:hyperlink r:id="rId14" w:history="1">
        <w:r w:rsidRPr="004E4574">
          <w:rPr>
            <w:rStyle w:val="Hyperlink"/>
          </w:rPr>
          <w:t>https://datatracker.ietf.org/doc/html/rfc7519</w:t>
        </w:r>
      </w:hyperlink>
      <w:r>
        <w:t xml:space="preserve"> </w:t>
      </w:r>
    </w:p>
    <w:p w14:paraId="55B383C3" w14:textId="73C250AF" w:rsidR="00A91DFE" w:rsidRPr="00137404" w:rsidRDefault="00A91DFE" w:rsidP="00A91DFE">
      <w:r w:rsidRPr="00137404">
        <w:t>[1</w:t>
      </w:r>
      <w:r>
        <w:t>8</w:t>
      </w:r>
      <w:r w:rsidRPr="00137404">
        <w:t>] RFC 7515</w:t>
      </w:r>
      <w:r>
        <w:t xml:space="preserve">: JSON Web Signature. </w:t>
      </w:r>
      <w:hyperlink r:id="rId15" w:history="1">
        <w:r w:rsidRPr="004E4574">
          <w:rPr>
            <w:rStyle w:val="Hyperlink"/>
          </w:rPr>
          <w:t>https://datatracker.ietf.org/doc/html/rfc7515</w:t>
        </w:r>
      </w:hyperlink>
      <w:r>
        <w:t xml:space="preserve"> </w:t>
      </w:r>
    </w:p>
    <w:p w14:paraId="62D2B870" w14:textId="5440952C" w:rsidR="00A91DFE" w:rsidRPr="00235A5F" w:rsidRDefault="00A91DFE" w:rsidP="00A91DFE">
      <w:r w:rsidRPr="00235A5F">
        <w:t>[</w:t>
      </w:r>
      <w:r>
        <w:t>19</w:t>
      </w:r>
      <w:r w:rsidRPr="00235A5F">
        <w:t xml:space="preserve">] </w:t>
      </w:r>
      <w:r>
        <w:t>O-RAN ALLIANCE</w:t>
      </w:r>
      <w:r w:rsidR="00553D3C">
        <w:t xml:space="preserve"> TS:</w:t>
      </w:r>
      <w:r>
        <w:t xml:space="preserve"> “</w:t>
      </w:r>
      <w:r w:rsidR="00FE4794" w:rsidRPr="00FE4794">
        <w:t>Security Protocols Specifications</w:t>
      </w:r>
      <w:r>
        <w:t>”</w:t>
      </w:r>
    </w:p>
    <w:p w14:paraId="48FA9068" w14:textId="56B7F7CB" w:rsidR="00A91DFE" w:rsidRPr="00137404" w:rsidRDefault="00A91DFE" w:rsidP="00A91DFE">
      <w:r w:rsidRPr="00137404">
        <w:t>[</w:t>
      </w:r>
      <w:r>
        <w:t>20</w:t>
      </w:r>
      <w:r w:rsidRPr="00137404">
        <w:t xml:space="preserve">] 3GPP TS 33.310: </w:t>
      </w:r>
      <w:r w:rsidR="00414072">
        <w:t>“</w:t>
      </w:r>
      <w:r w:rsidRPr="007B0C8B">
        <w:t>Network Domain Security (NDS); Authentication Framework (AF)</w:t>
      </w:r>
      <w:r w:rsidR="00414072">
        <w:t>”</w:t>
      </w:r>
      <w:r w:rsidRPr="007B0C8B">
        <w:t>.</w:t>
      </w:r>
    </w:p>
    <w:p w14:paraId="4F82B8F3" w14:textId="18A897DD" w:rsidR="00A91DFE" w:rsidRDefault="00A91DFE" w:rsidP="00A91DFE">
      <w:r w:rsidRPr="00137404">
        <w:t>[2</w:t>
      </w:r>
      <w:r>
        <w:t>1</w:t>
      </w:r>
      <w:r w:rsidRPr="00137404">
        <w:t xml:space="preserve">] 3GPP TS 33.210: </w:t>
      </w:r>
      <w:r w:rsidR="00414072">
        <w:t>“</w:t>
      </w:r>
      <w:r w:rsidRPr="00137404">
        <w:t>3G security; Network Domain Security (NDS); IP network layer security</w:t>
      </w:r>
      <w:r w:rsidR="00414072">
        <w:t>”</w:t>
      </w:r>
      <w:r w:rsidRPr="00137404">
        <w:t>.</w:t>
      </w:r>
    </w:p>
    <w:p w14:paraId="64FE33F1" w14:textId="19BF3818" w:rsidR="00A91DFE" w:rsidRDefault="00A91DFE" w:rsidP="00A91DFE">
      <w:pPr>
        <w:rPr>
          <w:rFonts w:eastAsia="DengXian"/>
          <w:lang w:eastAsia="zh-CN"/>
        </w:rPr>
      </w:pPr>
      <w:r>
        <w:t>[22] O-RAN ALLIANCE</w:t>
      </w:r>
      <w:r w:rsidR="00553D3C">
        <w:t xml:space="preserve"> TS:</w:t>
      </w:r>
      <w:r>
        <w:t xml:space="preserve"> “</w:t>
      </w:r>
      <w:r w:rsidRPr="00F95F2B">
        <w:rPr>
          <w:rFonts w:eastAsia="DengXian"/>
          <w:lang w:eastAsia="zh-CN"/>
        </w:rPr>
        <w:t>O-RAN Operations and Maintenance Architecture</w:t>
      </w:r>
      <w:r w:rsidR="00B56693">
        <w:rPr>
          <w:rFonts w:eastAsia="DengXian"/>
          <w:lang w:eastAsia="zh-CN"/>
        </w:rPr>
        <w:t>”</w:t>
      </w:r>
    </w:p>
    <w:p w14:paraId="071B9373" w14:textId="088ECF26" w:rsidR="00A91DFE" w:rsidRPr="0059047F" w:rsidRDefault="00A91DFE" w:rsidP="00A91DFE">
      <w:r>
        <w:rPr>
          <w:rFonts w:eastAsia="DengXian"/>
          <w:lang w:eastAsia="zh-CN"/>
        </w:rPr>
        <w:t xml:space="preserve">[23] </w:t>
      </w:r>
      <w:r>
        <w:t>O-RAN ALLIANCE</w:t>
      </w:r>
      <w:r w:rsidR="00553D3C">
        <w:t xml:space="preserve"> TS</w:t>
      </w:r>
      <w:r>
        <w:t>, “</w:t>
      </w:r>
      <w:r w:rsidRPr="00B27484">
        <w:t>O-RAN Orchestration Use Cases and Requirements for O-RAN Virtualized RAN</w:t>
      </w:r>
      <w:r w:rsidR="00B56693">
        <w:t>”</w:t>
      </w:r>
    </w:p>
    <w:p w14:paraId="47F44FA9" w14:textId="5136C36C" w:rsidR="00A91DFE" w:rsidRPr="0059047F" w:rsidRDefault="00A91DFE" w:rsidP="00A91DFE">
      <w:r>
        <w:t xml:space="preserve">[24] </w:t>
      </w:r>
      <w:r w:rsidRPr="008A4797">
        <w:t>Executive Order 14028, Improving the Nation</w:t>
      </w:r>
      <w:r w:rsidR="00414072">
        <w:t>’</w:t>
      </w:r>
      <w:r w:rsidRPr="008A4797">
        <w:t>s Cybersecurity</w:t>
      </w:r>
      <w:r>
        <w:t xml:space="preserve">: </w:t>
      </w:r>
      <w:r w:rsidRPr="008A4797">
        <w:t>Security Measures for EO-Critical Software Use</w:t>
      </w:r>
      <w:r>
        <w:t xml:space="preserve">. </w:t>
      </w:r>
      <w:hyperlink r:id="rId16" w:history="1">
        <w:r w:rsidRPr="00884E64">
          <w:rPr>
            <w:rStyle w:val="Hyperlink"/>
          </w:rPr>
          <w:t>https://www.nist.gov/itl/executive-order-improving-nations-cybersecurity/security-measures-eo-critical-software-use</w:t>
        </w:r>
      </w:hyperlink>
      <w:r>
        <w:t xml:space="preserve"> </w:t>
      </w:r>
    </w:p>
    <w:p w14:paraId="02A0D8AB" w14:textId="7363B079" w:rsidR="00A91DFE" w:rsidRPr="000A1E95" w:rsidRDefault="00A91DFE" w:rsidP="00A91DFE">
      <w:pPr>
        <w:rPr>
          <w:rStyle w:val="Hyperlink"/>
        </w:rPr>
      </w:pPr>
      <w:r>
        <w:rPr>
          <w:rFonts w:eastAsia="DengXian"/>
          <w:lang w:eastAsia="zh-CN"/>
        </w:rPr>
        <w:lastRenderedPageBreak/>
        <w:t xml:space="preserve">[25] </w:t>
      </w:r>
      <w:r w:rsidRPr="000A1E95">
        <w:t>OpenSSF Best Practices</w:t>
      </w:r>
      <w:r>
        <w:t>.</w:t>
      </w:r>
      <w:r w:rsidRPr="000A1E95">
        <w:t xml:space="preserve"> </w:t>
      </w:r>
      <w:hyperlink r:id="rId17" w:history="1">
        <w:r w:rsidR="00414072" w:rsidRPr="00512B77">
          <w:rPr>
            <w:rStyle w:val="Hyperlink"/>
          </w:rPr>
          <w:t>https://bestpractices.coreinfrastructure.org/en/projects?q=O-RAN</w:t>
        </w:r>
      </w:hyperlink>
    </w:p>
    <w:p w14:paraId="6FA4DC87" w14:textId="178F360A" w:rsidR="00A91DFE" w:rsidRDefault="00A91DFE" w:rsidP="00A91DFE">
      <w:pPr>
        <w:rPr>
          <w:rStyle w:val="Hyperlink"/>
        </w:rPr>
      </w:pPr>
      <w:r>
        <w:t xml:space="preserve">[26] </w:t>
      </w:r>
      <w:r w:rsidRPr="000A1E95">
        <w:t xml:space="preserve">OpenSSF Software Development Fundamentals Link: </w:t>
      </w:r>
      <w:hyperlink r:id="rId18" w:history="1">
        <w:r w:rsidRPr="000A1E95">
          <w:rPr>
            <w:rStyle w:val="Hyperlink"/>
          </w:rPr>
          <w:t>https://openssf.org/training/courses/</w:t>
        </w:r>
      </w:hyperlink>
    </w:p>
    <w:p w14:paraId="22AD2108" w14:textId="112EB8EC" w:rsidR="00A91DFE" w:rsidRDefault="00A91DFE" w:rsidP="00A91DFE">
      <w:r>
        <w:t xml:space="preserve">[27] OpenSSF Best Practices Badge Program: </w:t>
      </w:r>
      <w:hyperlink r:id="rId19" w:history="1">
        <w:r w:rsidRPr="00B91E02">
          <w:rPr>
            <w:rStyle w:val="Hyperlink"/>
          </w:rPr>
          <w:t>https://bestpractices.coreinfrastructure.org/en</w:t>
        </w:r>
      </w:hyperlink>
      <w:r>
        <w:t xml:space="preserve"> </w:t>
      </w:r>
    </w:p>
    <w:p w14:paraId="66D8EF5E" w14:textId="62440687" w:rsidR="00A91DFE" w:rsidRDefault="00A91DFE" w:rsidP="00A91DFE">
      <w:r>
        <w:t xml:space="preserve">[28] </w:t>
      </w:r>
      <w:r w:rsidRPr="000A1E95">
        <w:t>CISA NSA 5G Security</w:t>
      </w:r>
      <w:r>
        <w:t xml:space="preserve"> guideline</w:t>
      </w:r>
      <w:r w:rsidRPr="000A1E95">
        <w:t xml:space="preserve"> </w:t>
      </w:r>
      <w:hyperlink r:id="rId20" w:history="1">
        <w:r w:rsidRPr="000A1E95">
          <w:rPr>
            <w:rStyle w:val="Hyperlink"/>
          </w:rPr>
          <w:t>https://media.defense.gov/2021/Oct/28/2002881720/-1/-1/0/SECURITY_GUIDANCE_FOR_5G_CLOUD_INFRASTRUCTURES_PART_I_20211028.PDF</w:t>
        </w:r>
      </w:hyperlink>
    </w:p>
    <w:p w14:paraId="2B63E395" w14:textId="3C20C5D2" w:rsidR="00A91DFE" w:rsidRDefault="00A91DFE" w:rsidP="00A91DFE">
      <w:pPr>
        <w:rPr>
          <w:rStyle w:val="Hyperlink"/>
        </w:rPr>
      </w:pPr>
      <w:r>
        <w:t xml:space="preserve">[29] </w:t>
      </w:r>
      <w:r w:rsidRPr="000A1E95">
        <w:t>Opensource Software “Security 5G Security</w:t>
      </w:r>
      <w:r>
        <w:t>”</w:t>
      </w:r>
      <w:r w:rsidRPr="000A1E95">
        <w:t xml:space="preserve"> whitepaper</w:t>
      </w:r>
      <w:r>
        <w:t>.</w:t>
      </w:r>
      <w:r w:rsidRPr="000A1E95">
        <w:t xml:space="preserve"> </w:t>
      </w:r>
      <w:hyperlink r:id="rId21" w:history="1">
        <w:r w:rsidRPr="000A1E95">
          <w:rPr>
            <w:rStyle w:val="Hyperlink"/>
          </w:rPr>
          <w:t>https://www.5gamericas.org/security-for-5g/</w:t>
        </w:r>
      </w:hyperlink>
    </w:p>
    <w:p w14:paraId="321E9D54" w14:textId="713B3261" w:rsidR="00A91DFE" w:rsidRDefault="00A91DFE" w:rsidP="00A91DFE">
      <w:r w:rsidRPr="000A394B">
        <w:t xml:space="preserve">[30] </w:t>
      </w:r>
      <w:r w:rsidRPr="00553A6C">
        <w:t>NIST Special Publication (SP) 800-40, Guide to Enterprise Patch Management Technologies</w:t>
      </w:r>
      <w:r>
        <w:t xml:space="preserve">. </w:t>
      </w:r>
      <w:hyperlink r:id="rId22" w:history="1">
        <w:r w:rsidRPr="00CD1FA3">
          <w:rPr>
            <w:rStyle w:val="Hyperlink"/>
          </w:rPr>
          <w:t>https://csrc.nist.gov/publications/detail/sp/800-40/rev-4/draft</w:t>
        </w:r>
      </w:hyperlink>
      <w:r>
        <w:t xml:space="preserve"> </w:t>
      </w:r>
    </w:p>
    <w:p w14:paraId="5B865CF5" w14:textId="77777777" w:rsidR="00A91DFE" w:rsidRPr="000A394B" w:rsidRDefault="00A91DFE" w:rsidP="00A91DFE">
      <w:r>
        <w:t>[31] 3GPP TS 33.122: “Security aspects of Common API Framework (CAPIF) for 3GPP northbound APIs”</w:t>
      </w:r>
    </w:p>
    <w:p w14:paraId="4CA8FABF" w14:textId="0E381490" w:rsidR="00A91DFE" w:rsidRDefault="00A91DFE" w:rsidP="00A91DFE">
      <w:pPr>
        <w:pStyle w:val="EX"/>
        <w:spacing w:after="120"/>
        <w:ind w:left="0" w:firstLine="0"/>
      </w:pPr>
      <w:r>
        <w:t xml:space="preserve">[32] </w:t>
      </w:r>
      <w:r w:rsidR="00553D3C" w:rsidRPr="00553D3C">
        <w:t>O-RAN ALLIANCE TS: “O-RAN Architecture Description”</w:t>
      </w:r>
    </w:p>
    <w:p w14:paraId="09A83FC4" w14:textId="083CC9D8" w:rsidR="00A91DFE" w:rsidRDefault="00A91DFE" w:rsidP="00A91DFE">
      <w:r>
        <w:t xml:space="preserve">[33] </w:t>
      </w:r>
      <w:r w:rsidRPr="0017631D">
        <w:t xml:space="preserve">3GPP TS 23.501: </w:t>
      </w:r>
      <w:r w:rsidR="00414072">
        <w:t>“</w:t>
      </w:r>
      <w:r w:rsidRPr="0017631D">
        <w:t>System Architecture for the 5G System (5GS); Stage 2</w:t>
      </w:r>
      <w:r w:rsidR="00414072">
        <w:t>”</w:t>
      </w:r>
      <w:r w:rsidRPr="0017631D">
        <w:t>.</w:t>
      </w:r>
    </w:p>
    <w:p w14:paraId="16A2F588" w14:textId="747F804B" w:rsidR="00A91DFE" w:rsidRDefault="00A91DFE" w:rsidP="00A91DFE">
      <w:pPr>
        <w:spacing w:after="240"/>
        <w:rPr>
          <w:rStyle w:val="Hyperlink"/>
        </w:rPr>
      </w:pPr>
      <w:r w:rsidRPr="00131750">
        <w:t xml:space="preserve">[34] RAIE Impacts on Near-RT RIC Architecture; discussion document, </w:t>
      </w:r>
      <w:hyperlink r:id="rId23" w:tooltip="CMCC-2022.12.12-WG3-C-RAIE Impacts on RICARCH-v2.pptx" w:history="1">
        <w:r>
          <w:rPr>
            <w:rStyle w:val="Hyperlink"/>
          </w:rPr>
          <w:t xml:space="preserve">CMCC-2022.12.12-WG3-C-RAIE Impacts on RICARCH-v2.pptx </w:t>
        </w:r>
      </w:hyperlink>
    </w:p>
    <w:p w14:paraId="0F2DAB53" w14:textId="253C9A76" w:rsidR="00F648B2" w:rsidRDefault="00F648B2" w:rsidP="00363998">
      <w:pPr>
        <w:spacing w:after="240"/>
        <w:rPr>
          <w:rStyle w:val="Hyperlink"/>
          <w:rFonts w:eastAsia="Yu Mincho"/>
          <w:lang w:val="en-US"/>
        </w:rPr>
      </w:pPr>
      <w:r w:rsidRPr="005D5928">
        <w:t>[35]</w:t>
      </w:r>
      <w:r w:rsidR="00363998">
        <w:t xml:space="preserve"> Solving the Bottom Turtle — a SPIFFE Way to Establish Trust in Your Infrastructure via Universal Identity:  </w:t>
      </w:r>
      <w:r>
        <w:rPr>
          <w:rStyle w:val="Hyperlink"/>
        </w:rPr>
        <w:t xml:space="preserve"> </w:t>
      </w:r>
      <w:hyperlink r:id="rId24" w:history="1">
        <w:r>
          <w:rPr>
            <w:rStyle w:val="Hyperlink"/>
          </w:rPr>
          <w:t>https://spiffe.io/pdf/Solving-the-bottom-turtle-SPIFFE-SPIRE-Book.pdf</w:t>
        </w:r>
      </w:hyperlink>
    </w:p>
    <w:p w14:paraId="66124061" w14:textId="59CB108F" w:rsidR="00F648B2" w:rsidRDefault="00F648B2" w:rsidP="00363998">
      <w:pPr>
        <w:spacing w:after="240"/>
        <w:rPr>
          <w:rStyle w:val="Hyperlink"/>
        </w:rPr>
      </w:pPr>
      <w:r w:rsidRPr="005D5928">
        <w:t>[36]</w:t>
      </w:r>
      <w:r w:rsidR="00363998">
        <w:t xml:space="preserve"> SPIRE Concepts: An overview of SPIRE’s architecture and fundamentals: </w:t>
      </w:r>
      <w:hyperlink r:id="rId25" w:history="1">
        <w:r>
          <w:rPr>
            <w:rStyle w:val="Hyperlink"/>
          </w:rPr>
          <w:t>https://spiffe.io/docs/latest/spire-about/spire-concepts/</w:t>
        </w:r>
      </w:hyperlink>
    </w:p>
    <w:p w14:paraId="653CB00A" w14:textId="73AD445F" w:rsidR="00F648B2" w:rsidRPr="00BD19C0" w:rsidRDefault="00F648B2" w:rsidP="00F648B2">
      <w:pPr>
        <w:spacing w:after="240"/>
        <w:rPr>
          <w:rStyle w:val="Hyperlink"/>
          <w:color w:val="auto"/>
          <w:u w:val="none"/>
        </w:rPr>
      </w:pPr>
      <w:r w:rsidRPr="005D5928">
        <w:t>[37]</w:t>
      </w:r>
      <w:r w:rsidR="00363998">
        <w:t xml:space="preserve"> Kubernetes Documentation: </w:t>
      </w:r>
      <w:r w:rsidR="00363998" w:rsidRPr="00363998">
        <w:t>PKI certificates and requirements</w:t>
      </w:r>
      <w:r w:rsidR="00363998">
        <w:t xml:space="preserve">: </w:t>
      </w:r>
      <w:r>
        <w:rPr>
          <w:rStyle w:val="Hyperlink"/>
        </w:rPr>
        <w:t xml:space="preserve"> </w:t>
      </w:r>
      <w:hyperlink r:id="rId26" w:history="1">
        <w:hyperlink r:id="rId27" w:history="1">
          <w:r>
            <w:rPr>
              <w:rStyle w:val="Hyperlink"/>
            </w:rPr>
            <w:t>https://kubernetes.io/docs/setup/best-practices/certificates/</w:t>
          </w:r>
        </w:hyperlink>
      </w:hyperlink>
    </w:p>
    <w:p w14:paraId="643A5190" w14:textId="765C2F05" w:rsidR="00F648B2" w:rsidRDefault="00F648B2" w:rsidP="00F648B2">
      <w:pPr>
        <w:spacing w:after="240"/>
      </w:pPr>
      <w:r w:rsidRPr="005D5928">
        <w:t>[38] Plugin_agent_workloadattestor_k8s:</w:t>
      </w:r>
      <w:r>
        <w:rPr>
          <w:color w:val="0563C1"/>
          <w:u w:val="single"/>
        </w:rPr>
        <w:t xml:space="preserve"> </w:t>
      </w:r>
      <w:hyperlink r:id="rId28" w:history="1">
        <w:r w:rsidR="00414072" w:rsidRPr="00512B77">
          <w:rPr>
            <w:rStyle w:val="Hyperlink"/>
          </w:rPr>
          <w:t>https://github.com/spiffe/spire/blob/v1.7.0/doc/plugin_agent_workloadattestor_k8s.md</w:t>
        </w:r>
      </w:hyperlink>
    </w:p>
    <w:p w14:paraId="2C57EAAA" w14:textId="04EB77CF" w:rsidR="00F648B2" w:rsidRDefault="00F648B2" w:rsidP="00F648B2">
      <w:pPr>
        <w:spacing w:after="240"/>
        <w:rPr>
          <w:color w:val="0563C1"/>
          <w:u w:val="single"/>
        </w:rPr>
      </w:pPr>
      <w:r w:rsidRPr="005D5928">
        <w:t>[39] xApp_Writer_s_Guide_v2.pdf:</w:t>
      </w:r>
      <w:r>
        <w:rPr>
          <w:color w:val="0563C1"/>
          <w:u w:val="single"/>
        </w:rPr>
        <w:t xml:space="preserve"> </w:t>
      </w:r>
      <w:hyperlink r:id="rId29" w:history="1">
        <w:r w:rsidR="00414072" w:rsidRPr="00512B77">
          <w:rPr>
            <w:rStyle w:val="Hyperlink"/>
          </w:rPr>
          <w:t>https://wiki.o-ran-sc.org/download/attachments/17269011/xApp_Writer_s_Guide_v2.pdf?version=4&amp;modificationDate=1625642899082&amp;api=v2</w:t>
        </w:r>
      </w:hyperlink>
    </w:p>
    <w:p w14:paraId="7452CB2F" w14:textId="0FADAEEC" w:rsidR="00F648B2" w:rsidRPr="005D5928" w:rsidRDefault="00F648B2" w:rsidP="00F648B2">
      <w:pPr>
        <w:spacing w:after="240"/>
        <w:rPr>
          <w:color w:val="0563C1"/>
          <w:u w:val="single"/>
          <w:lang w:val="de-DE"/>
        </w:rPr>
      </w:pPr>
      <w:r w:rsidRPr="005D5928">
        <w:rPr>
          <w:lang w:val="de-DE"/>
        </w:rPr>
        <w:t xml:space="preserve">[40] </w:t>
      </w:r>
      <w:hyperlink r:id="rId30" w:history="1">
        <w:r w:rsidRPr="005D5928">
          <w:rPr>
            <w:lang w:val="de-DE"/>
          </w:rPr>
          <w:t>SPIFFE-ID</w:t>
        </w:r>
      </w:hyperlink>
      <w:r w:rsidRPr="005D5928">
        <w:rPr>
          <w:lang w:val="de-DE"/>
        </w:rPr>
        <w:t>:</w:t>
      </w:r>
      <w:r w:rsidRPr="005D5928">
        <w:rPr>
          <w:color w:val="0563C1"/>
          <w:u w:val="single"/>
          <w:lang w:val="de-DE"/>
        </w:rPr>
        <w:t xml:space="preserve"> </w:t>
      </w:r>
      <w:hyperlink r:id="rId31" w:history="1">
        <w:r w:rsidR="00414072" w:rsidRPr="00512B77">
          <w:rPr>
            <w:rStyle w:val="Hyperlink"/>
            <w:lang w:val="de-DE"/>
          </w:rPr>
          <w:t>https://github.com/spiffe/spiffe/blob/master/standards/SPIFFE-ID.md</w:t>
        </w:r>
      </w:hyperlink>
    </w:p>
    <w:p w14:paraId="1FECD3FB" w14:textId="7ADBBDA7" w:rsidR="00F648B2" w:rsidRDefault="00F648B2" w:rsidP="00A91DFE">
      <w:pPr>
        <w:spacing w:after="240"/>
        <w:rPr>
          <w:lang w:val="en-US"/>
        </w:rPr>
      </w:pPr>
      <w:r w:rsidRPr="00BD19C0">
        <w:rPr>
          <w:lang w:val="en-US"/>
        </w:rPr>
        <w:t>[41]</w:t>
      </w:r>
      <w:r w:rsidR="00363998" w:rsidRPr="00BD19C0">
        <w:rPr>
          <w:lang w:val="en-US"/>
        </w:rPr>
        <w:t xml:space="preserve"> NIST Special Publication 800-207A</w:t>
      </w:r>
      <w:r w:rsidR="00363998">
        <w:rPr>
          <w:lang w:val="en-US"/>
        </w:rPr>
        <w:t>:</w:t>
      </w:r>
      <w:r w:rsidRPr="00BD19C0">
        <w:rPr>
          <w:lang w:val="en-US"/>
        </w:rPr>
        <w:t xml:space="preserve"> </w:t>
      </w:r>
      <w:hyperlink r:id="rId32" w:history="1">
        <w:r w:rsidR="00363998" w:rsidRPr="00512B77">
          <w:rPr>
            <w:rStyle w:val="Hyperlink"/>
            <w:lang w:val="en-US"/>
          </w:rPr>
          <w:t>https://nvlpubs.nist.gov/nistpubs/SpecialPublications/NIST.SP.800-207A.pdf</w:t>
        </w:r>
      </w:hyperlink>
      <w:r w:rsidR="00363998">
        <w:rPr>
          <w:lang w:val="en-US"/>
        </w:rPr>
        <w:t xml:space="preserve"> </w:t>
      </w:r>
    </w:p>
    <w:p w14:paraId="270D4D99" w14:textId="5209A323" w:rsidR="00B56693" w:rsidRDefault="00B56693" w:rsidP="00B56693">
      <w:r>
        <w:t xml:space="preserve">[42] </w:t>
      </w:r>
      <w:r w:rsidRPr="00B56693">
        <w:t>Secure Software Development Fundamentals Courses</w:t>
      </w:r>
      <w:r>
        <w:t xml:space="preserve">:  </w:t>
      </w:r>
      <w:hyperlink r:id="rId33" w:history="1">
        <w:r w:rsidRPr="00B56693">
          <w:rPr>
            <w:rStyle w:val="Hyperlink"/>
          </w:rPr>
          <w:t>https://openssf.org/training/courses/</w:t>
        </w:r>
      </w:hyperlink>
    </w:p>
    <w:p w14:paraId="4466AF90" w14:textId="477146A0" w:rsidR="00B56693" w:rsidRDefault="00B56693" w:rsidP="00B56693">
      <w:r>
        <w:lastRenderedPageBreak/>
        <w:t xml:space="preserve">[43] O-RAN </w:t>
      </w:r>
      <w:r w:rsidRPr="00B56693">
        <w:t>Core Infrastructure Initiative (CII) Badging</w:t>
      </w:r>
      <w:r>
        <w:t xml:space="preserve">: </w:t>
      </w:r>
      <w:hyperlink r:id="rId34" w:history="1">
        <w:r w:rsidRPr="00B56693">
          <w:rPr>
            <w:rStyle w:val="Hyperlink"/>
          </w:rPr>
          <w:t>https://wiki.o-ran-sc.org/display/ORAN/Core+Infrastructure+Initiative+%28CII%29+Badging</w:t>
        </w:r>
      </w:hyperlink>
      <w:r>
        <w:t xml:space="preserve"> </w:t>
      </w:r>
    </w:p>
    <w:p w14:paraId="3269FE01" w14:textId="5FF2E461" w:rsidR="00B56693" w:rsidRDefault="00B56693" w:rsidP="00B56693">
      <w:r>
        <w:t xml:space="preserve">[44] O-RAN Software Community Projects:  </w:t>
      </w:r>
      <w:hyperlink r:id="rId35" w:history="1">
        <w:r w:rsidRPr="00B56693">
          <w:rPr>
            <w:rStyle w:val="Hyperlink"/>
          </w:rPr>
          <w:t>https://wiki.o-ran-sc.org/display/ORAN/Projects</w:t>
        </w:r>
      </w:hyperlink>
    </w:p>
    <w:p w14:paraId="2F58BB69" w14:textId="77777777" w:rsidR="00B56693" w:rsidRPr="00BD19C0" w:rsidRDefault="00B56693" w:rsidP="00A91DFE">
      <w:pPr>
        <w:spacing w:after="240"/>
        <w:rPr>
          <w:rFonts w:ascii="Times New Roman" w:eastAsia="Yu Mincho" w:hAnsi="Times New Roman" w:cs="Times New Roman"/>
          <w:color w:val="0563C1"/>
          <w:sz w:val="20"/>
          <w:szCs w:val="20"/>
          <w:u w:val="single"/>
        </w:rPr>
      </w:pPr>
    </w:p>
    <w:p w14:paraId="593340FF" w14:textId="77777777" w:rsidR="001A4D49" w:rsidRDefault="001A4D49" w:rsidP="001A4D49">
      <w:pPr>
        <w:pStyle w:val="Heading1"/>
      </w:pPr>
      <w:bookmarkStart w:id="44" w:name="_Toc451532925"/>
      <w:bookmarkStart w:id="45" w:name="_Toc527987199"/>
      <w:bookmarkStart w:id="46" w:name="_Toc529802483"/>
      <w:bookmarkStart w:id="47" w:name="_Toc151996072"/>
      <w:r>
        <w:t>3</w:t>
      </w:r>
      <w:r>
        <w:tab/>
        <w:t>Definition of terms, symbols and abbreviations</w:t>
      </w:r>
      <w:bookmarkEnd w:id="44"/>
      <w:bookmarkEnd w:id="45"/>
      <w:bookmarkEnd w:id="46"/>
      <w:bookmarkEnd w:id="47"/>
    </w:p>
    <w:p w14:paraId="1E515593" w14:textId="77777777" w:rsidR="001A4D49" w:rsidRDefault="001A4D49" w:rsidP="001A4D49">
      <w:pPr>
        <w:pStyle w:val="Heading2"/>
      </w:pPr>
      <w:bookmarkStart w:id="48" w:name="_Toc451532926"/>
      <w:bookmarkStart w:id="49" w:name="_Toc527987200"/>
      <w:bookmarkStart w:id="50" w:name="_Toc529802484"/>
      <w:bookmarkStart w:id="51" w:name="_Toc151996073"/>
      <w:r>
        <w:t>3.1</w:t>
      </w:r>
      <w:r>
        <w:tab/>
      </w:r>
      <w:bookmarkEnd w:id="48"/>
      <w:bookmarkEnd w:id="49"/>
      <w:r>
        <w:t>Terms</w:t>
      </w:r>
      <w:bookmarkEnd w:id="50"/>
      <w:bookmarkEnd w:id="51"/>
    </w:p>
    <w:p w14:paraId="314CA133" w14:textId="3172B137" w:rsidR="001A4D49" w:rsidRDefault="001A4D49" w:rsidP="003944DE">
      <w:r>
        <w:t>For the purposes of the present document, the following term</w:t>
      </w:r>
      <w:r w:rsidR="005C3C39">
        <w:t>s</w:t>
      </w:r>
      <w:r>
        <w:t xml:space="preserve"> apply:</w:t>
      </w:r>
    </w:p>
    <w:p w14:paraId="1F519954" w14:textId="77777777" w:rsidR="00A91DFE" w:rsidRPr="00EC7D8B" w:rsidRDefault="00A91DFE" w:rsidP="00A91DFE">
      <w:pPr>
        <w:spacing w:after="120"/>
        <w:jc w:val="both"/>
        <w:rPr>
          <w:lang w:eastAsia="ja-JP"/>
        </w:rPr>
      </w:pPr>
      <w:r w:rsidRPr="00EC7D8B">
        <w:rPr>
          <w:b/>
          <w:lang w:eastAsia="ja-JP"/>
        </w:rPr>
        <w:t>Near-RT RIC</w:t>
      </w:r>
      <w:r w:rsidRPr="00EC7D8B">
        <w:rPr>
          <w:bCs/>
          <w:lang w:eastAsia="ja-JP"/>
        </w:rPr>
        <w:t>:</w:t>
      </w:r>
      <w:r w:rsidRPr="00EC7D8B">
        <w:rPr>
          <w:b/>
          <w:lang w:eastAsia="ja-JP"/>
        </w:rPr>
        <w:t xml:space="preserve"> </w:t>
      </w:r>
      <w:r w:rsidRPr="00EC7D8B">
        <w:rPr>
          <w:lang w:eastAsia="ja-JP"/>
        </w:rPr>
        <w:t>O-RAN Near-Real-Time RAN Intelligent Controller: A logical function that enables near-real-time control and optimization of RAN elements and resources via fine-grained data collection and actions over E2 interface.</w:t>
      </w:r>
    </w:p>
    <w:p w14:paraId="1873F9AB" w14:textId="77777777" w:rsidR="00A91DFE" w:rsidRPr="00EC7D8B" w:rsidRDefault="00A91DFE" w:rsidP="00A91DFE">
      <w:pPr>
        <w:spacing w:after="120"/>
        <w:jc w:val="both"/>
        <w:rPr>
          <w:lang w:eastAsia="ja-JP"/>
        </w:rPr>
      </w:pPr>
      <w:r w:rsidRPr="00EC7D8B">
        <w:rPr>
          <w:b/>
          <w:lang w:eastAsia="ja-JP"/>
        </w:rPr>
        <w:t>Non-RT RIC</w:t>
      </w:r>
      <w:r w:rsidRPr="00EC7D8B">
        <w:rPr>
          <w:bCs/>
          <w:lang w:eastAsia="ja-JP"/>
        </w:rPr>
        <w:t>:</w:t>
      </w:r>
      <w:r w:rsidRPr="00EC7D8B">
        <w:rPr>
          <w:b/>
          <w:lang w:eastAsia="ja-JP"/>
        </w:rPr>
        <w:t xml:space="preserve"> </w:t>
      </w:r>
      <w:r w:rsidRPr="00EC7D8B">
        <w:rPr>
          <w:lang w:eastAsia="ja-JP"/>
        </w:rPr>
        <w:t xml:space="preserve">O-RAN Non-Real-Time RAN Intelligent Controller: A logical function within SMO that </w:t>
      </w:r>
      <w:r w:rsidRPr="00EC7D8B">
        <w:t>drives the content carried across the A1 interface</w:t>
      </w:r>
      <w:r w:rsidRPr="00EC7D8B">
        <w:rPr>
          <w:color w:val="7F7F7F" w:themeColor="text1" w:themeTint="80"/>
          <w:lang w:eastAsia="ja-JP"/>
        </w:rPr>
        <w:t xml:space="preserve">. </w:t>
      </w:r>
      <w:r w:rsidRPr="00EC7D8B">
        <w:rPr>
          <w:lang w:eastAsia="ja-JP"/>
        </w:rPr>
        <w:t xml:space="preserve">It is comprised of the Non-RT RIC Framework and the Non-RT RIC Applications. </w:t>
      </w:r>
    </w:p>
    <w:p w14:paraId="343DD9E8" w14:textId="77777777" w:rsidR="00A91DFE" w:rsidRPr="00EC7D8B" w:rsidRDefault="00A91DFE" w:rsidP="00A91DFE">
      <w:pPr>
        <w:autoSpaceDE w:val="0"/>
        <w:autoSpaceDN w:val="0"/>
        <w:jc w:val="both"/>
        <w:rPr>
          <w:rFonts w:ascii="Calibri" w:hAnsi="Calibri" w:cs="Calibri"/>
          <w:lang w:eastAsia="ja-JP"/>
        </w:rPr>
      </w:pPr>
      <w:r w:rsidRPr="00EC7D8B">
        <w:rPr>
          <w:b/>
          <w:bCs/>
        </w:rPr>
        <w:t>O-CU-CP</w:t>
      </w:r>
      <w:r w:rsidRPr="00EC7D8B">
        <w:t xml:space="preserve">: </w:t>
      </w:r>
      <w:r w:rsidRPr="00EC7D8B">
        <w:rPr>
          <w:lang w:eastAsia="ja-JP"/>
        </w:rPr>
        <w:t>O-RAN Central Unit – Control Plane: a logical node hosting RRC and the control plane part of PDCP protocol.</w:t>
      </w:r>
    </w:p>
    <w:p w14:paraId="43DD6961" w14:textId="77777777" w:rsidR="00A91DFE" w:rsidRPr="00EC7D8B" w:rsidRDefault="00A91DFE" w:rsidP="00A91DFE">
      <w:pPr>
        <w:autoSpaceDE w:val="0"/>
        <w:autoSpaceDN w:val="0"/>
        <w:jc w:val="both"/>
      </w:pPr>
      <w:r w:rsidRPr="00EC7D8B">
        <w:rPr>
          <w:b/>
          <w:bCs/>
        </w:rPr>
        <w:t>O-CU-UP</w:t>
      </w:r>
      <w:r w:rsidRPr="00EC7D8B">
        <w:t>: O-RAN Central Unit – User Plane: a logical node hosting the user plane part of PDCP protocol and SDAP protocol.</w:t>
      </w:r>
    </w:p>
    <w:p w14:paraId="20208EC0" w14:textId="77777777" w:rsidR="00A91DFE" w:rsidRPr="00EC7D8B" w:rsidRDefault="00A91DFE" w:rsidP="00A91DFE">
      <w:pPr>
        <w:spacing w:after="120"/>
        <w:jc w:val="both"/>
      </w:pPr>
      <w:r w:rsidRPr="00EC7D8B">
        <w:rPr>
          <w:b/>
          <w:bCs/>
          <w:lang w:eastAsia="ja-JP"/>
        </w:rPr>
        <w:t>O-DU</w:t>
      </w:r>
      <w:r w:rsidRPr="00EC7D8B">
        <w:rPr>
          <w:lang w:eastAsia="ja-JP"/>
        </w:rPr>
        <w:t xml:space="preserve">: O-RAN Distributed Unit: a </w:t>
      </w:r>
      <w:r w:rsidRPr="00EC7D8B">
        <w:t>logical node hosting RLC/MAC/High-PHY layers based on a lower layer functional split.</w:t>
      </w:r>
    </w:p>
    <w:p w14:paraId="1C110D6E" w14:textId="77777777" w:rsidR="00A91DFE" w:rsidRPr="00EC7D8B" w:rsidRDefault="00A91DFE" w:rsidP="00A91DFE">
      <w:pPr>
        <w:spacing w:after="120"/>
        <w:jc w:val="both"/>
        <w:rPr>
          <w:lang w:eastAsia="ja-JP"/>
        </w:rPr>
      </w:pPr>
      <w:r w:rsidRPr="00EC7D8B">
        <w:rPr>
          <w:b/>
          <w:bCs/>
          <w:lang w:eastAsia="ja-JP"/>
        </w:rPr>
        <w:t>O-RU</w:t>
      </w:r>
      <w:r w:rsidRPr="00EC7D8B">
        <w:rPr>
          <w:lang w:eastAsia="ja-JP"/>
        </w:rPr>
        <w:t xml:space="preserve">: O-RAN Radio Unit: a </w:t>
      </w:r>
      <w:r w:rsidRPr="00EC7D8B">
        <w:t xml:space="preserve">logical node hosting Low-PHY layer and RF processing based on a lower layer functional split.  This is </w:t>
      </w:r>
      <w:r w:rsidRPr="00EC7D8B">
        <w:rPr>
          <w:lang w:eastAsia="ja-JP"/>
        </w:rPr>
        <w:t xml:space="preserve">similar to 3GPP’s “TRP” or “RRH” but more specific in including the Low-PHY layer (FFT/iFFT, PRACH extraction).  </w:t>
      </w:r>
    </w:p>
    <w:p w14:paraId="553CF8D8" w14:textId="77777777" w:rsidR="00A91DFE" w:rsidRPr="00EC7D8B" w:rsidRDefault="00A91DFE" w:rsidP="00A91DFE">
      <w:pPr>
        <w:spacing w:after="120"/>
        <w:jc w:val="both"/>
        <w:rPr>
          <w:lang w:eastAsia="ja-JP"/>
        </w:rPr>
      </w:pPr>
      <w:r w:rsidRPr="00EC7D8B">
        <w:rPr>
          <w:b/>
          <w:lang w:eastAsia="ja-JP"/>
        </w:rPr>
        <w:t>O-eNB</w:t>
      </w:r>
      <w:r w:rsidRPr="00EC7D8B">
        <w:rPr>
          <w:bCs/>
          <w:lang w:eastAsia="ja-JP"/>
        </w:rPr>
        <w:t>:</w:t>
      </w:r>
      <w:r w:rsidRPr="00EC7D8B">
        <w:rPr>
          <w:b/>
          <w:lang w:eastAsia="ja-JP"/>
        </w:rPr>
        <w:t xml:space="preserve"> </w:t>
      </w:r>
      <w:r w:rsidRPr="00EC7D8B">
        <w:rPr>
          <w:lang w:eastAsia="ja-JP"/>
        </w:rPr>
        <w:t>An eNB or ng-eNB that supports E2 interface.</w:t>
      </w:r>
    </w:p>
    <w:p w14:paraId="1F23660A" w14:textId="77777777" w:rsidR="00A91DFE" w:rsidRPr="00EC7D8B" w:rsidRDefault="00A91DFE" w:rsidP="00A91DFE">
      <w:pPr>
        <w:spacing w:after="120"/>
        <w:jc w:val="both"/>
        <w:rPr>
          <w:rFonts w:eastAsia="DengXian"/>
          <w:lang w:eastAsia="zh-CN"/>
        </w:rPr>
      </w:pPr>
      <w:r w:rsidRPr="00EC7D8B">
        <w:rPr>
          <w:rFonts w:eastAsia="DengXian"/>
          <w:b/>
          <w:lang w:eastAsia="zh-CN"/>
        </w:rPr>
        <w:t>O1</w:t>
      </w:r>
      <w:r w:rsidRPr="00EC7D8B">
        <w:rPr>
          <w:rFonts w:eastAsia="DengXian"/>
          <w:lang w:eastAsia="zh-CN"/>
        </w:rPr>
        <w:t xml:space="preserve">: An interface between SMO and O-RAN managed elements, for operation and management, by which FCAPS management, PNF (Physical Network Function) Software management, File management shall be achieved. </w:t>
      </w:r>
    </w:p>
    <w:p w14:paraId="2C0E52DE" w14:textId="77777777" w:rsidR="00A91DFE" w:rsidRPr="00EC7D8B" w:rsidRDefault="00A91DFE" w:rsidP="00A91DFE">
      <w:pPr>
        <w:spacing w:after="120"/>
        <w:jc w:val="both"/>
        <w:rPr>
          <w:rFonts w:eastAsia="DengXian"/>
          <w:lang w:eastAsia="zh-CN"/>
        </w:rPr>
      </w:pPr>
      <w:r w:rsidRPr="00EC7D8B">
        <w:rPr>
          <w:rFonts w:eastAsia="DengXian"/>
          <w:b/>
          <w:lang w:eastAsia="zh-CN"/>
        </w:rPr>
        <w:t>SMO</w:t>
      </w:r>
      <w:r w:rsidRPr="00EC7D8B">
        <w:rPr>
          <w:rFonts w:eastAsia="DengXian"/>
          <w:lang w:eastAsia="zh-CN"/>
        </w:rPr>
        <w:t>: A Service Management and Orchestration system.</w:t>
      </w:r>
    </w:p>
    <w:p w14:paraId="3C8DE232" w14:textId="77777777" w:rsidR="00A91DFE" w:rsidRPr="00EC7D8B" w:rsidRDefault="00A91DFE" w:rsidP="00A91DFE">
      <w:pPr>
        <w:spacing w:after="120"/>
        <w:jc w:val="both"/>
        <w:rPr>
          <w:rFonts w:eastAsia="DengXian"/>
          <w:lang w:eastAsia="zh-CN"/>
        </w:rPr>
      </w:pPr>
      <w:r w:rsidRPr="00EC7D8B">
        <w:rPr>
          <w:rFonts w:eastAsia="DengXian"/>
          <w:b/>
          <w:lang w:eastAsia="zh-CN"/>
        </w:rPr>
        <w:t>A1</w:t>
      </w:r>
      <w:r w:rsidRPr="00EC7D8B">
        <w:rPr>
          <w:rFonts w:eastAsia="DengXian"/>
          <w:lang w:eastAsia="zh-CN"/>
        </w:rPr>
        <w:t>: An interface between Non-RT RIC and Near-RT RIC to enable policy-driven guidance of Near-RT RIC applications/functions, and support AI/ML workflow.</w:t>
      </w:r>
    </w:p>
    <w:p w14:paraId="2A2B5FF2" w14:textId="14ED7E73" w:rsidR="00A91DFE" w:rsidRPr="00EC7D8B" w:rsidRDefault="00A91DFE" w:rsidP="00A91DFE">
      <w:pPr>
        <w:spacing w:after="120"/>
        <w:jc w:val="both"/>
        <w:rPr>
          <w:rFonts w:eastAsia="DengXian"/>
          <w:lang w:eastAsia="zh-CN"/>
        </w:rPr>
      </w:pPr>
      <w:r w:rsidRPr="00EC7D8B">
        <w:rPr>
          <w:rFonts w:eastAsia="DengXian"/>
          <w:b/>
          <w:lang w:eastAsia="zh-CN"/>
        </w:rPr>
        <w:t>E2</w:t>
      </w:r>
      <w:r w:rsidRPr="00EC7D8B">
        <w:rPr>
          <w:rFonts w:eastAsia="DengXian"/>
          <w:lang w:eastAsia="zh-CN"/>
        </w:rPr>
        <w:t xml:space="preserve">: An interface connecting Near-RT RIC and one or more </w:t>
      </w:r>
      <w:r w:rsidRPr="00EC7D8B">
        <w:rPr>
          <w:lang w:eastAsia="zh-CN"/>
        </w:rPr>
        <w:t>O-CU-CPs, one or more O-CU-U</w:t>
      </w:r>
      <w:r w:rsidR="00414072" w:rsidRPr="00EC7D8B">
        <w:rPr>
          <w:lang w:eastAsia="zh-CN"/>
        </w:rPr>
        <w:t>p</w:t>
      </w:r>
      <w:r w:rsidRPr="00EC7D8B">
        <w:rPr>
          <w:lang w:eastAsia="zh-CN"/>
        </w:rPr>
        <w:t>s, or one or more O-D</w:t>
      </w:r>
      <w:r w:rsidR="00414072" w:rsidRPr="00EC7D8B">
        <w:rPr>
          <w:lang w:eastAsia="zh-CN"/>
        </w:rPr>
        <w:t>u</w:t>
      </w:r>
      <w:r w:rsidRPr="00EC7D8B">
        <w:rPr>
          <w:lang w:eastAsia="zh-CN"/>
        </w:rPr>
        <w:t>s</w:t>
      </w:r>
      <w:r w:rsidRPr="00EC7D8B">
        <w:rPr>
          <w:rFonts w:eastAsia="DengXian"/>
          <w:lang w:eastAsia="zh-CN"/>
        </w:rPr>
        <w:t>.</w:t>
      </w:r>
    </w:p>
    <w:p w14:paraId="5D0CA134" w14:textId="77777777" w:rsidR="00A91DFE" w:rsidRDefault="00A91DFE" w:rsidP="00A91DFE">
      <w:pPr>
        <w:spacing w:after="120"/>
        <w:jc w:val="both"/>
      </w:pPr>
      <w:r>
        <w:rPr>
          <w:b/>
        </w:rPr>
        <w:lastRenderedPageBreak/>
        <w:t>Y1:</w:t>
      </w:r>
      <w:r>
        <w:t xml:space="preserve"> An interface </w:t>
      </w:r>
      <w:r>
        <w:rPr>
          <w:rFonts w:hint="eastAsia"/>
        </w:rPr>
        <w:t>between</w:t>
      </w:r>
      <w:r>
        <w:t xml:space="preserve"> Near-RT RIC and </w:t>
      </w:r>
      <w:r>
        <w:rPr>
          <w:rFonts w:hint="eastAsia"/>
        </w:rPr>
        <w:t>Y1</w:t>
      </w:r>
      <w:r>
        <w:t xml:space="preserve"> consumer</w:t>
      </w:r>
      <w:r>
        <w:rPr>
          <w:rFonts w:hint="eastAsia"/>
        </w:rPr>
        <w:t>s [</w:t>
      </w:r>
      <w:r>
        <w:t>32</w:t>
      </w:r>
      <w:r>
        <w:rPr>
          <w:rFonts w:hint="eastAsia"/>
        </w:rPr>
        <w:t>]</w:t>
      </w:r>
      <w:r>
        <w:t>.</w:t>
      </w:r>
      <w:r>
        <w:rPr>
          <w:rFonts w:hint="eastAsia"/>
        </w:rPr>
        <w:t xml:space="preserve"> The interface enables RAN analytics information exposure from Near-RT RIC.</w:t>
      </w:r>
    </w:p>
    <w:p w14:paraId="48911D02" w14:textId="77777777" w:rsidR="00A91DFE" w:rsidRPr="00EC7D8B" w:rsidRDefault="00A91DFE" w:rsidP="00A91DFE">
      <w:pPr>
        <w:spacing w:after="120"/>
        <w:jc w:val="both"/>
      </w:pPr>
      <w:r w:rsidRPr="00EC7D8B">
        <w:rPr>
          <w:b/>
          <w:bCs/>
        </w:rPr>
        <w:t>E2 Node</w:t>
      </w:r>
      <w:r w:rsidRPr="00EC7D8B">
        <w:t xml:space="preserve">: </w:t>
      </w:r>
      <w:r w:rsidRPr="00EC7D8B">
        <w:rPr>
          <w:rFonts w:eastAsia="DengXian"/>
          <w:lang w:eastAsia="zh-CN"/>
        </w:rPr>
        <w:t>A logical node terminating E2 interface. In this version of the specification, O</w:t>
      </w:r>
      <w:r w:rsidRPr="00EC7D8B">
        <w:rPr>
          <w:lang w:eastAsia="zh-CN"/>
        </w:rPr>
        <w:t>-</w:t>
      </w:r>
      <w:r w:rsidRPr="00EC7D8B">
        <w:rPr>
          <w:rFonts w:eastAsia="DengXian"/>
          <w:lang w:eastAsia="zh-CN"/>
        </w:rPr>
        <w:t>RAN nodes terminating E2 interface are:</w:t>
      </w:r>
    </w:p>
    <w:p w14:paraId="0212BCC2" w14:textId="61FD2100" w:rsidR="00A91DFE" w:rsidRPr="004A7C80" w:rsidRDefault="00A91DFE" w:rsidP="00A91DFE">
      <w:pPr>
        <w:spacing w:after="120"/>
        <w:ind w:firstLine="284"/>
        <w:jc w:val="both"/>
        <w:rPr>
          <w:lang w:val="es-ES"/>
        </w:rPr>
      </w:pPr>
      <w:r w:rsidRPr="004A7C80">
        <w:rPr>
          <w:lang w:val="es-ES"/>
        </w:rPr>
        <w:t>-</w:t>
      </w:r>
      <w:r w:rsidRPr="004A7C80">
        <w:rPr>
          <w:lang w:val="es-ES"/>
        </w:rPr>
        <w:tab/>
        <w:t xml:space="preserve">for NR access: O-CU-CP, O-CU-UP, O-DU </w:t>
      </w:r>
    </w:p>
    <w:p w14:paraId="23E00897" w14:textId="77777777" w:rsidR="00A91DFE" w:rsidRPr="00EC7D8B" w:rsidRDefault="00A91DFE" w:rsidP="00A91DFE">
      <w:pPr>
        <w:spacing w:after="120"/>
        <w:ind w:firstLine="284"/>
        <w:jc w:val="both"/>
        <w:rPr>
          <w:rFonts w:eastAsia="DengXian"/>
          <w:lang w:eastAsia="zh-CN"/>
        </w:rPr>
      </w:pPr>
      <w:r w:rsidRPr="00EC7D8B">
        <w:t>-</w:t>
      </w:r>
      <w:r w:rsidRPr="00EC7D8B">
        <w:tab/>
        <w:t>for E-UTRA access: O-eNB.</w:t>
      </w:r>
    </w:p>
    <w:p w14:paraId="64B63F7B" w14:textId="77777777" w:rsidR="00A91DFE" w:rsidRPr="00EC7D8B" w:rsidRDefault="00A91DFE" w:rsidP="00A91DFE">
      <w:pPr>
        <w:jc w:val="both"/>
      </w:pPr>
      <w:r w:rsidRPr="00EC7D8B">
        <w:rPr>
          <w:b/>
        </w:rPr>
        <w:t xml:space="preserve">xApp: </w:t>
      </w:r>
      <w:r w:rsidRPr="00EC7D8B">
        <w:t xml:space="preserve">An application designed to run on Near-RT RIC. </w:t>
      </w:r>
      <w:bookmarkStart w:id="52" w:name="_Hlk88046384"/>
      <w:r w:rsidRPr="00EC7D8B">
        <w:t xml:space="preserve">It may consist of one or more microservices and at the point of on-boarding it identifies which data it consumes and which data it provides. It is independent of Near-RT RIC and may be provided by any third party. The E2 interface enables a direct association between xApp and RAN functionalities.  </w:t>
      </w:r>
      <w:bookmarkEnd w:id="52"/>
    </w:p>
    <w:p w14:paraId="3EAE2C1F" w14:textId="77777777" w:rsidR="00A91DFE" w:rsidRDefault="00A91DFE" w:rsidP="00A91DFE">
      <w:pPr>
        <w:spacing w:after="120"/>
        <w:jc w:val="both"/>
      </w:pPr>
      <w:r w:rsidRPr="00EC7D8B">
        <w:rPr>
          <w:b/>
        </w:rPr>
        <w:t xml:space="preserve">O-Cloud: </w:t>
      </w:r>
      <w:r w:rsidRPr="00EC7D8B">
        <w:t>O-Cloud is a cloud computing platform comprising a collection of physical infrastructure nodes that meet O-RAN requirements to host the relevant O-RAN functions (such as Near-RT RIC, O-CU-CP, O-CU-UP, and O-DU), the supporting software components (such as Operating System, Virtual Machine Monitor, Container Runtime, etc.) and the appropriate management and orchestration functions.</w:t>
      </w:r>
    </w:p>
    <w:p w14:paraId="3ADF8451" w14:textId="77777777" w:rsidR="00A91DFE" w:rsidRPr="00B940C6" w:rsidRDefault="00A91DFE" w:rsidP="00A91DFE">
      <w:pPr>
        <w:spacing w:after="120"/>
        <w:jc w:val="both"/>
        <w:rPr>
          <w:rFonts w:eastAsia="DengXian"/>
          <w:lang w:eastAsia="zh-CN"/>
        </w:rPr>
      </w:pPr>
      <w:r w:rsidRPr="007A7203">
        <w:rPr>
          <w:b/>
          <w:bCs/>
        </w:rPr>
        <w:t xml:space="preserve">Solution Provider: </w:t>
      </w:r>
      <w:r w:rsidRPr="00B940C6">
        <w:rPr>
          <w:rFonts w:eastAsia="DengXian"/>
          <w:lang w:eastAsia="zh-CN"/>
        </w:rPr>
        <w:t>An application developer who delivers applications to Service Providers. [2</w:t>
      </w:r>
      <w:r>
        <w:rPr>
          <w:rFonts w:eastAsia="DengXian"/>
          <w:lang w:eastAsia="zh-CN"/>
        </w:rPr>
        <w:t>2</w:t>
      </w:r>
      <w:r w:rsidRPr="00B940C6">
        <w:rPr>
          <w:rFonts w:eastAsia="DengXian"/>
          <w:lang w:eastAsia="zh-CN"/>
        </w:rPr>
        <w:t>]</w:t>
      </w:r>
    </w:p>
    <w:p w14:paraId="2BE3F636" w14:textId="77777777" w:rsidR="00A91DFE" w:rsidRPr="00DA298B" w:rsidRDefault="00A91DFE" w:rsidP="00A91DFE">
      <w:pPr>
        <w:spacing w:after="120"/>
        <w:jc w:val="both"/>
        <w:rPr>
          <w:b/>
          <w:bCs/>
        </w:rPr>
      </w:pPr>
      <w:r w:rsidRPr="007A7203">
        <w:rPr>
          <w:b/>
          <w:bCs/>
        </w:rPr>
        <w:t>Service Provider:</w:t>
      </w:r>
      <w:r w:rsidRPr="00B940C6">
        <w:rPr>
          <w:b/>
          <w:bCs/>
        </w:rPr>
        <w:t xml:space="preserve"> </w:t>
      </w:r>
      <w:r w:rsidRPr="00B940C6">
        <w:rPr>
          <w:rFonts w:eastAsia="DengXian"/>
          <w:lang w:eastAsia="zh-CN"/>
        </w:rPr>
        <w:t>A network</w:t>
      </w:r>
      <w:r>
        <w:rPr>
          <w:rFonts w:eastAsia="DengXian"/>
          <w:lang w:eastAsia="zh-CN"/>
        </w:rPr>
        <w:t xml:space="preserve"> provider who is planning to deploy applications into their network. [22]</w:t>
      </w:r>
    </w:p>
    <w:p w14:paraId="63D0EF3A" w14:textId="77777777" w:rsidR="001A4D49" w:rsidRDefault="001A4D49" w:rsidP="008B7561">
      <w:pPr>
        <w:pStyle w:val="EW"/>
      </w:pPr>
    </w:p>
    <w:p w14:paraId="61766BC5" w14:textId="77777777" w:rsidR="001A4D49" w:rsidRDefault="001A4D49" w:rsidP="001A4D49">
      <w:pPr>
        <w:pStyle w:val="Heading2"/>
        <w:keepLines w:val="0"/>
        <w:widowControl w:val="0"/>
      </w:pPr>
      <w:bookmarkStart w:id="53" w:name="_Toc451533954"/>
      <w:bookmarkStart w:id="54" w:name="_Toc484178389"/>
      <w:bookmarkStart w:id="55" w:name="_Toc484178419"/>
      <w:bookmarkStart w:id="56" w:name="_Toc487532003"/>
      <w:bookmarkStart w:id="57" w:name="_Toc527987201"/>
      <w:bookmarkStart w:id="58" w:name="_Toc529802485"/>
      <w:bookmarkStart w:id="59" w:name="_Toc151996074"/>
      <w:r>
        <w:t>3.2</w:t>
      </w:r>
      <w:r>
        <w:tab/>
        <w:t>Symbols</w:t>
      </w:r>
      <w:bookmarkEnd w:id="53"/>
      <w:bookmarkEnd w:id="54"/>
      <w:bookmarkEnd w:id="55"/>
      <w:bookmarkEnd w:id="56"/>
      <w:bookmarkEnd w:id="57"/>
      <w:bookmarkEnd w:id="58"/>
      <w:bookmarkEnd w:id="59"/>
    </w:p>
    <w:p w14:paraId="17114D65" w14:textId="5A61AA2D" w:rsidR="001A4D49" w:rsidRDefault="001A4D49" w:rsidP="001A4D49">
      <w:pPr>
        <w:widowControl w:val="0"/>
      </w:pPr>
      <w:r>
        <w:t>For the purposes of the present document, the following symbols apply:</w:t>
      </w:r>
    </w:p>
    <w:p w14:paraId="0DD2D397" w14:textId="77777777" w:rsidR="001A4D49" w:rsidRDefault="001A4D49" w:rsidP="008B7561">
      <w:pPr>
        <w:pStyle w:val="EW"/>
      </w:pPr>
    </w:p>
    <w:p w14:paraId="6C0C0EA9" w14:textId="77777777" w:rsidR="001A4D49" w:rsidRDefault="001A4D49" w:rsidP="001A4D49">
      <w:pPr>
        <w:pStyle w:val="Heading2"/>
      </w:pPr>
      <w:bookmarkStart w:id="60" w:name="_Toc451533955"/>
      <w:bookmarkStart w:id="61" w:name="_Toc484178390"/>
      <w:bookmarkStart w:id="62" w:name="_Toc484178420"/>
      <w:bookmarkStart w:id="63" w:name="_Toc487532004"/>
      <w:bookmarkStart w:id="64" w:name="_Toc527987202"/>
      <w:bookmarkStart w:id="65" w:name="_Toc529802486"/>
      <w:bookmarkStart w:id="66" w:name="_Toc151996075"/>
      <w:r>
        <w:t>3.3</w:t>
      </w:r>
      <w:r>
        <w:tab/>
        <w:t>Abbreviations</w:t>
      </w:r>
      <w:bookmarkEnd w:id="60"/>
      <w:bookmarkEnd w:id="61"/>
      <w:bookmarkEnd w:id="62"/>
      <w:bookmarkEnd w:id="63"/>
      <w:bookmarkEnd w:id="64"/>
      <w:bookmarkEnd w:id="65"/>
      <w:bookmarkEnd w:id="66"/>
    </w:p>
    <w:p w14:paraId="259B5C30" w14:textId="67DBA7B0" w:rsidR="001A4D49" w:rsidRDefault="001A4D49" w:rsidP="001A4D49">
      <w:r>
        <w:t>For the purposes of the present document, the following abbreviations apply:</w:t>
      </w:r>
    </w:p>
    <w:p w14:paraId="25CE46E2" w14:textId="77777777" w:rsidR="00404904" w:rsidRDefault="00404904" w:rsidP="00404904">
      <w:pPr>
        <w:ind w:firstLine="284"/>
      </w:pPr>
      <w:r w:rsidRPr="00EC7D8B">
        <w:t>AP</w:t>
      </w:r>
      <w:r>
        <w:t>I</w:t>
      </w:r>
      <w:r>
        <w:tab/>
      </w:r>
      <w:r>
        <w:tab/>
      </w:r>
      <w:r>
        <w:tab/>
      </w:r>
      <w:r>
        <w:tab/>
      </w:r>
      <w:r w:rsidRPr="00EC7D8B">
        <w:t>Application Programming Interface</w:t>
      </w:r>
    </w:p>
    <w:p w14:paraId="7581FFE0" w14:textId="77777777" w:rsidR="00404904" w:rsidRDefault="00404904" w:rsidP="00404904">
      <w:pPr>
        <w:pStyle w:val="EW"/>
        <w:spacing w:after="120"/>
        <w:jc w:val="both"/>
      </w:pPr>
      <w:r>
        <w:t>AI/ML</w:t>
      </w:r>
      <w:r>
        <w:tab/>
        <w:t>Artificial Intelligence/Machine Learning</w:t>
      </w:r>
    </w:p>
    <w:p w14:paraId="174221EC" w14:textId="77777777" w:rsidR="00404904" w:rsidRDefault="00404904" w:rsidP="00404904">
      <w:pPr>
        <w:pStyle w:val="EW"/>
        <w:spacing w:after="120"/>
        <w:jc w:val="both"/>
      </w:pPr>
      <w:r>
        <w:t>CP</w:t>
      </w:r>
      <w:r>
        <w:tab/>
        <w:t>Control Plane</w:t>
      </w:r>
    </w:p>
    <w:p w14:paraId="5F1C23CA" w14:textId="77777777" w:rsidR="00404904" w:rsidRDefault="00404904" w:rsidP="00404904">
      <w:pPr>
        <w:pStyle w:val="EW"/>
        <w:spacing w:after="120"/>
        <w:jc w:val="both"/>
      </w:pPr>
      <w:r>
        <w:t>DoS</w:t>
      </w:r>
      <w:r>
        <w:tab/>
        <w:t>Denial of Service</w:t>
      </w:r>
    </w:p>
    <w:p w14:paraId="5595DA0B" w14:textId="77777777" w:rsidR="00404904" w:rsidRDefault="00404904" w:rsidP="00404904">
      <w:pPr>
        <w:pStyle w:val="EW"/>
        <w:spacing w:after="120"/>
        <w:ind w:left="0" w:firstLine="284"/>
        <w:jc w:val="both"/>
      </w:pPr>
      <w:r>
        <w:t>DTLS</w:t>
      </w:r>
      <w:r>
        <w:tab/>
      </w:r>
      <w:r>
        <w:tab/>
      </w:r>
      <w:r>
        <w:tab/>
      </w:r>
      <w:r>
        <w:tab/>
        <w:t>Datagram Transport Layer Security</w:t>
      </w:r>
    </w:p>
    <w:p w14:paraId="70DAB3C8" w14:textId="77777777" w:rsidR="00404904" w:rsidRDefault="00404904" w:rsidP="00404904">
      <w:pPr>
        <w:pStyle w:val="EW"/>
        <w:spacing w:after="120"/>
        <w:ind w:left="0" w:firstLine="284"/>
        <w:jc w:val="both"/>
      </w:pPr>
      <w:r>
        <w:t>eNB</w:t>
      </w:r>
      <w:r>
        <w:tab/>
      </w:r>
      <w:r>
        <w:tab/>
      </w:r>
      <w:r>
        <w:tab/>
      </w:r>
      <w:r>
        <w:tab/>
        <w:t>e NodeB (applies to LTE)</w:t>
      </w:r>
    </w:p>
    <w:p w14:paraId="112FED0E" w14:textId="77777777" w:rsidR="00404904" w:rsidRDefault="00404904" w:rsidP="00404904">
      <w:pPr>
        <w:pStyle w:val="EW"/>
        <w:spacing w:after="120"/>
        <w:jc w:val="both"/>
      </w:pPr>
      <w:r>
        <w:t>E2SM</w:t>
      </w:r>
      <w:r>
        <w:tab/>
        <w:t>E2 Service Model</w:t>
      </w:r>
    </w:p>
    <w:p w14:paraId="76A5ED0D" w14:textId="77777777" w:rsidR="00404904" w:rsidRDefault="00404904" w:rsidP="00404904">
      <w:pPr>
        <w:pStyle w:val="EW"/>
        <w:spacing w:after="120"/>
        <w:jc w:val="both"/>
      </w:pPr>
      <w:r>
        <w:t>FCAPS</w:t>
      </w:r>
      <w:r>
        <w:tab/>
        <w:t xml:space="preserve">Fault, Configuration, Accounting, Performance, Security  </w:t>
      </w:r>
    </w:p>
    <w:p w14:paraId="56840A0D" w14:textId="77777777" w:rsidR="00404904" w:rsidRDefault="00404904" w:rsidP="00404904">
      <w:pPr>
        <w:pStyle w:val="EW"/>
        <w:spacing w:after="120"/>
        <w:jc w:val="both"/>
      </w:pPr>
      <w:r>
        <w:t>FM</w:t>
      </w:r>
      <w:r>
        <w:tab/>
        <w:t>Fault Management</w:t>
      </w:r>
    </w:p>
    <w:p w14:paraId="22827828" w14:textId="77777777" w:rsidR="00404904" w:rsidRDefault="00404904" w:rsidP="00404904">
      <w:pPr>
        <w:pStyle w:val="EW"/>
        <w:spacing w:after="120"/>
        <w:jc w:val="both"/>
      </w:pPr>
      <w:r>
        <w:lastRenderedPageBreak/>
        <w:t>gNB</w:t>
      </w:r>
      <w:r>
        <w:tab/>
        <w:t xml:space="preserve">g NodeB (applies to NR)  </w:t>
      </w:r>
    </w:p>
    <w:p w14:paraId="02484B6F" w14:textId="77777777" w:rsidR="00404904" w:rsidRDefault="00404904" w:rsidP="00404904">
      <w:pPr>
        <w:pStyle w:val="EW"/>
        <w:spacing w:after="120"/>
        <w:jc w:val="both"/>
      </w:pPr>
      <w:r>
        <w:t>IPsec</w:t>
      </w:r>
      <w:r>
        <w:tab/>
        <w:t>Internet Procotol Security</w:t>
      </w:r>
    </w:p>
    <w:p w14:paraId="2A829DF1" w14:textId="77777777" w:rsidR="00404904" w:rsidRDefault="00404904" w:rsidP="00404904">
      <w:pPr>
        <w:pStyle w:val="EW"/>
        <w:spacing w:after="120"/>
        <w:jc w:val="both"/>
      </w:pPr>
      <w:r>
        <w:t>JWS</w:t>
      </w:r>
      <w:r>
        <w:tab/>
        <w:t>JSON Web Signature</w:t>
      </w:r>
    </w:p>
    <w:p w14:paraId="6FF1FE5E" w14:textId="77777777" w:rsidR="00404904" w:rsidRDefault="00404904" w:rsidP="00404904">
      <w:pPr>
        <w:pStyle w:val="EW"/>
        <w:spacing w:after="120"/>
        <w:jc w:val="both"/>
      </w:pPr>
      <w:r>
        <w:t>JWT</w:t>
      </w:r>
      <w:r>
        <w:tab/>
        <w:t>JSON Web Token</w:t>
      </w:r>
    </w:p>
    <w:p w14:paraId="31B8487F" w14:textId="77777777" w:rsidR="00404904" w:rsidRDefault="00404904" w:rsidP="00404904">
      <w:pPr>
        <w:pStyle w:val="EW"/>
        <w:spacing w:after="120"/>
        <w:jc w:val="both"/>
      </w:pPr>
      <w:r>
        <w:t>LCM</w:t>
      </w:r>
      <w:r>
        <w:tab/>
        <w:t xml:space="preserve">Life-Cycle Management </w:t>
      </w:r>
    </w:p>
    <w:p w14:paraId="05C1FCCB" w14:textId="77777777" w:rsidR="00404904" w:rsidRDefault="00404904" w:rsidP="00404904">
      <w:pPr>
        <w:pStyle w:val="EW"/>
        <w:spacing w:after="120"/>
        <w:jc w:val="both"/>
      </w:pPr>
      <w:r>
        <w:t>MEC</w:t>
      </w:r>
      <w:r>
        <w:tab/>
        <w:t>Multi-access Edge Computing</w:t>
      </w:r>
    </w:p>
    <w:p w14:paraId="7E0BA440" w14:textId="77777777" w:rsidR="00404904" w:rsidRDefault="00404904" w:rsidP="00404904">
      <w:pPr>
        <w:pStyle w:val="EW"/>
        <w:spacing w:after="120"/>
        <w:jc w:val="both"/>
      </w:pPr>
      <w:r>
        <w:t>MIMO</w:t>
      </w:r>
      <w:r>
        <w:tab/>
        <w:t>Multiple Input Multiple Output</w:t>
      </w:r>
    </w:p>
    <w:p w14:paraId="1FA92769" w14:textId="77777777" w:rsidR="00404904" w:rsidRDefault="00404904" w:rsidP="00404904">
      <w:pPr>
        <w:pStyle w:val="EW"/>
        <w:spacing w:after="120"/>
        <w:jc w:val="both"/>
      </w:pPr>
      <w:r>
        <w:t>Near-RT RIC</w:t>
      </w:r>
      <w:r>
        <w:tab/>
        <w:t>Near-real-time RAN Intelligent Controller</w:t>
      </w:r>
    </w:p>
    <w:p w14:paraId="375999DF" w14:textId="77777777" w:rsidR="00404904" w:rsidRDefault="00404904" w:rsidP="00404904">
      <w:pPr>
        <w:pStyle w:val="EW"/>
        <w:spacing w:after="120"/>
        <w:jc w:val="both"/>
      </w:pPr>
      <w:r>
        <w:t>NIB</w:t>
      </w:r>
      <w:r>
        <w:tab/>
        <w:t>Network Information Base</w:t>
      </w:r>
    </w:p>
    <w:p w14:paraId="0370D8BB" w14:textId="77777777" w:rsidR="00404904" w:rsidRDefault="00404904" w:rsidP="00404904">
      <w:pPr>
        <w:pStyle w:val="EW"/>
        <w:spacing w:after="120"/>
        <w:jc w:val="both"/>
      </w:pPr>
      <w:r>
        <w:t>Non-RT RIC</w:t>
      </w:r>
      <w:r>
        <w:tab/>
        <w:t>Non-real-time RAN Intelligent Controller</w:t>
      </w:r>
    </w:p>
    <w:p w14:paraId="1B3733CF" w14:textId="77777777" w:rsidR="00404904" w:rsidRPr="007A7203" w:rsidRDefault="00404904" w:rsidP="00404904">
      <w:pPr>
        <w:pStyle w:val="EW"/>
        <w:spacing w:after="120"/>
        <w:jc w:val="both"/>
        <w:rPr>
          <w:lang w:val="es-ES"/>
        </w:rPr>
      </w:pPr>
      <w:r w:rsidRPr="007A7203">
        <w:rPr>
          <w:lang w:val="es-ES"/>
        </w:rPr>
        <w:t>O-</w:t>
      </w:r>
      <w:r>
        <w:rPr>
          <w:lang w:val="es-ES"/>
        </w:rPr>
        <w:t>CU</w:t>
      </w:r>
      <w:r>
        <w:rPr>
          <w:lang w:val="es-ES"/>
        </w:rPr>
        <w:tab/>
        <w:t>O-RAN Central Unit</w:t>
      </w:r>
    </w:p>
    <w:p w14:paraId="2FCB56AE" w14:textId="77777777" w:rsidR="00404904" w:rsidRPr="001632F8" w:rsidRDefault="00404904" w:rsidP="00404904">
      <w:pPr>
        <w:pStyle w:val="EW"/>
        <w:spacing w:after="120"/>
        <w:jc w:val="both"/>
      </w:pPr>
      <w:r w:rsidRPr="00A37831">
        <w:t>O-DU</w:t>
      </w:r>
      <w:r w:rsidRPr="00A37831">
        <w:tab/>
        <w:t>O-RAN Di</w:t>
      </w:r>
      <w:r w:rsidRPr="001632F8">
        <w:t xml:space="preserve">stributed Unit  </w:t>
      </w:r>
    </w:p>
    <w:p w14:paraId="26C919D1" w14:textId="77777777" w:rsidR="00404904" w:rsidRDefault="00404904" w:rsidP="00404904">
      <w:pPr>
        <w:pStyle w:val="EW"/>
        <w:spacing w:after="120"/>
        <w:jc w:val="both"/>
      </w:pPr>
      <w:r>
        <w:t>O-RU</w:t>
      </w:r>
      <w:r>
        <w:tab/>
        <w:t xml:space="preserve">O-RAN Radio Unit  </w:t>
      </w:r>
    </w:p>
    <w:p w14:paraId="0BF04125" w14:textId="77777777" w:rsidR="00404904" w:rsidRDefault="00404904" w:rsidP="00404904">
      <w:pPr>
        <w:pStyle w:val="EW"/>
        <w:spacing w:after="120"/>
        <w:jc w:val="both"/>
      </w:pPr>
      <w:r>
        <w:t>PM</w:t>
      </w:r>
      <w:r>
        <w:tab/>
        <w:t>Performance Management</w:t>
      </w:r>
    </w:p>
    <w:p w14:paraId="1AFFD03B" w14:textId="77777777" w:rsidR="00404904" w:rsidRDefault="00404904" w:rsidP="00404904">
      <w:pPr>
        <w:pStyle w:val="EW"/>
        <w:spacing w:after="120"/>
        <w:jc w:val="both"/>
      </w:pPr>
      <w:r>
        <w:t>QoS</w:t>
      </w:r>
      <w:r>
        <w:tab/>
        <w:t>Quality of Service</w:t>
      </w:r>
      <w:r>
        <w:tab/>
      </w:r>
    </w:p>
    <w:p w14:paraId="62E42C37" w14:textId="77777777" w:rsidR="00404904" w:rsidRDefault="00404904" w:rsidP="00404904">
      <w:pPr>
        <w:pStyle w:val="EW"/>
        <w:spacing w:after="120"/>
        <w:jc w:val="both"/>
      </w:pPr>
      <w:r>
        <w:t>QoE</w:t>
      </w:r>
      <w:r>
        <w:tab/>
        <w:t>Quality of Experience</w:t>
      </w:r>
    </w:p>
    <w:p w14:paraId="66813071" w14:textId="77777777" w:rsidR="00404904" w:rsidRDefault="00404904" w:rsidP="00404904">
      <w:pPr>
        <w:pStyle w:val="EW"/>
        <w:spacing w:after="120"/>
        <w:jc w:val="both"/>
      </w:pPr>
      <w:r>
        <w:t>RAIE</w:t>
      </w:r>
      <w:r>
        <w:tab/>
        <w:t>RAN Analytic Information Exposure</w:t>
      </w:r>
    </w:p>
    <w:p w14:paraId="052C3F90" w14:textId="7C1F8470" w:rsidR="00404904" w:rsidRDefault="00404904" w:rsidP="00404904">
      <w:pPr>
        <w:pStyle w:val="EW"/>
        <w:spacing w:after="120"/>
        <w:jc w:val="both"/>
      </w:pPr>
      <w:r>
        <w:t>RAI API</w:t>
      </w:r>
      <w:r>
        <w:tab/>
        <w:t>RAN Analytics Information API,</w:t>
      </w:r>
      <w:r w:rsidRPr="004423B7">
        <w:t xml:space="preserve"> in</w:t>
      </w:r>
      <w:r w:rsidRPr="00CA202B">
        <w:t>ternal</w:t>
      </w:r>
      <w:r w:rsidRPr="00E10BA3">
        <w:t xml:space="preserve"> to the</w:t>
      </w:r>
      <w:r>
        <w:t xml:space="preserve"> </w:t>
      </w:r>
      <w:r w:rsidR="006A71E1">
        <w:t>Near</w:t>
      </w:r>
      <w:r>
        <w:t>-RT RIC</w:t>
      </w:r>
    </w:p>
    <w:p w14:paraId="0D8F28FE" w14:textId="77777777" w:rsidR="00404904" w:rsidRDefault="00404904" w:rsidP="00404904">
      <w:pPr>
        <w:pStyle w:val="EW"/>
        <w:spacing w:after="120"/>
        <w:jc w:val="both"/>
      </w:pPr>
      <w:r>
        <w:t>RAN</w:t>
      </w:r>
      <w:r>
        <w:tab/>
        <w:t>Radio Access Network</w:t>
      </w:r>
    </w:p>
    <w:p w14:paraId="48245C29" w14:textId="77777777" w:rsidR="00404904" w:rsidRDefault="00404904" w:rsidP="00404904">
      <w:pPr>
        <w:pStyle w:val="EW"/>
        <w:spacing w:after="120"/>
        <w:jc w:val="both"/>
      </w:pPr>
      <w:r>
        <w:t>RIC</w:t>
      </w:r>
      <w:r>
        <w:tab/>
        <w:t>RAN Intelligent Controller</w:t>
      </w:r>
    </w:p>
    <w:p w14:paraId="35F05A1A" w14:textId="77777777" w:rsidR="00404904" w:rsidRDefault="00404904" w:rsidP="00404904">
      <w:pPr>
        <w:pStyle w:val="EW"/>
        <w:spacing w:after="120"/>
        <w:jc w:val="both"/>
      </w:pPr>
      <w:r>
        <w:t>R-NIB</w:t>
      </w:r>
      <w:r>
        <w:tab/>
        <w:t>Radio-Network Information Base</w:t>
      </w:r>
    </w:p>
    <w:p w14:paraId="60BD5CAD" w14:textId="77777777" w:rsidR="00404904" w:rsidRDefault="00404904" w:rsidP="00404904">
      <w:pPr>
        <w:pStyle w:val="EW"/>
        <w:spacing w:after="120"/>
        <w:jc w:val="both"/>
      </w:pPr>
      <w:r>
        <w:t>RRM</w:t>
      </w:r>
      <w:r>
        <w:tab/>
        <w:t>Radio Resource Management</w:t>
      </w:r>
    </w:p>
    <w:p w14:paraId="5B9952C1" w14:textId="77777777" w:rsidR="00404904" w:rsidRDefault="00404904" w:rsidP="00404904">
      <w:pPr>
        <w:pStyle w:val="EW"/>
        <w:spacing w:after="120"/>
        <w:jc w:val="both"/>
      </w:pPr>
      <w:r>
        <w:t>SBA</w:t>
      </w:r>
      <w:r>
        <w:tab/>
        <w:t>Service Based Architecture</w:t>
      </w:r>
    </w:p>
    <w:p w14:paraId="2408A443" w14:textId="77777777" w:rsidR="00404904" w:rsidRDefault="00404904" w:rsidP="00404904">
      <w:pPr>
        <w:pStyle w:val="EW"/>
        <w:spacing w:after="120"/>
        <w:jc w:val="both"/>
      </w:pPr>
      <w:r>
        <w:t>SDL</w:t>
      </w:r>
      <w:r>
        <w:tab/>
        <w:t>Share Data Layer</w:t>
      </w:r>
    </w:p>
    <w:p w14:paraId="7A925243" w14:textId="77777777" w:rsidR="00404904" w:rsidRDefault="00404904" w:rsidP="00404904">
      <w:pPr>
        <w:pStyle w:val="EW"/>
        <w:spacing w:after="120"/>
        <w:jc w:val="both"/>
      </w:pPr>
      <w:r>
        <w:t>SMO</w:t>
      </w:r>
      <w:r>
        <w:tab/>
        <w:t>Service Management and Orchestration</w:t>
      </w:r>
    </w:p>
    <w:p w14:paraId="5A6ACFD2" w14:textId="77777777" w:rsidR="00404904" w:rsidRDefault="00404904" w:rsidP="00404904">
      <w:pPr>
        <w:pStyle w:val="EW"/>
        <w:spacing w:after="120"/>
        <w:jc w:val="both"/>
      </w:pPr>
      <w:r>
        <w:t>TLS</w:t>
      </w:r>
      <w:r>
        <w:tab/>
        <w:t>Transport Layer Security</w:t>
      </w:r>
    </w:p>
    <w:p w14:paraId="4EB39251" w14:textId="77777777" w:rsidR="00404904" w:rsidRDefault="00404904" w:rsidP="00404904">
      <w:pPr>
        <w:pStyle w:val="EW"/>
        <w:spacing w:after="120"/>
        <w:jc w:val="both"/>
      </w:pPr>
      <w:r>
        <w:t>UE</w:t>
      </w:r>
      <w:r>
        <w:tab/>
        <w:t>User Equipment</w:t>
      </w:r>
    </w:p>
    <w:p w14:paraId="5A00FDE6" w14:textId="77777777" w:rsidR="00404904" w:rsidRDefault="00404904" w:rsidP="00404904">
      <w:pPr>
        <w:pStyle w:val="EW"/>
        <w:spacing w:after="120"/>
        <w:jc w:val="both"/>
      </w:pPr>
      <w:r w:rsidRPr="00A37831">
        <w:t>U</w:t>
      </w:r>
      <w:r w:rsidRPr="00671F31">
        <w:t>E-NIB</w:t>
      </w:r>
      <w:r w:rsidRPr="00671F31">
        <w:tab/>
        <w:t>UE-Network Infor</w:t>
      </w:r>
      <w:r>
        <w:t>mation Base</w:t>
      </w:r>
    </w:p>
    <w:p w14:paraId="73193D8A" w14:textId="77777777" w:rsidR="00404904" w:rsidRPr="00A37831" w:rsidRDefault="00404904" w:rsidP="00404904">
      <w:pPr>
        <w:pStyle w:val="EW"/>
        <w:spacing w:after="120"/>
        <w:jc w:val="both"/>
      </w:pPr>
      <w:r>
        <w:t>UP</w:t>
      </w:r>
      <w:r>
        <w:tab/>
        <w:t>User Plane</w:t>
      </w:r>
    </w:p>
    <w:p w14:paraId="2A5AC0EF" w14:textId="2C53432F" w:rsidR="00404904" w:rsidRDefault="00404904" w:rsidP="00404904">
      <w:pPr>
        <w:pStyle w:val="EW"/>
        <w:spacing w:after="120"/>
        <w:jc w:val="both"/>
      </w:pPr>
      <w:r>
        <w:t>Y1 API</w:t>
      </w:r>
      <w:r>
        <w:tab/>
        <w:t xml:space="preserve">RAN Analytics Information API, for consumers outside of the </w:t>
      </w:r>
      <w:r w:rsidR="006A71E1">
        <w:t>Near</w:t>
      </w:r>
      <w:r>
        <w:t>-RT RIC</w:t>
      </w:r>
    </w:p>
    <w:p w14:paraId="76A85694" w14:textId="722C3087" w:rsidR="00404904" w:rsidRPr="00A37831" w:rsidRDefault="00404904" w:rsidP="00404904">
      <w:pPr>
        <w:pStyle w:val="EW"/>
        <w:spacing w:after="120"/>
        <w:jc w:val="both"/>
      </w:pPr>
      <w:r>
        <w:lastRenderedPageBreak/>
        <w:t>Y1T</w:t>
      </w:r>
      <w:r>
        <w:tab/>
        <w:t xml:space="preserve">Y1 API Termination, i.e. </w:t>
      </w:r>
      <w:r w:rsidR="006A71E1">
        <w:t>Near</w:t>
      </w:r>
      <w:r>
        <w:t>-RT RIC platform function implementing a Y1 API provider</w:t>
      </w:r>
    </w:p>
    <w:p w14:paraId="542C5B67" w14:textId="2E1C4114" w:rsidR="00404904" w:rsidRDefault="00404904">
      <w:pPr>
        <w:spacing w:after="0" w:line="240" w:lineRule="auto"/>
      </w:pPr>
      <w:r>
        <w:br w:type="page"/>
      </w:r>
    </w:p>
    <w:p w14:paraId="44BB6093" w14:textId="225D0068" w:rsidR="001A4D49" w:rsidRDefault="001A4D49" w:rsidP="00230B90">
      <w:pPr>
        <w:pStyle w:val="Heading1"/>
        <w:ind w:left="0" w:firstLine="0"/>
      </w:pPr>
      <w:bookmarkStart w:id="67" w:name="_Toc451533956"/>
      <w:bookmarkStart w:id="68" w:name="_Toc484178391"/>
      <w:bookmarkStart w:id="69" w:name="_Toc484178421"/>
      <w:bookmarkStart w:id="70" w:name="_Toc487532005"/>
      <w:bookmarkStart w:id="71" w:name="_Toc527987203"/>
      <w:bookmarkStart w:id="72" w:name="_Toc529802487"/>
      <w:bookmarkStart w:id="73" w:name="_Toc151996076"/>
      <w:r>
        <w:lastRenderedPageBreak/>
        <w:t>4</w:t>
      </w:r>
      <w:r>
        <w:tab/>
      </w:r>
      <w:bookmarkEnd w:id="67"/>
      <w:bookmarkEnd w:id="68"/>
      <w:bookmarkEnd w:id="69"/>
      <w:bookmarkEnd w:id="70"/>
      <w:bookmarkEnd w:id="71"/>
      <w:bookmarkEnd w:id="72"/>
      <w:r w:rsidR="00404904" w:rsidRPr="00404904">
        <w:t>RIC background, concepts and assumptions</w:t>
      </w:r>
      <w:bookmarkEnd w:id="73"/>
    </w:p>
    <w:p w14:paraId="6374BF4B" w14:textId="181C56DF" w:rsidR="001A4D49" w:rsidRDefault="00404904">
      <w:pPr>
        <w:pStyle w:val="Heading2"/>
        <w:numPr>
          <w:ilvl w:val="1"/>
          <w:numId w:val="23"/>
        </w:numPr>
        <w:tabs>
          <w:tab w:val="num" w:pos="720"/>
        </w:tabs>
        <w:ind w:hanging="360"/>
      </w:pPr>
      <w:bookmarkStart w:id="74" w:name="_Toc151996077"/>
      <w:r w:rsidRPr="00404904">
        <w:t>Introduction</w:t>
      </w:r>
      <w:bookmarkEnd w:id="74"/>
    </w:p>
    <w:p w14:paraId="78F37BC4" w14:textId="77777777" w:rsidR="00CB458F" w:rsidRPr="00CB458F" w:rsidRDefault="00CB458F" w:rsidP="00CB458F">
      <w:pPr>
        <w:rPr>
          <w:color w:val="000000" w:themeColor="text1"/>
        </w:rPr>
      </w:pPr>
      <w:r w:rsidRPr="00CB458F">
        <w:rPr>
          <w:color w:val="000000" w:themeColor="text1"/>
        </w:rPr>
        <w:t>The RIC architecture consists of the Non-RT RIC, which deals with control loops of more than 1 second, and the Near-RT RIC, with control loops in the order of 10 ms to 1s [3]. The Non-RT RIC is embedded in the Service and Management Orchestration function and hosts rApps to provide policy-based guidance, machine learning model management and enrichment information to the Near-RT RIC function for the purpose of RAN optimization [4]. The Near-RT RIC is a logical function that enables near real-time control and optimization of E2 Nodes functions and resources, steered via the policies and enrichment data provided from the Non-RT RIC [3].</w:t>
      </w:r>
    </w:p>
    <w:p w14:paraId="123D6D80" w14:textId="77777777" w:rsidR="00CB458F" w:rsidRPr="00CB458F" w:rsidRDefault="00CB458F" w:rsidP="00CB458F"/>
    <w:p w14:paraId="47F0FEB8" w14:textId="77777777" w:rsidR="002D4E53" w:rsidRDefault="002D4E53">
      <w:pPr>
        <w:pStyle w:val="Heading2"/>
        <w:numPr>
          <w:ilvl w:val="1"/>
          <w:numId w:val="23"/>
        </w:numPr>
        <w:tabs>
          <w:tab w:val="num" w:pos="720"/>
        </w:tabs>
        <w:ind w:hanging="360"/>
      </w:pPr>
      <w:bookmarkStart w:id="75" w:name="_Toc130299487"/>
      <w:bookmarkStart w:id="76" w:name="_Toc151996078"/>
      <w:r>
        <w:t>Near-RT RIC architecture</w:t>
      </w:r>
      <w:bookmarkEnd w:id="75"/>
      <w:bookmarkEnd w:id="76"/>
    </w:p>
    <w:p w14:paraId="0368A8DF" w14:textId="77777777" w:rsidR="002D4E53" w:rsidRPr="00B46BFF" w:rsidRDefault="002D4E53" w:rsidP="002D4E53">
      <w:r w:rsidRPr="00B46BFF">
        <w:t>The following diagram shows the building blocks of the Near-RT RIC internal architecture</w:t>
      </w:r>
      <w:r>
        <w:t xml:space="preserve">. </w:t>
      </w:r>
      <w:r w:rsidRPr="0071058E">
        <w:t>For more detailed descriptions of the architecture and platform functions, see WG3 Near-RT RIC Architecture specification [</w:t>
      </w:r>
      <w:r>
        <w:t>3</w:t>
      </w:r>
      <w:r w:rsidRPr="0071058E">
        <w:t>].</w:t>
      </w:r>
    </w:p>
    <w:p w14:paraId="61232630" w14:textId="77777777" w:rsidR="002D4E53" w:rsidRDefault="002D4E53" w:rsidP="002D4E53">
      <w:pPr>
        <w:keepNext/>
        <w:jc w:val="center"/>
      </w:pPr>
      <w:r>
        <w:rPr>
          <w:noProof/>
        </w:rPr>
        <w:drawing>
          <wp:inline distT="0" distB="0" distL="114300" distR="114300" wp14:anchorId="4BA9FC83" wp14:editId="53490242">
            <wp:extent cx="5431790" cy="4117340"/>
            <wp:effectExtent l="0" t="0" r="8890" b="12700"/>
            <wp:docPr id="2" name="图片 4"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Figure"/>
                    <pic:cNvPicPr>
                      <a:picLocks noChangeAspect="1"/>
                    </pic:cNvPicPr>
                  </pic:nvPicPr>
                  <pic:blipFill>
                    <a:blip r:embed="rId36"/>
                    <a:stretch>
                      <a:fillRect/>
                    </a:stretch>
                  </pic:blipFill>
                  <pic:spPr>
                    <a:xfrm>
                      <a:off x="0" y="0"/>
                      <a:ext cx="5431790" cy="4117340"/>
                    </a:xfrm>
                    <a:prstGeom prst="rect">
                      <a:avLst/>
                    </a:prstGeom>
                  </pic:spPr>
                </pic:pic>
              </a:graphicData>
            </a:graphic>
          </wp:inline>
        </w:drawing>
      </w:r>
    </w:p>
    <w:p w14:paraId="1C7CDB9A" w14:textId="1C8AF290" w:rsidR="002D4E53" w:rsidRDefault="002D4E53" w:rsidP="002D4E53">
      <w:pPr>
        <w:pStyle w:val="Caption"/>
        <w:jc w:val="center"/>
      </w:pPr>
      <w:r>
        <w:t xml:space="preserve">Figure </w:t>
      </w:r>
      <w:r>
        <w:fldChar w:fldCharType="begin"/>
      </w:r>
      <w:r>
        <w:instrText xml:space="preserve"> STYLEREF 2 \s </w:instrText>
      </w:r>
      <w:r>
        <w:fldChar w:fldCharType="separate"/>
      </w:r>
      <w:r w:rsidR="000C4F57">
        <w:rPr>
          <w:noProof/>
        </w:rPr>
        <w:t>4.2</w:t>
      </w:r>
      <w:r>
        <w:rPr>
          <w:noProof/>
        </w:rPr>
        <w:fldChar w:fldCharType="end"/>
      </w:r>
      <w:r>
        <w:noBreakHyphen/>
      </w:r>
      <w:r>
        <w:fldChar w:fldCharType="begin"/>
      </w:r>
      <w:r>
        <w:instrText xml:space="preserve"> SEQ Figure \* ARABIC \s 2 </w:instrText>
      </w:r>
      <w:r>
        <w:fldChar w:fldCharType="separate"/>
      </w:r>
      <w:r w:rsidR="000C4F57">
        <w:rPr>
          <w:noProof/>
        </w:rPr>
        <w:t>1</w:t>
      </w:r>
      <w:r>
        <w:rPr>
          <w:noProof/>
        </w:rPr>
        <w:fldChar w:fldCharType="end"/>
      </w:r>
      <w:r>
        <w:t>: Near-RT RIC Internal Architecture</w:t>
      </w:r>
    </w:p>
    <w:p w14:paraId="7C73C300" w14:textId="77777777" w:rsidR="007850C8" w:rsidRPr="007850C8" w:rsidRDefault="007850C8" w:rsidP="007850C8"/>
    <w:p w14:paraId="7D016674" w14:textId="77777777" w:rsidR="002D4E53" w:rsidRPr="00B24CEC" w:rsidRDefault="002D4E53">
      <w:pPr>
        <w:numPr>
          <w:ilvl w:val="0"/>
          <w:numId w:val="16"/>
        </w:numPr>
        <w:spacing w:after="180" w:line="240" w:lineRule="auto"/>
      </w:pPr>
      <w:r w:rsidRPr="0023081C">
        <w:rPr>
          <w:b/>
          <w:bCs/>
        </w:rPr>
        <w:lastRenderedPageBreak/>
        <w:t xml:space="preserve">Interface Termination </w:t>
      </w:r>
      <w:r w:rsidRPr="0023081C">
        <w:t>for E2, A1, O1</w:t>
      </w:r>
      <w:r>
        <w:t>, Y1</w:t>
      </w:r>
    </w:p>
    <w:p w14:paraId="39C4633B" w14:textId="77777777" w:rsidR="002D4E53" w:rsidRPr="0023081C" w:rsidRDefault="002D4E53">
      <w:pPr>
        <w:numPr>
          <w:ilvl w:val="0"/>
          <w:numId w:val="16"/>
        </w:numPr>
        <w:spacing w:after="180" w:line="240" w:lineRule="auto"/>
      </w:pPr>
      <w:r>
        <w:rPr>
          <w:b/>
          <w:bCs/>
        </w:rPr>
        <w:t xml:space="preserve">xApp: </w:t>
      </w:r>
      <w:r>
        <w:t xml:space="preserve">application that runs on the </w:t>
      </w:r>
      <w:bookmarkStart w:id="77" w:name="_Hlk117852906"/>
      <w:r>
        <w:t xml:space="preserve">Near-RT RIC </w:t>
      </w:r>
      <w:bookmarkEnd w:id="77"/>
      <w:r>
        <w:t>to provide desired RAN functionality</w:t>
      </w:r>
    </w:p>
    <w:p w14:paraId="3E1FA846" w14:textId="77777777" w:rsidR="002D4E53" w:rsidRPr="0023081C" w:rsidRDefault="002D4E53">
      <w:pPr>
        <w:numPr>
          <w:ilvl w:val="0"/>
          <w:numId w:val="16"/>
        </w:numPr>
        <w:spacing w:after="180" w:line="240" w:lineRule="auto"/>
      </w:pPr>
      <w:r w:rsidRPr="0023081C">
        <w:rPr>
          <w:b/>
          <w:bCs/>
        </w:rPr>
        <w:t xml:space="preserve">Messaging infrastructure: </w:t>
      </w:r>
      <w:r w:rsidRPr="0023081C">
        <w:t>provides low-latency message delivery service b/t Near-RT RIC internal endpoints</w:t>
      </w:r>
    </w:p>
    <w:p w14:paraId="5F87571A" w14:textId="77777777" w:rsidR="002D4E53" w:rsidRPr="0023081C" w:rsidRDefault="002D4E53">
      <w:pPr>
        <w:numPr>
          <w:ilvl w:val="0"/>
          <w:numId w:val="16"/>
        </w:numPr>
        <w:spacing w:after="180" w:line="240" w:lineRule="auto"/>
      </w:pPr>
      <w:r w:rsidRPr="0023081C">
        <w:rPr>
          <w:b/>
          <w:bCs/>
        </w:rPr>
        <w:t xml:space="preserve">Conflict mitigation: </w:t>
      </w:r>
      <w:r w:rsidRPr="0023081C">
        <w:t xml:space="preserve">resolves potentially overlapping or conflicting requests from multiple xApps </w:t>
      </w:r>
    </w:p>
    <w:p w14:paraId="662559D5" w14:textId="77777777" w:rsidR="002D4E53" w:rsidRPr="0023081C" w:rsidRDefault="002D4E53">
      <w:pPr>
        <w:numPr>
          <w:ilvl w:val="0"/>
          <w:numId w:val="16"/>
        </w:numPr>
        <w:spacing w:after="180" w:line="240" w:lineRule="auto"/>
      </w:pPr>
      <w:r w:rsidRPr="0023081C">
        <w:rPr>
          <w:b/>
          <w:bCs/>
        </w:rPr>
        <w:t xml:space="preserve">Subscription management: </w:t>
      </w:r>
      <w:r w:rsidRPr="0023081C">
        <w:t>manages subscriptions from xApps to E2 Nodes and enforces authorization of policies</w:t>
      </w:r>
    </w:p>
    <w:p w14:paraId="41F434F8" w14:textId="77777777" w:rsidR="002D4E53" w:rsidRPr="0023081C" w:rsidRDefault="002D4E53">
      <w:pPr>
        <w:numPr>
          <w:ilvl w:val="0"/>
          <w:numId w:val="16"/>
        </w:numPr>
        <w:spacing w:after="180" w:line="240" w:lineRule="auto"/>
      </w:pPr>
      <w:r w:rsidRPr="0023081C">
        <w:rPr>
          <w:b/>
          <w:bCs/>
        </w:rPr>
        <w:t xml:space="preserve">Management services: </w:t>
      </w:r>
      <w:r w:rsidRPr="00F45562">
        <w:t xml:space="preserve">life-cycle management </w:t>
      </w:r>
      <w:r w:rsidRPr="00E673FC">
        <w:t>of</w:t>
      </w:r>
      <w:r w:rsidRPr="0023081C">
        <w:t xml:space="preserve"> xApps (onboarding, deployment, resource management, </w:t>
      </w:r>
      <w:r>
        <w:t xml:space="preserve">and </w:t>
      </w:r>
      <w:r w:rsidRPr="0023081C">
        <w:t>termination) and FCAPS management of Near-RT RIC (logging, tracing, metrics collection)</w:t>
      </w:r>
    </w:p>
    <w:p w14:paraId="50A0D9D8" w14:textId="77777777" w:rsidR="002D4E53" w:rsidRPr="00886B49" w:rsidRDefault="002D4E53">
      <w:pPr>
        <w:numPr>
          <w:ilvl w:val="0"/>
          <w:numId w:val="16"/>
        </w:numPr>
        <w:spacing w:after="180" w:line="240" w:lineRule="auto"/>
      </w:pPr>
      <w:r w:rsidRPr="0023081C">
        <w:rPr>
          <w:b/>
          <w:bCs/>
        </w:rPr>
        <w:t xml:space="preserve">Security: </w:t>
      </w:r>
      <w:r w:rsidRPr="0023081C">
        <w:t>provides the security scheme for the xApps</w:t>
      </w:r>
      <w:r>
        <w:t>. One of the targets of this function is to prevent malicious xApps from abusing radio network information (e.g. exporting to unauthorized external systems) and/or control capabilities over RAN functions</w:t>
      </w:r>
    </w:p>
    <w:p w14:paraId="45D225CF" w14:textId="50B8BA7A" w:rsidR="002D4E53" w:rsidRPr="00B24CEC" w:rsidRDefault="002D4E53" w:rsidP="002D4E53">
      <w:pPr>
        <w:ind w:left="1136"/>
      </w:pPr>
      <w:r>
        <w:rPr>
          <w:b/>
          <w:bCs/>
        </w:rPr>
        <w:t>Note.</w:t>
      </w:r>
      <w:r>
        <w:t xml:space="preserve"> The Security function is a placeholder in Near-RT RIC architecture and has not been specified yet. The requirements and solutions proposed in this study will support the </w:t>
      </w:r>
      <w:r w:rsidR="00BD19C0">
        <w:t>specification</w:t>
      </w:r>
      <w:r>
        <w:t xml:space="preserve"> of this function. </w:t>
      </w:r>
    </w:p>
    <w:p w14:paraId="2A015715" w14:textId="77777777" w:rsidR="002D4E53" w:rsidRDefault="002D4E53">
      <w:pPr>
        <w:numPr>
          <w:ilvl w:val="0"/>
          <w:numId w:val="16"/>
        </w:numPr>
        <w:spacing w:after="180" w:line="240" w:lineRule="auto"/>
      </w:pPr>
      <w:r>
        <w:rPr>
          <w:b/>
          <w:bCs/>
        </w:rPr>
        <w:t>AI/ML support:</w:t>
      </w:r>
      <w:r>
        <w:t xml:space="preserve"> provides data ingestion and preparation for xApps and AI/ML training for xApps</w:t>
      </w:r>
    </w:p>
    <w:p w14:paraId="10769527" w14:textId="59D6B715" w:rsidR="002D4E53" w:rsidRPr="0023081C" w:rsidRDefault="002D4E53">
      <w:pPr>
        <w:numPr>
          <w:ilvl w:val="0"/>
          <w:numId w:val="16"/>
        </w:numPr>
        <w:spacing w:after="180" w:line="240" w:lineRule="auto"/>
      </w:pPr>
      <w:r>
        <w:rPr>
          <w:b/>
          <w:bCs/>
        </w:rPr>
        <w:t>xApp Repository Function:</w:t>
      </w:r>
      <w:r>
        <w:t xml:space="preserve"> performs selection of xApps for A1 message routing and provides policy types supported in Near-RT RIC to the A1 termination </w:t>
      </w:r>
      <w:r w:rsidR="00230B90">
        <w:t>function</w:t>
      </w:r>
      <w:r>
        <w:t xml:space="preserve"> </w:t>
      </w:r>
    </w:p>
    <w:p w14:paraId="3044A873" w14:textId="77777777" w:rsidR="002D4E53" w:rsidRPr="00B24CEC" w:rsidRDefault="002D4E53">
      <w:pPr>
        <w:numPr>
          <w:ilvl w:val="0"/>
          <w:numId w:val="16"/>
        </w:numPr>
        <w:spacing w:after="180" w:line="240" w:lineRule="auto"/>
      </w:pPr>
      <w:r w:rsidRPr="00B24CEC">
        <w:rPr>
          <w:b/>
          <w:bCs/>
        </w:rPr>
        <w:t>Shared Data Layer (SDL):</w:t>
      </w:r>
      <w:r>
        <w:t xml:space="preserve"> API for accessing shared data storage</w:t>
      </w:r>
    </w:p>
    <w:p w14:paraId="54FF0EDB" w14:textId="393C93A2" w:rsidR="002D4E53" w:rsidRPr="0023081C" w:rsidRDefault="002D4E53">
      <w:pPr>
        <w:numPr>
          <w:ilvl w:val="0"/>
          <w:numId w:val="16"/>
        </w:numPr>
        <w:spacing w:after="180" w:line="240" w:lineRule="auto"/>
      </w:pPr>
      <w:r w:rsidRPr="0023081C">
        <w:rPr>
          <w:b/>
          <w:bCs/>
        </w:rPr>
        <w:t xml:space="preserve">Database: </w:t>
      </w:r>
      <w:r w:rsidRPr="00B24CEC">
        <w:t>UE-NIB database contains a list of U</w:t>
      </w:r>
      <w:r w:rsidR="00414072" w:rsidRPr="00B24CEC">
        <w:t>e</w:t>
      </w:r>
      <w:r w:rsidRPr="00B24CEC">
        <w:t>s and associa</w:t>
      </w:r>
      <w:r>
        <w:t>t</w:t>
      </w:r>
      <w:r w:rsidRPr="00B24CEC">
        <w:t>ed data</w:t>
      </w:r>
      <w:r>
        <w:t>,</w:t>
      </w:r>
      <w:r w:rsidRPr="00B24CEC">
        <w:t xml:space="preserve"> and Radio-NIB</w:t>
      </w:r>
      <w:r>
        <w:t xml:space="preserve"> database</w:t>
      </w:r>
      <w:r w:rsidRPr="00B24CEC">
        <w:t xml:space="preserve"> stores configurations and information relating to the connected E2 </w:t>
      </w:r>
      <w:r>
        <w:t>N</w:t>
      </w:r>
      <w:r w:rsidRPr="00B24CEC">
        <w:t>odes</w:t>
      </w:r>
      <w:r>
        <w:rPr>
          <w:b/>
          <w:bCs/>
        </w:rPr>
        <w:t xml:space="preserve"> </w:t>
      </w:r>
    </w:p>
    <w:p w14:paraId="57E9C18C" w14:textId="77777777" w:rsidR="002D4E53" w:rsidRDefault="002D4E53">
      <w:pPr>
        <w:numPr>
          <w:ilvl w:val="0"/>
          <w:numId w:val="16"/>
        </w:numPr>
        <w:spacing w:after="180" w:line="240" w:lineRule="auto"/>
      </w:pPr>
      <w:r w:rsidRPr="0023081C">
        <w:rPr>
          <w:b/>
          <w:bCs/>
        </w:rPr>
        <w:t xml:space="preserve">API Enablement: </w:t>
      </w:r>
      <w:r w:rsidRPr="0023081C">
        <w:t>support for registration, discovery and consumption of Near-RT RIC APIs</w:t>
      </w:r>
    </w:p>
    <w:p w14:paraId="3DB2F778" w14:textId="77777777" w:rsidR="002D4E53" w:rsidRPr="0023081C" w:rsidRDefault="002D4E53">
      <w:pPr>
        <w:numPr>
          <w:ilvl w:val="0"/>
          <w:numId w:val="16"/>
        </w:numPr>
        <w:spacing w:after="180" w:line="240" w:lineRule="auto"/>
      </w:pPr>
      <w:r>
        <w:rPr>
          <w:b/>
          <w:bCs/>
        </w:rPr>
        <w:t>Y1 Consumers:</w:t>
      </w:r>
      <w:r>
        <w:t xml:space="preserve"> communicate via </w:t>
      </w:r>
      <w:r>
        <w:rPr>
          <w:rFonts w:hint="eastAsia"/>
        </w:rPr>
        <w:t>Y</w:t>
      </w:r>
      <w:r>
        <w:t xml:space="preserve">1 interface and consume </w:t>
      </w:r>
      <w:r>
        <w:rPr>
          <w:rFonts w:hint="eastAsia"/>
        </w:rPr>
        <w:t>RAN analytics information</w:t>
      </w:r>
      <w:r>
        <w:t xml:space="preserve"> </w:t>
      </w:r>
      <w:r>
        <w:rPr>
          <w:rFonts w:hint="eastAsia"/>
        </w:rPr>
        <w:t xml:space="preserve">service(s) </w:t>
      </w:r>
      <w:r>
        <w:t>from Near-RT RIC</w:t>
      </w:r>
    </w:p>
    <w:p w14:paraId="15CC87BE" w14:textId="77777777" w:rsidR="002D4E53" w:rsidRDefault="002D4E53" w:rsidP="002D4E53"/>
    <w:p w14:paraId="628052FF" w14:textId="77777777" w:rsidR="002D4E53" w:rsidRPr="00DF57F2" w:rsidRDefault="002D4E53">
      <w:pPr>
        <w:pStyle w:val="Heading2"/>
        <w:numPr>
          <w:ilvl w:val="1"/>
          <w:numId w:val="23"/>
        </w:numPr>
        <w:tabs>
          <w:tab w:val="num" w:pos="720"/>
        </w:tabs>
        <w:ind w:hanging="360"/>
      </w:pPr>
      <w:bookmarkStart w:id="78" w:name="_Toc130299488"/>
      <w:bookmarkStart w:id="79" w:name="_Toc151996079"/>
      <w:r>
        <w:t>Interfaces</w:t>
      </w:r>
      <w:bookmarkEnd w:id="78"/>
      <w:bookmarkEnd w:id="79"/>
    </w:p>
    <w:p w14:paraId="6FFCEBB5" w14:textId="77777777" w:rsidR="002D4E53" w:rsidRPr="00A73B1F" w:rsidRDefault="002D4E53" w:rsidP="002D4E53">
      <w:r w:rsidRPr="00A73B1F">
        <w:rPr>
          <w:b/>
          <w:u w:val="single"/>
        </w:rPr>
        <w:t xml:space="preserve">E2 </w:t>
      </w:r>
      <w:r w:rsidRPr="00A73B1F">
        <w:t>: Interface between the Near-RT RIC and the E2 Nodes (O-DU, O-CU-UP, O-CU-CP</w:t>
      </w:r>
      <w:r>
        <w:t>, O-eNB</w:t>
      </w:r>
      <w:r w:rsidRPr="00A73B1F">
        <w:t>) [</w:t>
      </w:r>
      <w:r>
        <w:t>5</w:t>
      </w:r>
      <w:r w:rsidRPr="00A73B1F">
        <w:t>]</w:t>
      </w:r>
    </w:p>
    <w:p w14:paraId="54EB6E3F" w14:textId="77777777" w:rsidR="002D4E53" w:rsidRPr="00A73B1F" w:rsidRDefault="002D4E53" w:rsidP="002D4E53">
      <w:r w:rsidRPr="00A73B1F">
        <w:rPr>
          <w:b/>
          <w:u w:val="single"/>
        </w:rPr>
        <w:t xml:space="preserve">O1 </w:t>
      </w:r>
      <w:r w:rsidRPr="00A73B1F">
        <w:t>: Interface between the SMO and O-RAN Managed Functions (Near-RT RIC, O-RU, O-DU, O-CU-UP, O-CU-CP</w:t>
      </w:r>
      <w:r>
        <w:t>, O-eNB</w:t>
      </w:r>
      <w:r w:rsidRPr="00A73B1F">
        <w:t>) [</w:t>
      </w:r>
      <w:r>
        <w:t>6</w:t>
      </w:r>
      <w:r w:rsidRPr="00A73B1F">
        <w:t>]</w:t>
      </w:r>
      <w:r>
        <w:t>[7][8]</w:t>
      </w:r>
    </w:p>
    <w:p w14:paraId="66F14B83" w14:textId="77777777" w:rsidR="002D4E53" w:rsidRDefault="002D4E53" w:rsidP="002D4E53">
      <w:r w:rsidRPr="00A73B1F">
        <w:rPr>
          <w:b/>
          <w:u w:val="single"/>
        </w:rPr>
        <w:t>A1</w:t>
      </w:r>
      <w:r w:rsidRPr="00A73B1F">
        <w:t xml:space="preserve"> : Interface between the Non-RT RIC at the SMO and the Near-RT RIC [</w:t>
      </w:r>
      <w:r>
        <w:t>9]</w:t>
      </w:r>
    </w:p>
    <w:p w14:paraId="51EADE9E" w14:textId="77777777" w:rsidR="002D4E53" w:rsidRDefault="002D4E53" w:rsidP="002D4E53">
      <w:r w:rsidRPr="00A81E77">
        <w:rPr>
          <w:b/>
          <w:bCs/>
        </w:rPr>
        <w:lastRenderedPageBreak/>
        <w:t>Y1:</w:t>
      </w:r>
      <w:r>
        <w:t xml:space="preserve"> communicates with </w:t>
      </w:r>
      <w:r>
        <w:rPr>
          <w:rFonts w:hint="eastAsia"/>
        </w:rPr>
        <w:t>Y1 consumers</w:t>
      </w:r>
      <w:r>
        <w:t xml:space="preserve"> via </w:t>
      </w:r>
      <w:r>
        <w:rPr>
          <w:rFonts w:hint="eastAsia"/>
        </w:rPr>
        <w:t>Y</w:t>
      </w:r>
      <w:r>
        <w:t xml:space="preserve">1 interface and exposes </w:t>
      </w:r>
      <w:r>
        <w:rPr>
          <w:rFonts w:hint="eastAsia"/>
        </w:rPr>
        <w:t>RAN analytics information</w:t>
      </w:r>
      <w:r>
        <w:t xml:space="preserve"> </w:t>
      </w:r>
      <w:r>
        <w:rPr>
          <w:rFonts w:hint="eastAsia"/>
        </w:rPr>
        <w:t xml:space="preserve">service(s) </w:t>
      </w:r>
      <w:r>
        <w:t>from Near-RT RIC</w:t>
      </w:r>
      <w:r>
        <w:rPr>
          <w:rFonts w:hint="eastAsia"/>
        </w:rPr>
        <w:t>.</w:t>
      </w:r>
    </w:p>
    <w:p w14:paraId="3A6B412B" w14:textId="77777777" w:rsidR="002D4E53" w:rsidRPr="00DF57F2" w:rsidRDefault="002D4E53" w:rsidP="002D4E53"/>
    <w:p w14:paraId="3FAFEC6F" w14:textId="77777777" w:rsidR="002D4E53" w:rsidRPr="00DF57F2" w:rsidRDefault="002D4E53">
      <w:pPr>
        <w:pStyle w:val="Heading2"/>
        <w:numPr>
          <w:ilvl w:val="1"/>
          <w:numId w:val="23"/>
        </w:numPr>
        <w:tabs>
          <w:tab w:val="num" w:pos="720"/>
        </w:tabs>
        <w:ind w:hanging="360"/>
      </w:pPr>
      <w:bookmarkStart w:id="80" w:name="_Toc130299489"/>
      <w:bookmarkStart w:id="81" w:name="_Toc151996080"/>
      <w:r>
        <w:t>xApps</w:t>
      </w:r>
      <w:bookmarkEnd w:id="80"/>
      <w:bookmarkEnd w:id="81"/>
    </w:p>
    <w:p w14:paraId="5B0E21AF" w14:textId="77777777" w:rsidR="002D4E53" w:rsidRDefault="002D4E53" w:rsidP="002D4E53">
      <w:pPr>
        <w:rPr>
          <w:color w:val="000000" w:themeColor="text1"/>
        </w:rPr>
      </w:pPr>
      <w:r w:rsidRPr="007F493A">
        <w:rPr>
          <w:color w:val="000000" w:themeColor="text1"/>
        </w:rPr>
        <w:t>As per definition in [3], an xApp is an application designed to run on Near-RT RIC. It may consist of one or more microservices and at the point of on-boarding it identifies which data it consumes and which data it provides. It is independent of Near-RT RIC and may be provided by any third party. The E2 interface enables a direct association between xApp and RAN functionalities</w:t>
      </w:r>
      <w:r>
        <w:rPr>
          <w:color w:val="000000" w:themeColor="text1"/>
        </w:rPr>
        <w:t xml:space="preserve">. </w:t>
      </w:r>
    </w:p>
    <w:p w14:paraId="482F1BBA" w14:textId="77777777" w:rsidR="002D4E53" w:rsidRDefault="002D4E53" w:rsidP="002D4E53">
      <w:pPr>
        <w:rPr>
          <w:color w:val="000000" w:themeColor="text1"/>
        </w:rPr>
      </w:pPr>
      <w:r>
        <w:rPr>
          <w:color w:val="000000" w:themeColor="text1"/>
        </w:rPr>
        <w:t>From security viewpoint the following requirements [3] are key aspects to take into consideration in this study, and will be developed in subsequent key issues and solutions:</w:t>
      </w:r>
    </w:p>
    <w:p w14:paraId="524790A7" w14:textId="77777777" w:rsidR="002D4E53" w:rsidRDefault="002D4E53">
      <w:pPr>
        <w:pStyle w:val="ListParagraph"/>
        <w:numPr>
          <w:ilvl w:val="0"/>
          <w:numId w:val="17"/>
        </w:numPr>
        <w:spacing w:after="180" w:line="240" w:lineRule="auto"/>
        <w:rPr>
          <w:color w:val="000000" w:themeColor="text1"/>
        </w:rPr>
      </w:pPr>
      <w:r>
        <w:rPr>
          <w:color w:val="000000" w:themeColor="text1"/>
        </w:rPr>
        <w:t xml:space="preserve">xApps shall communicate with Near-RT RIC platform via Near-RT RIC APIs. </w:t>
      </w:r>
    </w:p>
    <w:p w14:paraId="1E852798" w14:textId="4D108A4A" w:rsidR="002D4E53" w:rsidRDefault="002D4E53">
      <w:pPr>
        <w:pStyle w:val="ListParagraph"/>
        <w:numPr>
          <w:ilvl w:val="0"/>
          <w:numId w:val="17"/>
        </w:numPr>
        <w:spacing w:after="180" w:line="240" w:lineRule="auto"/>
        <w:rPr>
          <w:color w:val="000000" w:themeColor="text1"/>
        </w:rPr>
      </w:pPr>
      <w:r>
        <w:rPr>
          <w:color w:val="000000" w:themeColor="text1"/>
        </w:rPr>
        <w:t>xApps shall use Near-RT RIC APIs to make use of the Information Elements (I</w:t>
      </w:r>
      <w:r w:rsidR="00414072">
        <w:rPr>
          <w:color w:val="000000" w:themeColor="text1"/>
        </w:rPr>
        <w:t>e</w:t>
      </w:r>
      <w:r>
        <w:rPr>
          <w:color w:val="000000" w:themeColor="text1"/>
        </w:rPr>
        <w:t xml:space="preserve">s) </w:t>
      </w:r>
      <w:r w:rsidRPr="00500AD4">
        <w:rPr>
          <w:b/>
          <w:bCs/>
          <w:color w:val="000000" w:themeColor="text1"/>
          <w:u w:val="single"/>
        </w:rPr>
        <w:t>only</w:t>
      </w:r>
      <w:r>
        <w:rPr>
          <w:color w:val="000000" w:themeColor="text1"/>
        </w:rPr>
        <w:t xml:space="preserve"> of the E2 Service Models (E2SM) that are associated with it. </w:t>
      </w:r>
    </w:p>
    <w:p w14:paraId="754CAC49" w14:textId="77777777" w:rsidR="002D4E53" w:rsidRDefault="002D4E53" w:rsidP="002D4E53">
      <w:pPr>
        <w:pStyle w:val="ListParagraph"/>
        <w:ind w:left="1440"/>
        <w:rPr>
          <w:color w:val="000000" w:themeColor="text1"/>
        </w:rPr>
      </w:pPr>
      <w:r>
        <w:rPr>
          <w:color w:val="000000" w:themeColor="text1"/>
        </w:rPr>
        <w:t xml:space="preserve">Note. E2SM describes the functions in the E2 Node which may be controlled by the Near-RT RIC and corresponding procedures.   </w:t>
      </w:r>
    </w:p>
    <w:p w14:paraId="197A63F5" w14:textId="6C3C97DF" w:rsidR="002D4E53" w:rsidRDefault="002D4E53">
      <w:pPr>
        <w:pStyle w:val="ListParagraph"/>
        <w:numPr>
          <w:ilvl w:val="0"/>
          <w:numId w:val="17"/>
        </w:numPr>
        <w:spacing w:after="180" w:line="240" w:lineRule="auto"/>
        <w:rPr>
          <w:color w:val="000000" w:themeColor="text1"/>
        </w:rPr>
      </w:pPr>
      <w:r>
        <w:rPr>
          <w:color w:val="000000" w:themeColor="text1"/>
        </w:rPr>
        <w:t>xApp shall register the APIs it produces</w:t>
      </w:r>
      <w:r w:rsidR="00BD19C0">
        <w:rPr>
          <w:color w:val="000000" w:themeColor="text1"/>
        </w:rPr>
        <w:t>.</w:t>
      </w:r>
      <w:r>
        <w:rPr>
          <w:color w:val="000000" w:themeColor="text1"/>
        </w:rPr>
        <w:t xml:space="preserve"> </w:t>
      </w:r>
    </w:p>
    <w:p w14:paraId="0759762A" w14:textId="77777777" w:rsidR="002D4E53" w:rsidRDefault="002D4E53" w:rsidP="002D4E53">
      <w:pPr>
        <w:ind w:left="1288" w:firstLine="132"/>
        <w:rPr>
          <w:color w:val="000000" w:themeColor="text1"/>
        </w:rPr>
      </w:pPr>
      <w:r>
        <w:rPr>
          <w:color w:val="000000" w:themeColor="text1"/>
        </w:rPr>
        <w:t>Note. Services for which the API producer is the xApp are FFS</w:t>
      </w:r>
    </w:p>
    <w:p w14:paraId="0E16D9AA" w14:textId="77777777" w:rsidR="002D4E53" w:rsidRDefault="002D4E53">
      <w:pPr>
        <w:pStyle w:val="ListParagraph"/>
        <w:numPr>
          <w:ilvl w:val="0"/>
          <w:numId w:val="17"/>
        </w:numPr>
        <w:spacing w:after="180" w:line="240" w:lineRule="auto"/>
        <w:rPr>
          <w:color w:val="000000" w:themeColor="text1"/>
        </w:rPr>
      </w:pPr>
      <w:r>
        <w:rPr>
          <w:color w:val="000000" w:themeColor="text1"/>
        </w:rPr>
        <w:t xml:space="preserve">xApp shall be capable of discovering the Near-RT RIC APIs they consume </w:t>
      </w:r>
    </w:p>
    <w:p w14:paraId="1DA90F46" w14:textId="77777777" w:rsidR="002D4E53" w:rsidRPr="009A1D86" w:rsidRDefault="002D4E53">
      <w:pPr>
        <w:pStyle w:val="ListParagraph"/>
        <w:numPr>
          <w:ilvl w:val="0"/>
          <w:numId w:val="17"/>
        </w:numPr>
        <w:spacing w:after="180" w:line="240" w:lineRule="auto"/>
        <w:rPr>
          <w:color w:val="000000" w:themeColor="text1"/>
        </w:rPr>
      </w:pPr>
      <w:r>
        <w:rPr>
          <w:color w:val="000000" w:themeColor="text1"/>
        </w:rPr>
        <w:t>The platform will consider the level of trust related to the xApp, e.g. 3</w:t>
      </w:r>
      <w:r w:rsidRPr="00886B49">
        <w:rPr>
          <w:color w:val="000000" w:themeColor="text1"/>
          <w:vertAlign w:val="superscript"/>
        </w:rPr>
        <w:t>rd</w:t>
      </w:r>
      <w:r>
        <w:rPr>
          <w:color w:val="000000" w:themeColor="text1"/>
        </w:rPr>
        <w:t xml:space="preserve"> party xApp, RIC-owned xApp (i.e. xApp provided by the RIC vendor)</w:t>
      </w:r>
    </w:p>
    <w:p w14:paraId="79BBB2F6" w14:textId="77777777" w:rsidR="002D4E53" w:rsidRPr="00DF57F2" w:rsidRDefault="002D4E53">
      <w:pPr>
        <w:pStyle w:val="Heading2"/>
        <w:numPr>
          <w:ilvl w:val="1"/>
          <w:numId w:val="23"/>
        </w:numPr>
        <w:tabs>
          <w:tab w:val="num" w:pos="720"/>
        </w:tabs>
        <w:ind w:hanging="360"/>
      </w:pPr>
      <w:bookmarkStart w:id="82" w:name="_Toc130299490"/>
      <w:bookmarkStart w:id="83" w:name="_Toc151996081"/>
      <w:r>
        <w:t>Near-RT RIC APIs</w:t>
      </w:r>
      <w:bookmarkEnd w:id="82"/>
      <w:bookmarkEnd w:id="83"/>
    </w:p>
    <w:p w14:paraId="30CD92F6" w14:textId="77777777" w:rsidR="002D4E53" w:rsidRPr="00B15320" w:rsidRDefault="002D4E53" w:rsidP="002D4E53">
      <w:pPr>
        <w:rPr>
          <w:color w:val="000000" w:themeColor="text1"/>
        </w:rPr>
      </w:pPr>
      <w:r w:rsidRPr="00B15320">
        <w:rPr>
          <w:color w:val="000000" w:themeColor="text1"/>
        </w:rPr>
        <w:t>The following diagram [3] provides a representation of the APIs involved in Near</w:t>
      </w:r>
      <w:r>
        <w:rPr>
          <w:color w:val="000000" w:themeColor="text1"/>
        </w:rPr>
        <w:t>-</w:t>
      </w:r>
      <w:r w:rsidRPr="00B15320">
        <w:rPr>
          <w:color w:val="000000" w:themeColor="text1"/>
        </w:rPr>
        <w:t xml:space="preserve">RT RIC. </w:t>
      </w:r>
    </w:p>
    <w:p w14:paraId="598BAA21" w14:textId="77777777" w:rsidR="002D4E53" w:rsidRDefault="002D4E53" w:rsidP="002D4E53">
      <w:pPr>
        <w:keepNext/>
        <w:jc w:val="center"/>
      </w:pPr>
      <w:r>
        <w:rPr>
          <w:noProof/>
          <w:color w:val="FF0000"/>
        </w:rPr>
        <w:lastRenderedPageBreak/>
        <w:drawing>
          <wp:inline distT="0" distB="0" distL="0" distR="0" wp14:anchorId="32E8818F" wp14:editId="1CBF0DCA">
            <wp:extent cx="4191000" cy="340723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94438" cy="3410027"/>
                    </a:xfrm>
                    <a:prstGeom prst="rect">
                      <a:avLst/>
                    </a:prstGeom>
                    <a:noFill/>
                  </pic:spPr>
                </pic:pic>
              </a:graphicData>
            </a:graphic>
          </wp:inline>
        </w:drawing>
      </w:r>
    </w:p>
    <w:p w14:paraId="5E0A87C2" w14:textId="221DDE45" w:rsidR="002D4E53" w:rsidRPr="002673EA" w:rsidRDefault="002D4E53" w:rsidP="002D4E53">
      <w:pPr>
        <w:pStyle w:val="Caption"/>
        <w:jc w:val="center"/>
        <w:rPr>
          <w:color w:val="FF0000"/>
        </w:rPr>
      </w:pPr>
      <w:r>
        <w:t xml:space="preserve">Figure </w:t>
      </w:r>
      <w:r>
        <w:fldChar w:fldCharType="begin"/>
      </w:r>
      <w:r>
        <w:instrText xml:space="preserve"> STYLEREF 2 \s </w:instrText>
      </w:r>
      <w:r>
        <w:fldChar w:fldCharType="separate"/>
      </w:r>
      <w:r w:rsidR="000C4F57">
        <w:rPr>
          <w:noProof/>
        </w:rPr>
        <w:t>4.5</w:t>
      </w:r>
      <w:r>
        <w:rPr>
          <w:noProof/>
        </w:rPr>
        <w:fldChar w:fldCharType="end"/>
      </w:r>
      <w:r>
        <w:noBreakHyphen/>
      </w:r>
      <w:r>
        <w:fldChar w:fldCharType="begin"/>
      </w:r>
      <w:r>
        <w:instrText xml:space="preserve"> SEQ Figure \* ARABIC \s 2 </w:instrText>
      </w:r>
      <w:r>
        <w:fldChar w:fldCharType="separate"/>
      </w:r>
      <w:r w:rsidR="000C4F57">
        <w:rPr>
          <w:noProof/>
        </w:rPr>
        <w:t>1</w:t>
      </w:r>
      <w:r>
        <w:rPr>
          <w:noProof/>
        </w:rPr>
        <w:fldChar w:fldCharType="end"/>
      </w:r>
      <w:r>
        <w:t>: Overview of Near-RT RIC APIs</w:t>
      </w:r>
    </w:p>
    <w:p w14:paraId="5506FA29" w14:textId="77777777" w:rsidR="002D4E53" w:rsidRDefault="002D4E53" w:rsidP="002D4E53">
      <w:pPr>
        <w:rPr>
          <w:color w:val="000000" w:themeColor="text1"/>
        </w:rPr>
      </w:pPr>
    </w:p>
    <w:p w14:paraId="07B7EB30" w14:textId="77777777" w:rsidR="002D4E53" w:rsidRDefault="002D4E53">
      <w:pPr>
        <w:pStyle w:val="ListParagraph"/>
        <w:numPr>
          <w:ilvl w:val="0"/>
          <w:numId w:val="17"/>
        </w:numPr>
        <w:spacing w:after="180" w:line="240" w:lineRule="auto"/>
        <w:rPr>
          <w:color w:val="000000" w:themeColor="text1"/>
        </w:rPr>
      </w:pPr>
      <w:r w:rsidRPr="00376427">
        <w:rPr>
          <w:b/>
          <w:bCs/>
          <w:color w:val="000000" w:themeColor="text1"/>
        </w:rPr>
        <w:t>A1 related APIs</w:t>
      </w:r>
      <w:r w:rsidRPr="00376427">
        <w:rPr>
          <w:color w:val="000000" w:themeColor="text1"/>
        </w:rPr>
        <w:t>: APIs allowing to access A1 related functionality.</w:t>
      </w:r>
    </w:p>
    <w:p w14:paraId="35C64051" w14:textId="77777777" w:rsidR="002D4E53" w:rsidRDefault="002D4E53">
      <w:pPr>
        <w:pStyle w:val="ListParagraph"/>
        <w:numPr>
          <w:ilvl w:val="1"/>
          <w:numId w:val="17"/>
        </w:numPr>
        <w:spacing w:after="180" w:line="240" w:lineRule="auto"/>
        <w:rPr>
          <w:color w:val="000000" w:themeColor="text1"/>
        </w:rPr>
      </w:pPr>
      <w:r>
        <w:rPr>
          <w:b/>
          <w:bCs/>
          <w:color w:val="000000" w:themeColor="text1"/>
        </w:rPr>
        <w:t xml:space="preserve">Policy Enforcement API </w:t>
      </w:r>
      <w:r>
        <w:rPr>
          <w:color w:val="000000" w:themeColor="text1"/>
        </w:rPr>
        <w:t>(transactional)</w:t>
      </w:r>
    </w:p>
    <w:p w14:paraId="119E3FE4" w14:textId="77777777" w:rsidR="002D4E53" w:rsidRPr="00376427" w:rsidRDefault="002D4E53">
      <w:pPr>
        <w:pStyle w:val="ListParagraph"/>
        <w:numPr>
          <w:ilvl w:val="1"/>
          <w:numId w:val="17"/>
        </w:numPr>
        <w:spacing w:after="180" w:line="240" w:lineRule="auto"/>
        <w:rPr>
          <w:color w:val="000000" w:themeColor="text1"/>
        </w:rPr>
      </w:pPr>
      <w:r>
        <w:rPr>
          <w:b/>
          <w:bCs/>
          <w:color w:val="000000" w:themeColor="text1"/>
        </w:rPr>
        <w:t xml:space="preserve">Enrichment information API </w:t>
      </w:r>
      <w:r>
        <w:rPr>
          <w:color w:val="000000" w:themeColor="text1"/>
        </w:rPr>
        <w:t>(transactional)</w:t>
      </w:r>
    </w:p>
    <w:p w14:paraId="7F05C6D8" w14:textId="77777777" w:rsidR="002D4E53" w:rsidRDefault="002D4E53">
      <w:pPr>
        <w:pStyle w:val="ListParagraph"/>
        <w:numPr>
          <w:ilvl w:val="0"/>
          <w:numId w:val="17"/>
        </w:numPr>
        <w:spacing w:after="180" w:line="240" w:lineRule="auto"/>
        <w:rPr>
          <w:color w:val="000000" w:themeColor="text1"/>
        </w:rPr>
      </w:pPr>
      <w:r w:rsidRPr="00376427">
        <w:rPr>
          <w:b/>
          <w:bCs/>
          <w:color w:val="000000" w:themeColor="text1"/>
        </w:rPr>
        <w:t>E2 related APIs</w:t>
      </w:r>
      <w:r w:rsidRPr="00376427">
        <w:rPr>
          <w:color w:val="000000" w:themeColor="text1"/>
        </w:rPr>
        <w:t>: APIs allowing to access E2 related functionality and associated xApp Subscription Management and Conflict Mitigation functionality.</w:t>
      </w:r>
    </w:p>
    <w:p w14:paraId="1BAA5571" w14:textId="77777777" w:rsidR="002D4E53" w:rsidRDefault="002D4E53">
      <w:pPr>
        <w:pStyle w:val="ListParagraph"/>
        <w:numPr>
          <w:ilvl w:val="1"/>
          <w:numId w:val="17"/>
        </w:numPr>
        <w:spacing w:after="180" w:line="240" w:lineRule="auto"/>
        <w:rPr>
          <w:color w:val="000000" w:themeColor="text1"/>
        </w:rPr>
      </w:pPr>
      <w:r>
        <w:rPr>
          <w:b/>
          <w:bCs/>
          <w:color w:val="000000" w:themeColor="text1"/>
        </w:rPr>
        <w:t xml:space="preserve">E2 Subscription API </w:t>
      </w:r>
      <w:r>
        <w:rPr>
          <w:color w:val="000000" w:themeColor="text1"/>
        </w:rPr>
        <w:t>(transactional)</w:t>
      </w:r>
    </w:p>
    <w:p w14:paraId="709C8506" w14:textId="77777777" w:rsidR="002D4E53" w:rsidRDefault="002D4E53">
      <w:pPr>
        <w:pStyle w:val="ListParagraph"/>
        <w:numPr>
          <w:ilvl w:val="1"/>
          <w:numId w:val="17"/>
        </w:numPr>
        <w:spacing w:after="180" w:line="240" w:lineRule="auto"/>
        <w:rPr>
          <w:color w:val="000000" w:themeColor="text1"/>
        </w:rPr>
      </w:pPr>
      <w:r>
        <w:rPr>
          <w:b/>
          <w:bCs/>
          <w:color w:val="000000" w:themeColor="text1"/>
        </w:rPr>
        <w:t xml:space="preserve">E2 Guidance </w:t>
      </w:r>
      <w:r>
        <w:rPr>
          <w:color w:val="000000" w:themeColor="text1"/>
        </w:rPr>
        <w:t>(transactional)</w:t>
      </w:r>
    </w:p>
    <w:p w14:paraId="3FA82121" w14:textId="77777777" w:rsidR="002D4E53" w:rsidRDefault="002D4E53">
      <w:pPr>
        <w:pStyle w:val="ListParagraph"/>
        <w:numPr>
          <w:ilvl w:val="1"/>
          <w:numId w:val="17"/>
        </w:numPr>
        <w:spacing w:after="180" w:line="240" w:lineRule="auto"/>
        <w:rPr>
          <w:color w:val="000000" w:themeColor="text1"/>
        </w:rPr>
      </w:pPr>
      <w:r>
        <w:rPr>
          <w:b/>
          <w:bCs/>
          <w:color w:val="000000" w:themeColor="text1"/>
        </w:rPr>
        <w:t xml:space="preserve">E2 Indication </w:t>
      </w:r>
      <w:r>
        <w:rPr>
          <w:color w:val="000000" w:themeColor="text1"/>
        </w:rPr>
        <w:t>(time critical, uni-streaming)</w:t>
      </w:r>
    </w:p>
    <w:p w14:paraId="300BC2D6" w14:textId="77777777" w:rsidR="002D4E53" w:rsidRPr="00376427" w:rsidRDefault="002D4E53">
      <w:pPr>
        <w:pStyle w:val="ListParagraph"/>
        <w:numPr>
          <w:ilvl w:val="1"/>
          <w:numId w:val="17"/>
        </w:numPr>
        <w:spacing w:after="180" w:line="240" w:lineRule="auto"/>
        <w:rPr>
          <w:color w:val="000000" w:themeColor="text1"/>
        </w:rPr>
      </w:pPr>
      <w:r>
        <w:rPr>
          <w:b/>
          <w:bCs/>
          <w:color w:val="000000" w:themeColor="text1"/>
        </w:rPr>
        <w:t xml:space="preserve">E2 Control </w:t>
      </w:r>
      <w:r>
        <w:rPr>
          <w:color w:val="000000" w:themeColor="text1"/>
        </w:rPr>
        <w:t>(time critical, bi-streaming)</w:t>
      </w:r>
    </w:p>
    <w:p w14:paraId="4E3E4908" w14:textId="77777777" w:rsidR="002D4E53" w:rsidRDefault="002D4E53">
      <w:pPr>
        <w:pStyle w:val="ListParagraph"/>
        <w:numPr>
          <w:ilvl w:val="0"/>
          <w:numId w:val="17"/>
        </w:numPr>
        <w:spacing w:after="180" w:line="240" w:lineRule="auto"/>
        <w:rPr>
          <w:color w:val="000000" w:themeColor="text1"/>
        </w:rPr>
      </w:pPr>
      <w:r w:rsidRPr="00376427">
        <w:rPr>
          <w:b/>
          <w:bCs/>
          <w:color w:val="000000" w:themeColor="text1"/>
        </w:rPr>
        <w:t>Management APIs</w:t>
      </w:r>
      <w:r w:rsidRPr="00376427">
        <w:rPr>
          <w:color w:val="000000" w:themeColor="text1"/>
        </w:rPr>
        <w:t xml:space="preserve">: APIs allowing to access management related functionality. They are used for services such as O1 Termination, management services and logging, tracing, metrics collection. </w:t>
      </w:r>
    </w:p>
    <w:p w14:paraId="4684A813" w14:textId="77777777" w:rsidR="002D4E53" w:rsidRDefault="002D4E53">
      <w:pPr>
        <w:pStyle w:val="ListParagraph"/>
        <w:numPr>
          <w:ilvl w:val="1"/>
          <w:numId w:val="17"/>
        </w:numPr>
        <w:spacing w:after="180" w:line="240" w:lineRule="auto"/>
        <w:rPr>
          <w:color w:val="000000" w:themeColor="text1"/>
        </w:rPr>
      </w:pPr>
      <w:r>
        <w:rPr>
          <w:b/>
          <w:bCs/>
          <w:color w:val="000000" w:themeColor="text1"/>
        </w:rPr>
        <w:t xml:space="preserve">ML model related APIs </w:t>
      </w:r>
      <w:r>
        <w:rPr>
          <w:color w:val="000000" w:themeColor="text1"/>
        </w:rPr>
        <w:t>(FFS)</w:t>
      </w:r>
    </w:p>
    <w:p w14:paraId="6A30B784" w14:textId="1B8B339A" w:rsidR="002D4E53" w:rsidRPr="00E06A90" w:rsidRDefault="002D4E53">
      <w:pPr>
        <w:pStyle w:val="ListParagraph"/>
        <w:numPr>
          <w:ilvl w:val="1"/>
          <w:numId w:val="17"/>
        </w:numPr>
        <w:spacing w:after="180" w:line="240" w:lineRule="auto"/>
        <w:rPr>
          <w:color w:val="000000" w:themeColor="text1"/>
        </w:rPr>
      </w:pPr>
      <w:r>
        <w:rPr>
          <w:b/>
          <w:bCs/>
          <w:color w:val="000000" w:themeColor="text1"/>
        </w:rPr>
        <w:t>F</w:t>
      </w:r>
      <w:r w:rsidR="00905983">
        <w:rPr>
          <w:b/>
          <w:bCs/>
          <w:color w:val="000000" w:themeColor="text1"/>
        </w:rPr>
        <w:t>CA</w:t>
      </w:r>
      <w:r>
        <w:rPr>
          <w:b/>
          <w:bCs/>
          <w:color w:val="000000" w:themeColor="text1"/>
        </w:rPr>
        <w:t xml:space="preserve">PS related APIs </w:t>
      </w:r>
      <w:r>
        <w:rPr>
          <w:color w:val="000000" w:themeColor="text1"/>
        </w:rPr>
        <w:t>(transactional)</w:t>
      </w:r>
      <w:r w:rsidRPr="00BD19C0">
        <w:rPr>
          <w:color w:val="000000" w:themeColor="text1"/>
        </w:rPr>
        <w:t>:</w:t>
      </w:r>
    </w:p>
    <w:p w14:paraId="69FD4241" w14:textId="77777777" w:rsidR="002D4E53" w:rsidRPr="00E06A90" w:rsidRDefault="002D4E53">
      <w:pPr>
        <w:pStyle w:val="ListParagraph"/>
        <w:numPr>
          <w:ilvl w:val="2"/>
          <w:numId w:val="17"/>
        </w:numPr>
        <w:spacing w:after="180" w:line="240" w:lineRule="auto"/>
        <w:rPr>
          <w:color w:val="000000" w:themeColor="text1"/>
        </w:rPr>
      </w:pPr>
      <w:r>
        <w:rPr>
          <w:b/>
          <w:bCs/>
          <w:color w:val="000000" w:themeColor="text1"/>
        </w:rPr>
        <w:t xml:space="preserve">xApp Registration API </w:t>
      </w:r>
    </w:p>
    <w:p w14:paraId="33E3A8C2" w14:textId="77777777" w:rsidR="002D4E53" w:rsidRPr="00A43EF5" w:rsidRDefault="002D4E53">
      <w:pPr>
        <w:pStyle w:val="ListParagraph"/>
        <w:numPr>
          <w:ilvl w:val="2"/>
          <w:numId w:val="17"/>
        </w:numPr>
        <w:spacing w:after="180" w:line="240" w:lineRule="auto"/>
        <w:rPr>
          <w:color w:val="000000" w:themeColor="text1"/>
        </w:rPr>
      </w:pPr>
      <w:r>
        <w:rPr>
          <w:b/>
          <w:bCs/>
          <w:color w:val="000000" w:themeColor="text1"/>
        </w:rPr>
        <w:t>xApp Deregistration API</w:t>
      </w:r>
    </w:p>
    <w:p w14:paraId="3FCDD898" w14:textId="77777777" w:rsidR="002D4E53" w:rsidRPr="00A43EF5" w:rsidRDefault="002D4E53">
      <w:pPr>
        <w:pStyle w:val="ListParagraph"/>
        <w:numPr>
          <w:ilvl w:val="2"/>
          <w:numId w:val="17"/>
        </w:numPr>
        <w:spacing w:after="180" w:line="240" w:lineRule="auto"/>
        <w:rPr>
          <w:color w:val="000000" w:themeColor="text1"/>
        </w:rPr>
      </w:pPr>
      <w:r>
        <w:rPr>
          <w:b/>
          <w:bCs/>
          <w:color w:val="000000" w:themeColor="text1"/>
        </w:rPr>
        <w:t>Configuration API</w:t>
      </w:r>
    </w:p>
    <w:p w14:paraId="56FB08F2" w14:textId="77777777" w:rsidR="002D4E53" w:rsidRPr="00A43EF5" w:rsidRDefault="002D4E53">
      <w:pPr>
        <w:pStyle w:val="ListParagraph"/>
        <w:numPr>
          <w:ilvl w:val="2"/>
          <w:numId w:val="17"/>
        </w:numPr>
        <w:spacing w:after="180" w:line="240" w:lineRule="auto"/>
        <w:rPr>
          <w:color w:val="000000" w:themeColor="text1"/>
        </w:rPr>
      </w:pPr>
      <w:r>
        <w:rPr>
          <w:b/>
          <w:bCs/>
          <w:color w:val="000000" w:themeColor="text1"/>
        </w:rPr>
        <w:lastRenderedPageBreak/>
        <w:t xml:space="preserve">PM </w:t>
      </w:r>
      <w:r w:rsidRPr="00A43EF5">
        <w:rPr>
          <w:color w:val="000000" w:themeColor="text1"/>
        </w:rPr>
        <w:t>(Performance Management)</w:t>
      </w:r>
      <w:r>
        <w:rPr>
          <w:b/>
          <w:bCs/>
          <w:color w:val="000000" w:themeColor="text1"/>
        </w:rPr>
        <w:t xml:space="preserve"> API</w:t>
      </w:r>
    </w:p>
    <w:p w14:paraId="779321EC" w14:textId="77777777" w:rsidR="002D4E53" w:rsidRPr="00376427" w:rsidRDefault="002D4E53">
      <w:pPr>
        <w:pStyle w:val="ListParagraph"/>
        <w:numPr>
          <w:ilvl w:val="2"/>
          <w:numId w:val="17"/>
        </w:numPr>
        <w:spacing w:after="180" w:line="240" w:lineRule="auto"/>
        <w:rPr>
          <w:color w:val="000000" w:themeColor="text1"/>
        </w:rPr>
      </w:pPr>
      <w:r>
        <w:rPr>
          <w:b/>
          <w:bCs/>
          <w:color w:val="000000" w:themeColor="text1"/>
        </w:rPr>
        <w:t xml:space="preserve">FM </w:t>
      </w:r>
      <w:r w:rsidRPr="00A43EF5">
        <w:rPr>
          <w:color w:val="000000" w:themeColor="text1"/>
        </w:rPr>
        <w:t>(Fault Management)</w:t>
      </w:r>
      <w:r>
        <w:rPr>
          <w:b/>
          <w:bCs/>
          <w:color w:val="000000" w:themeColor="text1"/>
        </w:rPr>
        <w:t xml:space="preserve"> API</w:t>
      </w:r>
    </w:p>
    <w:p w14:paraId="62895E28" w14:textId="1D3A7586" w:rsidR="002D4E53" w:rsidRPr="00376427" w:rsidRDefault="002D4E53">
      <w:pPr>
        <w:pStyle w:val="ListParagraph"/>
        <w:numPr>
          <w:ilvl w:val="0"/>
          <w:numId w:val="17"/>
        </w:numPr>
        <w:spacing w:after="180" w:line="240" w:lineRule="auto"/>
        <w:rPr>
          <w:color w:val="000000" w:themeColor="text1"/>
        </w:rPr>
      </w:pPr>
      <w:r w:rsidRPr="00376427">
        <w:rPr>
          <w:b/>
          <w:bCs/>
          <w:color w:val="000000" w:themeColor="text1"/>
        </w:rPr>
        <w:t>SDL API</w:t>
      </w:r>
      <w:r>
        <w:rPr>
          <w:b/>
          <w:bCs/>
          <w:color w:val="000000" w:themeColor="text1"/>
        </w:rPr>
        <w:t xml:space="preserve"> </w:t>
      </w:r>
      <w:r>
        <w:rPr>
          <w:color w:val="000000" w:themeColor="text1"/>
        </w:rPr>
        <w:t>(transactional + Uni-streaming)</w:t>
      </w:r>
      <w:r w:rsidRPr="00376427">
        <w:rPr>
          <w:color w:val="000000" w:themeColor="text1"/>
        </w:rPr>
        <w:t xml:space="preserve">: API allowing to access Shared Data Layer related </w:t>
      </w:r>
      <w:r>
        <w:rPr>
          <w:color w:val="000000" w:themeColor="text1"/>
        </w:rPr>
        <w:t xml:space="preserve">functionalities (store/fetch/notify/modify/push/…) over R-NIB, UE-NIB, other data in the database.  </w:t>
      </w:r>
    </w:p>
    <w:p w14:paraId="4AEE1573" w14:textId="77777777" w:rsidR="002D4E53" w:rsidRPr="00ED783C" w:rsidRDefault="002D4E53">
      <w:pPr>
        <w:pStyle w:val="ListParagraph"/>
        <w:numPr>
          <w:ilvl w:val="0"/>
          <w:numId w:val="17"/>
        </w:numPr>
        <w:spacing w:after="180" w:line="240" w:lineRule="auto"/>
        <w:rPr>
          <w:color w:val="000000" w:themeColor="text1"/>
          <w:lang w:val="en-US"/>
        </w:rPr>
      </w:pPr>
      <w:r w:rsidRPr="00376427">
        <w:rPr>
          <w:b/>
          <w:bCs/>
          <w:color w:val="000000" w:themeColor="text1"/>
        </w:rPr>
        <w:t>Enablement APIs</w:t>
      </w:r>
      <w:r>
        <w:rPr>
          <w:b/>
          <w:bCs/>
          <w:color w:val="000000" w:themeColor="text1"/>
        </w:rPr>
        <w:t xml:space="preserve"> </w:t>
      </w:r>
      <w:r>
        <w:rPr>
          <w:color w:val="000000" w:themeColor="text1"/>
        </w:rPr>
        <w:t>(transactional)</w:t>
      </w:r>
      <w:r w:rsidRPr="00376427">
        <w:rPr>
          <w:color w:val="000000" w:themeColor="text1"/>
        </w:rPr>
        <w:t>: APIs between xApps and API enablement functionality.</w:t>
      </w:r>
    </w:p>
    <w:p w14:paraId="2AB9AC5A" w14:textId="77777777" w:rsidR="002D4E53" w:rsidRPr="00ED783C" w:rsidRDefault="002D4E53">
      <w:pPr>
        <w:pStyle w:val="ListParagraph"/>
        <w:numPr>
          <w:ilvl w:val="1"/>
          <w:numId w:val="17"/>
        </w:numPr>
        <w:spacing w:after="180" w:line="240" w:lineRule="auto"/>
        <w:rPr>
          <w:color w:val="000000" w:themeColor="text1"/>
          <w:lang w:val="en-US"/>
        </w:rPr>
      </w:pPr>
      <w:r>
        <w:rPr>
          <w:b/>
          <w:bCs/>
          <w:color w:val="000000" w:themeColor="text1"/>
        </w:rPr>
        <w:t xml:space="preserve">Registration API. </w:t>
      </w:r>
      <w:r>
        <w:rPr>
          <w:color w:val="000000" w:themeColor="text1"/>
        </w:rPr>
        <w:t>Enabling the API producer to register the APIs it produces</w:t>
      </w:r>
    </w:p>
    <w:p w14:paraId="3015CECA" w14:textId="77777777" w:rsidR="002D4E53" w:rsidRDefault="002D4E53">
      <w:pPr>
        <w:pStyle w:val="ListParagraph"/>
        <w:numPr>
          <w:ilvl w:val="1"/>
          <w:numId w:val="17"/>
        </w:numPr>
        <w:spacing w:after="180" w:line="240" w:lineRule="auto"/>
        <w:rPr>
          <w:color w:val="000000" w:themeColor="text1"/>
          <w:lang w:val="en-US"/>
        </w:rPr>
      </w:pPr>
      <w:r>
        <w:rPr>
          <w:b/>
          <w:bCs/>
          <w:color w:val="000000" w:themeColor="text1"/>
          <w:lang w:val="en-US"/>
        </w:rPr>
        <w:t xml:space="preserve">Discovery API. </w:t>
      </w:r>
      <w:r>
        <w:rPr>
          <w:color w:val="000000" w:themeColor="text1"/>
          <w:lang w:val="en-US"/>
        </w:rPr>
        <w:t>Enabling the discovery of the Near-RT RIC APIs by the xApps</w:t>
      </w:r>
    </w:p>
    <w:p w14:paraId="4FAAE9E8" w14:textId="77777777" w:rsidR="002D4E53" w:rsidRPr="00376427" w:rsidRDefault="002D4E53">
      <w:pPr>
        <w:pStyle w:val="ListParagraph"/>
        <w:numPr>
          <w:ilvl w:val="1"/>
          <w:numId w:val="17"/>
        </w:numPr>
        <w:spacing w:after="180" w:line="240" w:lineRule="auto"/>
        <w:rPr>
          <w:color w:val="000000" w:themeColor="text1"/>
          <w:lang w:val="en-US"/>
        </w:rPr>
      </w:pPr>
      <w:r>
        <w:rPr>
          <w:b/>
          <w:bCs/>
          <w:color w:val="000000" w:themeColor="text1"/>
          <w:lang w:val="en-US"/>
        </w:rPr>
        <w:t>Subscription API.</w:t>
      </w:r>
      <w:r>
        <w:rPr>
          <w:color w:val="000000" w:themeColor="text1"/>
          <w:lang w:val="en-US"/>
        </w:rPr>
        <w:t xml:space="preserve"> Enabling the subscription/un-subscription to API-related events and event notification.</w:t>
      </w:r>
    </w:p>
    <w:p w14:paraId="6ADC50E8" w14:textId="77777777" w:rsidR="002D4E53" w:rsidRPr="002673EA" w:rsidRDefault="002D4E53" w:rsidP="002D4E53"/>
    <w:p w14:paraId="2118B624" w14:textId="77777777" w:rsidR="002D4E53" w:rsidRDefault="002D4E53">
      <w:pPr>
        <w:pStyle w:val="Heading1"/>
        <w:numPr>
          <w:ilvl w:val="0"/>
          <w:numId w:val="12"/>
        </w:numPr>
      </w:pPr>
      <w:bookmarkStart w:id="84" w:name="_Toc130299491"/>
      <w:bookmarkStart w:id="85" w:name="_Toc151996082"/>
      <w:r>
        <w:t>Key Issues</w:t>
      </w:r>
      <w:bookmarkEnd w:id="84"/>
      <w:bookmarkEnd w:id="85"/>
    </w:p>
    <w:p w14:paraId="4C103F3F" w14:textId="77777777" w:rsidR="002D4E53" w:rsidRDefault="002D4E53">
      <w:pPr>
        <w:pStyle w:val="Heading2"/>
        <w:numPr>
          <w:ilvl w:val="1"/>
          <w:numId w:val="13"/>
        </w:numPr>
        <w:ind w:left="1440" w:hanging="360"/>
      </w:pPr>
      <w:bookmarkStart w:id="86" w:name="_Toc130299492"/>
      <w:bookmarkStart w:id="87" w:name="_Toc151996083"/>
      <w:r>
        <w:t>Introduction</w:t>
      </w:r>
      <w:bookmarkEnd w:id="86"/>
      <w:bookmarkEnd w:id="87"/>
    </w:p>
    <w:p w14:paraId="26572842" w14:textId="77777777" w:rsidR="002D4E53" w:rsidRDefault="002D4E53" w:rsidP="002D4E53">
      <w:r w:rsidRPr="00997C21">
        <w:t xml:space="preserve">This </w:t>
      </w:r>
      <w:r>
        <w:t>clause</w:t>
      </w:r>
      <w:r w:rsidRPr="00997C21">
        <w:t xml:space="preserve"> details the key issues identified </w:t>
      </w:r>
      <w:r>
        <w:t xml:space="preserve">for security aspects related to the Near-RT RIC architecture, relevant interfaces, xApps and APIs. </w:t>
      </w:r>
      <w:r w:rsidRPr="00554BDF">
        <w:t>Each key issue defines the background to the issue, defines the threats related to the issue and proposes requirements that resolve or mitigate the key issue.</w:t>
      </w:r>
    </w:p>
    <w:p w14:paraId="78B033AE" w14:textId="77777777" w:rsidR="002D4E53" w:rsidRPr="00EA7460" w:rsidRDefault="002D4E53" w:rsidP="002D4E53"/>
    <w:p w14:paraId="1ABB93E6" w14:textId="77777777" w:rsidR="002D4E53" w:rsidRDefault="002D4E53">
      <w:pPr>
        <w:pStyle w:val="Heading2"/>
        <w:numPr>
          <w:ilvl w:val="1"/>
          <w:numId w:val="13"/>
        </w:numPr>
        <w:ind w:left="1440" w:hanging="360"/>
      </w:pPr>
      <w:bookmarkStart w:id="88" w:name="_Toc130299493"/>
      <w:bookmarkStart w:id="89" w:name="_Toc151996084"/>
      <w:r>
        <w:t>Key Issue #1: Malicious xApps deployed on the Near-RT RIC</w:t>
      </w:r>
      <w:bookmarkEnd w:id="88"/>
      <w:bookmarkEnd w:id="89"/>
    </w:p>
    <w:p w14:paraId="2925916F" w14:textId="77777777" w:rsidR="002D4E53" w:rsidRDefault="002D4E53">
      <w:pPr>
        <w:pStyle w:val="Heading3"/>
        <w:numPr>
          <w:ilvl w:val="2"/>
          <w:numId w:val="13"/>
        </w:numPr>
        <w:ind w:left="2160" w:hanging="360"/>
      </w:pPr>
      <w:bookmarkStart w:id="90" w:name="_Toc19643463"/>
      <w:bookmarkStart w:id="91" w:name="_Toc73458402"/>
      <w:bookmarkStart w:id="92" w:name="_Toc130299494"/>
      <w:bookmarkStart w:id="93" w:name="_Toc151996085"/>
      <w:r>
        <w:t>Key issue detail</w:t>
      </w:r>
      <w:bookmarkEnd w:id="90"/>
      <w:bookmarkEnd w:id="91"/>
      <w:bookmarkEnd w:id="92"/>
      <w:bookmarkEnd w:id="93"/>
    </w:p>
    <w:p w14:paraId="21490F9D" w14:textId="2C4DEC6B" w:rsidR="002D4E53" w:rsidRDefault="002D4E53" w:rsidP="002D4E53">
      <w:r>
        <w:t>xApps on the Near-RT RIC can collect near real-time information from E2 Nodes and influence behavior of E2 Nodes thereby impacting cell performance and delivery of services to a group of U</w:t>
      </w:r>
      <w:r w:rsidR="00414072">
        <w:t>e</w:t>
      </w:r>
      <w:r>
        <w:t>s or a single UE. The security requirements for onboarding and hosting xApps should be defined to reduce the risk of unauthorized, untrusted, or malicious xApps to be deployed into the Near-RT RIC.</w:t>
      </w:r>
    </w:p>
    <w:p w14:paraId="0AE8CE09" w14:textId="77777777" w:rsidR="002D4E53" w:rsidRDefault="002D4E53" w:rsidP="002D4E53">
      <w:r>
        <w:t>Malicious xApps could be onboarded onto the Near-RT RIC with the intent of manipulating or negatively impacting the delivery of services to subscribers, the RAN, or the core network. Malicious xApps could also be onboarded onto the Near-RT RIC with the intent of accessing, manipulating or negatively impacting the privacy of subscribers, the RAN or the core network.</w:t>
      </w:r>
    </w:p>
    <w:p w14:paraId="2034D423" w14:textId="77777777" w:rsidR="002D4E53" w:rsidRPr="0059701F" w:rsidRDefault="002D4E53" w:rsidP="002D4E53">
      <w:r>
        <w:t>This threat has been identified in O-RAN Threat Model [1] as Threat ID T-NEAR-RT-01.</w:t>
      </w:r>
    </w:p>
    <w:p w14:paraId="25BB0447" w14:textId="77777777" w:rsidR="002D4E53" w:rsidRDefault="002D4E53">
      <w:pPr>
        <w:pStyle w:val="Heading3"/>
        <w:numPr>
          <w:ilvl w:val="2"/>
          <w:numId w:val="13"/>
        </w:numPr>
        <w:ind w:left="2160" w:hanging="360"/>
      </w:pPr>
      <w:bookmarkStart w:id="94" w:name="_Toc130299495"/>
      <w:bookmarkStart w:id="95" w:name="_Toc151996086"/>
      <w:r>
        <w:lastRenderedPageBreak/>
        <w:t>Security threats</w:t>
      </w:r>
      <w:bookmarkEnd w:id="94"/>
      <w:bookmarkEnd w:id="95"/>
    </w:p>
    <w:p w14:paraId="129FEF2A" w14:textId="77777777" w:rsidR="002D4E53" w:rsidRPr="0059701F" w:rsidRDefault="002D4E53" w:rsidP="002D4E53">
      <w:bookmarkStart w:id="96" w:name="_Hlk117856918"/>
      <w:r w:rsidRPr="0059701F">
        <w:t xml:space="preserve">The security threats associated with </w:t>
      </w:r>
      <w:bookmarkEnd w:id="96"/>
      <w:r w:rsidRPr="0059701F">
        <w:t>the onboarding and deployment of malicious xApps include:</w:t>
      </w:r>
    </w:p>
    <w:p w14:paraId="1CA6C9CB" w14:textId="77777777" w:rsidR="002D4E53" w:rsidRPr="0059701F" w:rsidRDefault="002D4E53" w:rsidP="002D4E53">
      <w:r w:rsidRPr="0059701F">
        <w:t>•</w:t>
      </w:r>
      <w:r w:rsidRPr="0059701F">
        <w:tab/>
        <w:t xml:space="preserve">Malicious xApps attaining unauthorized access to the Near-RT RIC and E2 </w:t>
      </w:r>
      <w:r>
        <w:t>N</w:t>
      </w:r>
      <w:r w:rsidRPr="0059701F">
        <w:t>odes</w:t>
      </w:r>
    </w:p>
    <w:p w14:paraId="459838AD" w14:textId="77777777" w:rsidR="002D4E53" w:rsidRPr="0059701F" w:rsidRDefault="002D4E53" w:rsidP="002D4E53">
      <w:r w:rsidRPr="0059701F">
        <w:t>•</w:t>
      </w:r>
      <w:r w:rsidRPr="0059701F">
        <w:tab/>
        <w:t>Malicious xApps abusing radio network information and control capabilities over RAN functions</w:t>
      </w:r>
    </w:p>
    <w:p w14:paraId="7BC32D12" w14:textId="77777777" w:rsidR="002D4E53" w:rsidRPr="0059701F" w:rsidRDefault="002D4E53" w:rsidP="002D4E53">
      <w:r w:rsidRPr="0059701F">
        <w:t>•</w:t>
      </w:r>
      <w:r w:rsidRPr="0059701F">
        <w:tab/>
        <w:t>Malicious xApp impacting service for a subscriber or a dedicated area</w:t>
      </w:r>
    </w:p>
    <w:p w14:paraId="09A4FEC8" w14:textId="77777777" w:rsidR="002D4E53" w:rsidRPr="0059701F" w:rsidRDefault="002D4E53" w:rsidP="002D4E53">
      <w:r w:rsidRPr="0059701F">
        <w:t>•</w:t>
      </w:r>
      <w:r w:rsidRPr="0059701F">
        <w:tab/>
        <w:t>Malicious xApp exploiting UE identification, tracking UE location and changing UE slice priority</w:t>
      </w:r>
    </w:p>
    <w:p w14:paraId="19CF0039" w14:textId="77777777" w:rsidR="002D4E53" w:rsidRDefault="002D4E53">
      <w:pPr>
        <w:pStyle w:val="Heading3"/>
        <w:numPr>
          <w:ilvl w:val="2"/>
          <w:numId w:val="13"/>
        </w:numPr>
        <w:ind w:left="2160" w:hanging="360"/>
      </w:pPr>
      <w:bookmarkStart w:id="97" w:name="_Toc130299496"/>
      <w:bookmarkStart w:id="98" w:name="_Toc151996087"/>
      <w:r>
        <w:t>Potential security requirements</w:t>
      </w:r>
      <w:bookmarkEnd w:id="97"/>
      <w:bookmarkEnd w:id="98"/>
    </w:p>
    <w:p w14:paraId="35483BB6" w14:textId="77777777" w:rsidR="002D4E53" w:rsidRDefault="002D4E53" w:rsidP="002D4E53">
      <w:r>
        <w:t>xApps shall be authenticated during onboarding using a signature that is generated by the xApp Solution Provider and validated by the Service Provider.</w:t>
      </w:r>
    </w:p>
    <w:p w14:paraId="2F278704" w14:textId="77777777" w:rsidR="002D4E53" w:rsidRDefault="002D4E53" w:rsidP="002D4E53">
      <w:r>
        <w:t>xApps shall be validated during Registration to the Near-RT RIC platform using signatures from both the Service Provider and the xApp Solution Provider.</w:t>
      </w:r>
    </w:p>
    <w:p w14:paraId="1A736C63" w14:textId="77777777" w:rsidR="002D4E53" w:rsidRPr="0059701F" w:rsidRDefault="002D4E53" w:rsidP="002D4E53"/>
    <w:p w14:paraId="5911D3D3" w14:textId="77777777" w:rsidR="002D4E53" w:rsidRDefault="002D4E53">
      <w:pPr>
        <w:pStyle w:val="Heading2"/>
        <w:numPr>
          <w:ilvl w:val="1"/>
          <w:numId w:val="13"/>
        </w:numPr>
        <w:ind w:left="1440" w:hanging="360"/>
      </w:pPr>
      <w:bookmarkStart w:id="99" w:name="_Toc130299497"/>
      <w:bookmarkStart w:id="100" w:name="_Toc151996088"/>
      <w:r>
        <w:t>Key Issue #2: Compromised xApp</w:t>
      </w:r>
      <w:bookmarkEnd w:id="99"/>
      <w:bookmarkEnd w:id="100"/>
    </w:p>
    <w:p w14:paraId="1BF838E5" w14:textId="77777777" w:rsidR="002D4E53" w:rsidRDefault="002D4E53">
      <w:pPr>
        <w:pStyle w:val="Heading3"/>
        <w:numPr>
          <w:ilvl w:val="2"/>
          <w:numId w:val="13"/>
        </w:numPr>
        <w:ind w:left="2160" w:hanging="360"/>
      </w:pPr>
      <w:bookmarkStart w:id="101" w:name="_Toc130299498"/>
      <w:bookmarkStart w:id="102" w:name="_Toc151996089"/>
      <w:r>
        <w:t>Key issue detail</w:t>
      </w:r>
      <w:bookmarkEnd w:id="101"/>
      <w:bookmarkEnd w:id="102"/>
    </w:p>
    <w:p w14:paraId="1CAB6A9B" w14:textId="77777777" w:rsidR="002D4E53" w:rsidRDefault="002D4E53" w:rsidP="002D4E53">
      <w:r w:rsidRPr="00634EDE">
        <w:t xml:space="preserve">Vulnerabilities can potentially exist in any </w:t>
      </w:r>
      <w:r>
        <w:t>x</w:t>
      </w:r>
      <w:r w:rsidRPr="00634EDE">
        <w:t>App</w:t>
      </w:r>
      <w:r>
        <w:t>. Those can be e.g.:</w:t>
      </w:r>
    </w:p>
    <w:p w14:paraId="772585BC" w14:textId="77777777" w:rsidR="002D4E53" w:rsidRPr="000A37DD" w:rsidRDefault="002D4E53">
      <w:pPr>
        <w:pStyle w:val="ListParagraph"/>
        <w:numPr>
          <w:ilvl w:val="0"/>
          <w:numId w:val="25"/>
        </w:numPr>
        <w:spacing w:after="180" w:line="240" w:lineRule="auto"/>
        <w:rPr>
          <w:szCs w:val="20"/>
        </w:rPr>
      </w:pPr>
      <w:r w:rsidRPr="000A37DD">
        <w:rPr>
          <w:szCs w:val="20"/>
        </w:rPr>
        <w:t xml:space="preserve">Security misconfiguration, such </w:t>
      </w:r>
      <w:r>
        <w:rPr>
          <w:szCs w:val="20"/>
        </w:rPr>
        <w:t xml:space="preserve">as </w:t>
      </w:r>
      <w:r w:rsidRPr="000A37DD">
        <w:rPr>
          <w:szCs w:val="20"/>
        </w:rPr>
        <w:t>enabled but unnecessary protocols</w:t>
      </w:r>
    </w:p>
    <w:p w14:paraId="75887DCC" w14:textId="77777777" w:rsidR="002D4E53" w:rsidRPr="000A37DD" w:rsidRDefault="002D4E53">
      <w:pPr>
        <w:pStyle w:val="ListParagraph"/>
        <w:numPr>
          <w:ilvl w:val="0"/>
          <w:numId w:val="25"/>
        </w:numPr>
        <w:spacing w:after="180" w:line="240" w:lineRule="auto"/>
        <w:rPr>
          <w:szCs w:val="20"/>
        </w:rPr>
      </w:pPr>
      <w:r w:rsidRPr="000A37DD">
        <w:rPr>
          <w:szCs w:val="20"/>
        </w:rPr>
        <w:t>Weak or misconfigured authentication and authorization</w:t>
      </w:r>
    </w:p>
    <w:p w14:paraId="104EE8BC" w14:textId="77777777" w:rsidR="002D4E53" w:rsidRPr="000A37DD" w:rsidRDefault="002D4E53">
      <w:pPr>
        <w:pStyle w:val="ListParagraph"/>
        <w:numPr>
          <w:ilvl w:val="0"/>
          <w:numId w:val="25"/>
        </w:numPr>
        <w:spacing w:after="180" w:line="240" w:lineRule="auto"/>
        <w:rPr>
          <w:szCs w:val="20"/>
        </w:rPr>
      </w:pPr>
      <w:r w:rsidRPr="000A37DD">
        <w:rPr>
          <w:szCs w:val="20"/>
        </w:rPr>
        <w:t>A malicious xApp an untrusted source may intentionally provide</w:t>
      </w:r>
    </w:p>
    <w:p w14:paraId="3E431DE2" w14:textId="77777777" w:rsidR="002D4E53" w:rsidRPr="000A37DD" w:rsidRDefault="002D4E53">
      <w:pPr>
        <w:pStyle w:val="ListParagraph"/>
        <w:numPr>
          <w:ilvl w:val="0"/>
          <w:numId w:val="25"/>
        </w:numPr>
        <w:spacing w:after="180" w:line="240" w:lineRule="auto"/>
        <w:rPr>
          <w:szCs w:val="20"/>
        </w:rPr>
      </w:pPr>
      <w:r w:rsidRPr="000A37DD">
        <w:rPr>
          <w:szCs w:val="20"/>
        </w:rPr>
        <w:t>A backdoor intentionally inserted in the xApp by a trusted source</w:t>
      </w:r>
    </w:p>
    <w:p w14:paraId="2FDE39AD" w14:textId="77777777" w:rsidR="002D4E53" w:rsidRPr="000A37DD" w:rsidRDefault="002D4E53">
      <w:pPr>
        <w:pStyle w:val="ListParagraph"/>
        <w:numPr>
          <w:ilvl w:val="0"/>
          <w:numId w:val="25"/>
        </w:numPr>
        <w:spacing w:after="180" w:line="240" w:lineRule="auto"/>
        <w:rPr>
          <w:szCs w:val="20"/>
        </w:rPr>
      </w:pPr>
      <w:r w:rsidRPr="000A37DD">
        <w:rPr>
          <w:szCs w:val="20"/>
        </w:rPr>
        <w:t xml:space="preserve">An attacker submitting requests without prior authentication and authorization by executing an injection attack to manipulate configurations, access logs, perform remote code execution, etc  </w:t>
      </w:r>
    </w:p>
    <w:p w14:paraId="7B575BC4" w14:textId="09560F53" w:rsidR="002D4E53" w:rsidRPr="007A7203" w:rsidRDefault="002D4E53" w:rsidP="002D4E53">
      <w:pPr>
        <w:rPr>
          <w:i/>
          <w:iCs/>
        </w:rPr>
      </w:pPr>
      <w:r w:rsidRPr="00634EDE">
        <w:t xml:space="preserve">If attackers can find </w:t>
      </w:r>
      <w:r>
        <w:t xml:space="preserve">an </w:t>
      </w:r>
      <w:r w:rsidRPr="00634EDE">
        <w:t xml:space="preserve">exploitable </w:t>
      </w:r>
      <w:r>
        <w:t>x</w:t>
      </w:r>
      <w:r w:rsidRPr="00634EDE">
        <w:t xml:space="preserve">App, they can disrupt the offered network service and potentially take over another </w:t>
      </w:r>
      <w:r>
        <w:t>x</w:t>
      </w:r>
      <w:r w:rsidRPr="00634EDE">
        <w:t xml:space="preserve">App or the </w:t>
      </w:r>
      <w:r w:rsidR="006A71E1">
        <w:t>Near</w:t>
      </w:r>
      <w:r w:rsidRPr="00634EDE">
        <w:t xml:space="preserve">-RT RIC. The actual consequences may vary. For example, an attacker may gain the ability to alter data transmitted </w:t>
      </w:r>
      <w:r>
        <w:t>by any accessible API</w:t>
      </w:r>
      <w:r w:rsidRPr="00634EDE">
        <w:t>, extract sensitive information, etc.</w:t>
      </w:r>
    </w:p>
    <w:p w14:paraId="616857B3" w14:textId="77777777" w:rsidR="002D4E53" w:rsidRDefault="002D4E53">
      <w:pPr>
        <w:pStyle w:val="Heading3"/>
        <w:numPr>
          <w:ilvl w:val="2"/>
          <w:numId w:val="13"/>
        </w:numPr>
        <w:ind w:left="2160" w:hanging="360"/>
      </w:pPr>
      <w:bookmarkStart w:id="103" w:name="_Toc130299499"/>
      <w:bookmarkStart w:id="104" w:name="_Toc151996090"/>
      <w:r>
        <w:t>Security Threats</w:t>
      </w:r>
      <w:bookmarkEnd w:id="103"/>
      <w:bookmarkEnd w:id="104"/>
    </w:p>
    <w:p w14:paraId="7AF964A3" w14:textId="77777777" w:rsidR="002D4E53" w:rsidRDefault="002D4E53" w:rsidP="002D4E53">
      <w:r w:rsidRPr="0059701F">
        <w:t xml:space="preserve">The security threats associated with </w:t>
      </w:r>
      <w:r>
        <w:t>compromised</w:t>
      </w:r>
      <w:r w:rsidRPr="0059701F">
        <w:t xml:space="preserve"> xApps include:</w:t>
      </w:r>
    </w:p>
    <w:p w14:paraId="4C96AFA9" w14:textId="77777777" w:rsidR="002D4E53" w:rsidRPr="000A37DD" w:rsidRDefault="002D4E53">
      <w:pPr>
        <w:pStyle w:val="ListParagraph"/>
        <w:numPr>
          <w:ilvl w:val="0"/>
          <w:numId w:val="25"/>
        </w:numPr>
        <w:spacing w:after="180" w:line="240" w:lineRule="auto"/>
        <w:rPr>
          <w:szCs w:val="20"/>
        </w:rPr>
      </w:pPr>
      <w:r w:rsidRPr="000A37DD">
        <w:rPr>
          <w:szCs w:val="20"/>
        </w:rPr>
        <w:t>Security misconfiguration</w:t>
      </w:r>
    </w:p>
    <w:p w14:paraId="4BDDB658" w14:textId="77777777" w:rsidR="002D4E53" w:rsidRPr="000A37DD" w:rsidRDefault="002D4E53">
      <w:pPr>
        <w:pStyle w:val="ListParagraph"/>
        <w:numPr>
          <w:ilvl w:val="0"/>
          <w:numId w:val="25"/>
        </w:numPr>
        <w:spacing w:after="180" w:line="240" w:lineRule="auto"/>
        <w:rPr>
          <w:szCs w:val="20"/>
        </w:rPr>
      </w:pPr>
      <w:r w:rsidRPr="000A37DD">
        <w:rPr>
          <w:szCs w:val="20"/>
        </w:rPr>
        <w:t>Weak authentication and authorization</w:t>
      </w:r>
    </w:p>
    <w:p w14:paraId="13A9208B" w14:textId="77777777" w:rsidR="002D4E53" w:rsidRPr="000A37DD" w:rsidRDefault="002D4E53">
      <w:pPr>
        <w:pStyle w:val="ListParagraph"/>
        <w:numPr>
          <w:ilvl w:val="0"/>
          <w:numId w:val="25"/>
        </w:numPr>
        <w:spacing w:after="180" w:line="240" w:lineRule="auto"/>
        <w:rPr>
          <w:szCs w:val="20"/>
        </w:rPr>
      </w:pPr>
      <w:r w:rsidRPr="000A37DD">
        <w:rPr>
          <w:szCs w:val="20"/>
        </w:rPr>
        <w:lastRenderedPageBreak/>
        <w:t>Malicious xApps from an untrusted source</w:t>
      </w:r>
    </w:p>
    <w:p w14:paraId="5A522E6A" w14:textId="77777777" w:rsidR="002D4E53" w:rsidRDefault="002D4E53">
      <w:pPr>
        <w:pStyle w:val="ListParagraph"/>
        <w:numPr>
          <w:ilvl w:val="0"/>
          <w:numId w:val="25"/>
        </w:numPr>
        <w:spacing w:after="180" w:line="240" w:lineRule="auto"/>
        <w:rPr>
          <w:szCs w:val="20"/>
        </w:rPr>
      </w:pPr>
      <w:r w:rsidRPr="000A37DD">
        <w:rPr>
          <w:szCs w:val="20"/>
        </w:rPr>
        <w:t>Backdoors in trusted xApps</w:t>
      </w:r>
    </w:p>
    <w:p w14:paraId="1DCB8202" w14:textId="77777777" w:rsidR="002D4E53" w:rsidRPr="000A394B" w:rsidRDefault="002D4E53">
      <w:pPr>
        <w:pStyle w:val="ListParagraph"/>
        <w:numPr>
          <w:ilvl w:val="0"/>
          <w:numId w:val="25"/>
        </w:numPr>
        <w:spacing w:after="180" w:line="240" w:lineRule="auto"/>
      </w:pPr>
      <w:r w:rsidRPr="000A37DD">
        <w:t>Vulnerabilities in trusted apps</w:t>
      </w:r>
    </w:p>
    <w:p w14:paraId="234756FA" w14:textId="77777777" w:rsidR="002D4E53" w:rsidRDefault="002D4E53">
      <w:pPr>
        <w:pStyle w:val="Heading3"/>
        <w:numPr>
          <w:ilvl w:val="2"/>
          <w:numId w:val="13"/>
        </w:numPr>
        <w:ind w:left="2160" w:hanging="360"/>
      </w:pPr>
      <w:bookmarkStart w:id="105" w:name="_Toc130299500"/>
      <w:bookmarkStart w:id="106" w:name="_Toc151996091"/>
      <w:r>
        <w:t>Potential security requirements</w:t>
      </w:r>
      <w:bookmarkEnd w:id="105"/>
      <w:bookmarkEnd w:id="106"/>
    </w:p>
    <w:p w14:paraId="02E07CE8" w14:textId="77777777" w:rsidR="002D4E53" w:rsidRPr="004C3E2C" w:rsidRDefault="002D4E53" w:rsidP="002D4E53">
      <w:r w:rsidRPr="008A656B">
        <w:rPr>
          <w:b/>
          <w:bCs/>
        </w:rPr>
        <w:t>Requirement</w:t>
      </w:r>
      <w:r w:rsidRPr="004C3E2C">
        <w:t>: xApps images shall be authenticated during onboarding using a signature that is generated by the xApp Solution Provider and validated by the Service/Cloud Provider and telco operator.</w:t>
      </w:r>
      <w:r>
        <w:t xml:space="preserve"> </w:t>
      </w:r>
    </w:p>
    <w:p w14:paraId="792479B7" w14:textId="77777777" w:rsidR="002D4E53" w:rsidRPr="004C3E2C" w:rsidRDefault="002D4E53" w:rsidP="002D4E53">
      <w:r w:rsidRPr="008A656B">
        <w:rPr>
          <w:b/>
          <w:bCs/>
        </w:rPr>
        <w:t>Requirement</w:t>
      </w:r>
      <w:r w:rsidRPr="004C3E2C">
        <w:t>: xApps instances shall be validated during Registration to the Near-RT RIC platform using signatures from both the Service/Cloud Provider and the xApp Solution Provider. Signatures made from certificates reaching the end of their lifetime shall be renewed before the certificate times out (signatures provided by the xApp Solution Provider might be ignored if the signature of the Service/Cloud Provider is valid)</w:t>
      </w:r>
      <w:r>
        <w:t xml:space="preserve">. </w:t>
      </w:r>
    </w:p>
    <w:p w14:paraId="075E4C7C" w14:textId="77777777" w:rsidR="002D4E53" w:rsidRPr="004C3E2C" w:rsidRDefault="002D4E53" w:rsidP="002D4E53">
      <w:r w:rsidRPr="008A656B">
        <w:rPr>
          <w:b/>
          <w:bCs/>
        </w:rPr>
        <w:t>Recommendation</w:t>
      </w:r>
      <w:r w:rsidRPr="004C3E2C">
        <w:t>: xApps should be hardened by the vendor, and this hardening should be tested by the service provider, using a well-defined standard, e.g.</w:t>
      </w:r>
      <w:r>
        <w:t>,</w:t>
      </w:r>
      <w:r w:rsidRPr="004C3E2C">
        <w:t xml:space="preserve"> using penetration tests</w:t>
      </w:r>
    </w:p>
    <w:p w14:paraId="47A8E3EC" w14:textId="77777777" w:rsidR="002D4E53" w:rsidRPr="004C3E2C" w:rsidRDefault="002D4E53" w:rsidP="002D4E53">
      <w:r w:rsidRPr="008A656B">
        <w:rPr>
          <w:b/>
          <w:bCs/>
        </w:rPr>
        <w:t>Requirement</w:t>
      </w:r>
      <w:r w:rsidRPr="004C3E2C">
        <w:t xml:space="preserve">: xApp APIs shall </w:t>
      </w:r>
      <w:r>
        <w:t xml:space="preserve">be </w:t>
      </w:r>
      <w:r w:rsidRPr="004C3E2C">
        <w:t>provide</w:t>
      </w:r>
      <w:r>
        <w:t>d with</w:t>
      </w:r>
      <w:r w:rsidRPr="004C3E2C">
        <w:t xml:space="preserve"> proper Authentication/Authorization</w:t>
      </w:r>
      <w:r>
        <w:t xml:space="preserve"> schemas</w:t>
      </w:r>
      <w:r w:rsidRPr="004C3E2C">
        <w:t>.</w:t>
      </w:r>
      <w:r>
        <w:t xml:space="preserve"> </w:t>
      </w:r>
    </w:p>
    <w:p w14:paraId="353CBB63" w14:textId="77777777" w:rsidR="002D4E53" w:rsidRPr="008A656B" w:rsidRDefault="002D4E53" w:rsidP="002D4E53">
      <w:pPr>
        <w:rPr>
          <w:i/>
          <w:iCs/>
        </w:rPr>
      </w:pPr>
      <w:r w:rsidRPr="008A656B">
        <w:rPr>
          <w:b/>
          <w:bCs/>
        </w:rPr>
        <w:t>Recommendation</w:t>
      </w:r>
      <w:r w:rsidRPr="004C3E2C">
        <w:t>: prevent supply chain attacks, e.g.</w:t>
      </w:r>
      <w:r>
        <w:t>,</w:t>
      </w:r>
      <w:r w:rsidRPr="004C3E2C">
        <w:t xml:space="preserve"> as defined </w:t>
      </w:r>
      <w:r>
        <w:t>in</w:t>
      </w:r>
      <w:r w:rsidRPr="004C3E2C">
        <w:t xml:space="preserve"> </w:t>
      </w:r>
      <w:r>
        <w:t>[24]</w:t>
      </w:r>
    </w:p>
    <w:p w14:paraId="75ED98F5" w14:textId="77777777" w:rsidR="002D4E53" w:rsidRDefault="002D4E53" w:rsidP="002D4E53"/>
    <w:p w14:paraId="3711E099" w14:textId="77777777" w:rsidR="002D4E53" w:rsidRDefault="002D4E53">
      <w:pPr>
        <w:pStyle w:val="Heading2"/>
        <w:numPr>
          <w:ilvl w:val="1"/>
          <w:numId w:val="13"/>
        </w:numPr>
        <w:ind w:left="1440" w:hanging="360"/>
      </w:pPr>
      <w:bookmarkStart w:id="107" w:name="_Toc130299501"/>
      <w:bookmarkStart w:id="108" w:name="_Toc151996092"/>
      <w:r>
        <w:t>Key Issue #3: Conflicting xApps</w:t>
      </w:r>
      <w:bookmarkEnd w:id="107"/>
      <w:bookmarkEnd w:id="108"/>
    </w:p>
    <w:p w14:paraId="43E20F25" w14:textId="77777777" w:rsidR="002D4E53" w:rsidRDefault="002D4E53">
      <w:pPr>
        <w:pStyle w:val="Heading3"/>
        <w:numPr>
          <w:ilvl w:val="2"/>
          <w:numId w:val="13"/>
        </w:numPr>
        <w:ind w:left="2160" w:hanging="360"/>
      </w:pPr>
      <w:bookmarkStart w:id="109" w:name="_Toc130299502"/>
      <w:bookmarkStart w:id="110" w:name="_Toc151996093"/>
      <w:r>
        <w:t>Key issue detail</w:t>
      </w:r>
      <w:bookmarkEnd w:id="109"/>
      <w:bookmarkEnd w:id="110"/>
    </w:p>
    <w:p w14:paraId="526BD5CF" w14:textId="77777777" w:rsidR="002D4E53" w:rsidRDefault="002D4E53" w:rsidP="002D4E53">
      <w:r w:rsidRPr="00FA15E6">
        <w:t xml:space="preserve">xApps </w:t>
      </w:r>
      <w:r>
        <w:t>can</w:t>
      </w:r>
      <w:r w:rsidRPr="00FA15E6">
        <w:t xml:space="preserve"> change </w:t>
      </w:r>
      <w:r>
        <w:t xml:space="preserve">RAN </w:t>
      </w:r>
      <w:r w:rsidRPr="00FA15E6">
        <w:t xml:space="preserve">parameters to optimize </w:t>
      </w:r>
      <w:r>
        <w:t>a specific network metric, which could result in conflicting actions between xApps.</w:t>
      </w:r>
      <w:r w:rsidRPr="00FA15E6">
        <w:t xml:space="preserve"> Conflicting xApps can unintentionally or maliciously impact O-RAN system functions such as mobility management, admission controls, radio resource control, and load balancing to degrade the performance or availability of the network.</w:t>
      </w:r>
      <w:r w:rsidRPr="0005203A">
        <w:t xml:space="preserve"> </w:t>
      </w:r>
    </w:p>
    <w:p w14:paraId="0DF63819" w14:textId="77777777" w:rsidR="002D4E53" w:rsidRDefault="002D4E53" w:rsidP="002D4E53">
      <w:r w:rsidRPr="00CB70A3">
        <w:t xml:space="preserve">The functional split between the Near-RT RIC and the </w:t>
      </w:r>
      <w:r>
        <w:t>E2-Node</w:t>
      </w:r>
      <w:r w:rsidRPr="00CB70A3">
        <w:t xml:space="preserve"> depends on the available xApps and the capabilities exposed by the O-gNB. This can create possible conflicts between the decisions taken by the Near-RT RIC and the O-gNB that could lead to instability in the network, which introduces vulnerabilities that could be exploited by threat actors. </w:t>
      </w:r>
      <w:r>
        <w:t>[1]</w:t>
      </w:r>
    </w:p>
    <w:p w14:paraId="39D2DF04" w14:textId="77777777" w:rsidR="002D4E53" w:rsidRPr="00E35C4E" w:rsidRDefault="002D4E53" w:rsidP="002D4E53">
      <w:pPr>
        <w:rPr>
          <w:color w:val="FF0000"/>
        </w:rPr>
      </w:pPr>
      <w:r>
        <w:t>This threat has been identified in O-RAN Threat Model [1] as Threat ID T-xApp-02.</w:t>
      </w:r>
    </w:p>
    <w:p w14:paraId="69C25E50" w14:textId="77777777" w:rsidR="002D4E53" w:rsidRDefault="002D4E53">
      <w:pPr>
        <w:pStyle w:val="Heading3"/>
        <w:numPr>
          <w:ilvl w:val="2"/>
          <w:numId w:val="13"/>
        </w:numPr>
        <w:ind w:left="2160" w:hanging="360"/>
      </w:pPr>
      <w:bookmarkStart w:id="111" w:name="_Toc87964632"/>
      <w:bookmarkStart w:id="112" w:name="_Toc87964974"/>
      <w:bookmarkStart w:id="113" w:name="_Toc87965135"/>
      <w:bookmarkStart w:id="114" w:name="_Toc87965330"/>
      <w:bookmarkStart w:id="115" w:name="_Toc87965467"/>
      <w:bookmarkStart w:id="116" w:name="_Toc130299503"/>
      <w:bookmarkStart w:id="117" w:name="_Toc151996094"/>
      <w:bookmarkEnd w:id="111"/>
      <w:bookmarkEnd w:id="112"/>
      <w:bookmarkEnd w:id="113"/>
      <w:bookmarkEnd w:id="114"/>
      <w:bookmarkEnd w:id="115"/>
      <w:r>
        <w:t>Security threats</w:t>
      </w:r>
      <w:bookmarkEnd w:id="116"/>
      <w:bookmarkEnd w:id="117"/>
    </w:p>
    <w:p w14:paraId="60A9164D" w14:textId="77777777" w:rsidR="002D4E53" w:rsidRDefault="002D4E53" w:rsidP="002D4E53">
      <w:r>
        <w:t>The security threats associated with conflicting xApps include:</w:t>
      </w:r>
    </w:p>
    <w:p w14:paraId="51C96FBF" w14:textId="77777777" w:rsidR="002D4E53" w:rsidRDefault="002D4E53">
      <w:pPr>
        <w:pStyle w:val="ListParagraph"/>
        <w:numPr>
          <w:ilvl w:val="0"/>
          <w:numId w:val="20"/>
        </w:numPr>
        <w:spacing w:after="180" w:line="240" w:lineRule="auto"/>
      </w:pPr>
      <w:r>
        <w:t xml:space="preserve">DoS from an xApp intentionally creating RRM decisions that conflict with gNB internal decisions </w:t>
      </w:r>
    </w:p>
    <w:p w14:paraId="37D0E22E" w14:textId="77777777" w:rsidR="002D4E53" w:rsidRDefault="002D4E53">
      <w:pPr>
        <w:pStyle w:val="ListParagraph"/>
        <w:numPr>
          <w:ilvl w:val="0"/>
          <w:numId w:val="20"/>
        </w:numPr>
        <w:spacing w:after="180" w:line="240" w:lineRule="auto"/>
      </w:pPr>
      <w:r>
        <w:lastRenderedPageBreak/>
        <w:t>Degradation of performance from an xApp intentionally creating RRM decisions that conflict with other xApp decisions</w:t>
      </w:r>
    </w:p>
    <w:p w14:paraId="6381D8D9" w14:textId="77777777" w:rsidR="002D4E53" w:rsidRDefault="002D4E53">
      <w:pPr>
        <w:pStyle w:val="Heading3"/>
        <w:numPr>
          <w:ilvl w:val="2"/>
          <w:numId w:val="13"/>
        </w:numPr>
        <w:ind w:left="2160" w:hanging="360"/>
      </w:pPr>
      <w:bookmarkStart w:id="118" w:name="_Toc87964634"/>
      <w:bookmarkStart w:id="119" w:name="_Toc87964976"/>
      <w:bookmarkStart w:id="120" w:name="_Toc87965137"/>
      <w:bookmarkStart w:id="121" w:name="_Toc87965332"/>
      <w:bookmarkStart w:id="122" w:name="_Toc87965469"/>
      <w:bookmarkStart w:id="123" w:name="_Toc130299504"/>
      <w:bookmarkStart w:id="124" w:name="_Toc151996095"/>
      <w:bookmarkEnd w:id="118"/>
      <w:bookmarkEnd w:id="119"/>
      <w:bookmarkEnd w:id="120"/>
      <w:bookmarkEnd w:id="121"/>
      <w:bookmarkEnd w:id="122"/>
      <w:r>
        <w:t>Potential security requirements</w:t>
      </w:r>
      <w:bookmarkEnd w:id="123"/>
      <w:bookmarkEnd w:id="124"/>
    </w:p>
    <w:p w14:paraId="0768EA62" w14:textId="77777777" w:rsidR="002D4E53" w:rsidRDefault="002D4E53" w:rsidP="002D4E53">
      <w:r>
        <w:t>The solution should make use of the existing, but currently optional, E2 Guidance Request Procedure during xApp Registration to mitigate conflicts arising from new xApps</w:t>
      </w:r>
      <w:r w:rsidRPr="00682FB9">
        <w:t xml:space="preserve">. </w:t>
      </w:r>
      <w:r w:rsidRPr="00FA15E6">
        <w:t xml:space="preserve">The purpose of the E2 Guidance procedures </w:t>
      </w:r>
      <w:r>
        <w:t>i</w:t>
      </w:r>
      <w:r w:rsidRPr="00FA15E6">
        <w:t xml:space="preserve">s to allow xApps to obtain guidance from the Conflict Mitigation function in the Near-RT RIC. </w:t>
      </w:r>
      <w:r>
        <w:t>The Conflict Mitigation function is intended to resolve potentially overlapping or conflicting requests from multiple xApps, but some conflict mitigation messages and procedures are FFS [3</w:t>
      </w:r>
      <w:r w:rsidRPr="00FA15E6">
        <w:t>]</w:t>
      </w:r>
      <w:r>
        <w:t>.</w:t>
      </w:r>
    </w:p>
    <w:p w14:paraId="5EF45424" w14:textId="77777777" w:rsidR="002D4E53" w:rsidRPr="00FA7D06" w:rsidRDefault="002D4E53" w:rsidP="002D4E53">
      <w:pPr>
        <w:rPr>
          <w:color w:val="FF0000"/>
        </w:rPr>
      </w:pPr>
    </w:p>
    <w:p w14:paraId="5E4CDF2A" w14:textId="77777777" w:rsidR="002D4E53" w:rsidRPr="007A7203" w:rsidRDefault="002D4E53">
      <w:pPr>
        <w:pStyle w:val="Heading2"/>
        <w:numPr>
          <w:ilvl w:val="1"/>
          <w:numId w:val="13"/>
        </w:numPr>
        <w:ind w:left="1440" w:hanging="360"/>
      </w:pPr>
      <w:bookmarkStart w:id="125" w:name="_Toc130299505"/>
      <w:bookmarkStart w:id="126" w:name="_Toc151996096"/>
      <w:r>
        <w:t>Key Issue #4: Isolation between xApps</w:t>
      </w:r>
      <w:bookmarkEnd w:id="125"/>
      <w:bookmarkEnd w:id="126"/>
    </w:p>
    <w:p w14:paraId="461A3249" w14:textId="77777777" w:rsidR="002D4E53" w:rsidRDefault="002D4E53">
      <w:pPr>
        <w:pStyle w:val="Heading3"/>
        <w:numPr>
          <w:ilvl w:val="2"/>
          <w:numId w:val="13"/>
        </w:numPr>
        <w:ind w:left="2160" w:hanging="360"/>
      </w:pPr>
      <w:bookmarkStart w:id="127" w:name="_Toc130299506"/>
      <w:bookmarkStart w:id="128" w:name="_Toc151996097"/>
      <w:r>
        <w:t>Key issue detail</w:t>
      </w:r>
      <w:bookmarkEnd w:id="127"/>
      <w:bookmarkEnd w:id="128"/>
    </w:p>
    <w:p w14:paraId="7608072A" w14:textId="77777777" w:rsidR="002D4E53" w:rsidRPr="00802801" w:rsidRDefault="002D4E53" w:rsidP="002D4E53">
      <w:r w:rsidRPr="00802801">
        <w:t xml:space="preserve">The Near-RT RIC enables near real time control and optimization of RAN elements and resources via fine-grained data collection and actions over E2 interface, and includes open interfaces (A1, O1) to the management and orchestration system (SMO). This will be achieved using a collection of xApps, with each xApp providing a specific functionality by consuming a specific subset of data or producing data for other xApps or </w:t>
      </w:r>
      <w:r>
        <w:t>N</w:t>
      </w:r>
      <w:r w:rsidRPr="00802801">
        <w:t>ear</w:t>
      </w:r>
      <w:r>
        <w:t>-</w:t>
      </w:r>
      <w:r w:rsidRPr="00802801">
        <w:t xml:space="preserve">RT RIC platform. To provide its desired functionality, the xApps would interact with </w:t>
      </w:r>
      <w:r>
        <w:t>other N</w:t>
      </w:r>
      <w:r w:rsidRPr="00802801">
        <w:t>ear</w:t>
      </w:r>
      <w:r>
        <w:t>-</w:t>
      </w:r>
      <w:r w:rsidRPr="00802801">
        <w:t>RT RIC platform components.</w:t>
      </w:r>
    </w:p>
    <w:p w14:paraId="2D07BEA2" w14:textId="77777777" w:rsidR="002D4E53" w:rsidRPr="00802801" w:rsidRDefault="002D4E53" w:rsidP="002D4E53">
      <w:r w:rsidRPr="00802801">
        <w:t>In a multi</w:t>
      </w:r>
      <w:r>
        <w:t>-</w:t>
      </w:r>
      <w:r w:rsidRPr="00802801">
        <w:t>vendor environment, where 3</w:t>
      </w:r>
      <w:r w:rsidRPr="000A394B">
        <w:rPr>
          <w:vertAlign w:val="superscript"/>
        </w:rPr>
        <w:t>rd</w:t>
      </w:r>
      <w:r>
        <w:t xml:space="preserve"> </w:t>
      </w:r>
      <w:r w:rsidRPr="00802801">
        <w:t>party xApps and those provided by the RIC vendor are deployed together, a</w:t>
      </w:r>
      <w:r>
        <w:t>n</w:t>
      </w:r>
      <w:r w:rsidRPr="00802801">
        <w:t xml:space="preserve"> xApp can</w:t>
      </w:r>
      <w:r>
        <w:t xml:space="preserve"> be used to</w:t>
      </w:r>
      <w:r w:rsidRPr="00802801">
        <w:t xml:space="preserve"> impact the other co-located xApps/</w:t>
      </w:r>
      <w:r>
        <w:t>N</w:t>
      </w:r>
      <w:r w:rsidRPr="00802801">
        <w:t>ear</w:t>
      </w:r>
      <w:r>
        <w:t>-</w:t>
      </w:r>
      <w:r w:rsidRPr="00802801">
        <w:t xml:space="preserve">RT RIC platform </w:t>
      </w:r>
      <w:r>
        <w:t>thus</w:t>
      </w:r>
      <w:r w:rsidRPr="00802801">
        <w:t xml:space="preserve"> creating a noisy neighbour effect</w:t>
      </w:r>
      <w:r>
        <w:t xml:space="preserve"> where an xApp can overconsume the underlying shared resources provided by the Near-RT RIC platform like CPU, memory, I/O bandwidth, etc. and can negatively affect the performance of other co-located xApps and potentially other CNFs sharing the same underlying platform.</w:t>
      </w:r>
      <w:r w:rsidRPr="00802801">
        <w:t xml:space="preserve"> </w:t>
      </w:r>
    </w:p>
    <w:p w14:paraId="1D2927BE" w14:textId="77777777" w:rsidR="002D4E53" w:rsidRPr="00802801" w:rsidRDefault="002D4E53" w:rsidP="002D4E53">
      <w:r>
        <w:t xml:space="preserve">It’s also possible that </w:t>
      </w:r>
      <w:r w:rsidRPr="00802801">
        <w:t>xApps</w:t>
      </w:r>
      <w:r>
        <w:t xml:space="preserve"> have different levels of</w:t>
      </w:r>
      <w:r w:rsidRPr="00802801">
        <w:t xml:space="preserve"> access to the data </w:t>
      </w:r>
      <w:r>
        <w:t>and</w:t>
      </w:r>
      <w:r w:rsidRPr="00802801">
        <w:t xml:space="preserve"> resources available on </w:t>
      </w:r>
      <w:r>
        <w:t>N</w:t>
      </w:r>
      <w:r w:rsidRPr="00802801">
        <w:t>ear</w:t>
      </w:r>
      <w:r>
        <w:t>-</w:t>
      </w:r>
      <w:r w:rsidRPr="00802801">
        <w:t>RT RIC.</w:t>
      </w:r>
      <w:r>
        <w:t xml:space="preserve"> Appropriate isolation is needed for xAPPs that have different threat profiles.</w:t>
      </w:r>
    </w:p>
    <w:p w14:paraId="4EE66429" w14:textId="77777777" w:rsidR="002D4E53" w:rsidRPr="007A7203" w:rsidRDefault="002D4E53" w:rsidP="002D4E53">
      <w:pPr>
        <w:rPr>
          <w:i/>
          <w:iCs/>
        </w:rPr>
      </w:pPr>
    </w:p>
    <w:p w14:paraId="779D6550" w14:textId="77777777" w:rsidR="002D4E53" w:rsidRDefault="002D4E53">
      <w:pPr>
        <w:pStyle w:val="Heading3"/>
        <w:numPr>
          <w:ilvl w:val="2"/>
          <w:numId w:val="13"/>
        </w:numPr>
        <w:ind w:left="2160" w:hanging="360"/>
      </w:pPr>
      <w:bookmarkStart w:id="129" w:name="_Toc130299507"/>
      <w:bookmarkStart w:id="130" w:name="_Toc151996098"/>
      <w:r>
        <w:t>Security threats</w:t>
      </w:r>
      <w:bookmarkEnd w:id="129"/>
      <w:bookmarkEnd w:id="130"/>
    </w:p>
    <w:p w14:paraId="6C44A7E5" w14:textId="77777777" w:rsidR="002D4E53" w:rsidRPr="00802801" w:rsidRDefault="002D4E53" w:rsidP="002D4E53">
      <w:r w:rsidRPr="00802801">
        <w:t>Without proper isolation, a</w:t>
      </w:r>
      <w:r>
        <w:t>n</w:t>
      </w:r>
      <w:r w:rsidRPr="00802801">
        <w:t xml:space="preserve"> xApp can</w:t>
      </w:r>
      <w:r>
        <w:t xml:space="preserve"> be used</w:t>
      </w:r>
      <w:r w:rsidRPr="00802801">
        <w:t xml:space="preserve"> </w:t>
      </w:r>
      <w:r>
        <w:t>to:</w:t>
      </w:r>
    </w:p>
    <w:p w14:paraId="20E9E385" w14:textId="77777777" w:rsidR="002D4E53" w:rsidRDefault="002D4E53">
      <w:pPr>
        <w:pStyle w:val="ListParagraph"/>
        <w:numPr>
          <w:ilvl w:val="0"/>
          <w:numId w:val="17"/>
        </w:numPr>
        <w:spacing w:after="180" w:line="240" w:lineRule="auto"/>
      </w:pPr>
      <w:r>
        <w:t xml:space="preserve">overconsume the platform resources shared by all xApps, creating a noisy </w:t>
      </w:r>
      <w:r w:rsidRPr="00802801">
        <w:t>neighbour effect</w:t>
      </w:r>
      <w:r>
        <w:t xml:space="preserve"> by leaving other co-located xApps with a resource deficit.</w:t>
      </w:r>
    </w:p>
    <w:p w14:paraId="47CA2B60" w14:textId="77777777" w:rsidR="002D4E53" w:rsidRPr="00802801" w:rsidRDefault="002D4E53">
      <w:pPr>
        <w:pStyle w:val="ListParagraph"/>
        <w:numPr>
          <w:ilvl w:val="0"/>
          <w:numId w:val="17"/>
        </w:numPr>
        <w:spacing w:after="180" w:line="240" w:lineRule="auto"/>
      </w:pPr>
      <w:r w:rsidRPr="00802801">
        <w:t xml:space="preserve">administer </w:t>
      </w:r>
      <w:r>
        <w:t>DoS</w:t>
      </w:r>
      <w:r w:rsidRPr="00802801">
        <w:t xml:space="preserve"> attacks on other co-located xApps</w:t>
      </w:r>
      <w:r>
        <w:t xml:space="preserve"> and </w:t>
      </w:r>
      <w:r w:rsidRPr="00802801">
        <w:t>impacting service offer</w:t>
      </w:r>
      <w:r>
        <w:t>e</w:t>
      </w:r>
      <w:r w:rsidRPr="00802801">
        <w:t>d by the xApp under attacks</w:t>
      </w:r>
    </w:p>
    <w:p w14:paraId="31EED559" w14:textId="77777777" w:rsidR="002D4E53" w:rsidRPr="00802801" w:rsidRDefault="002D4E53">
      <w:pPr>
        <w:pStyle w:val="ListParagraph"/>
        <w:numPr>
          <w:ilvl w:val="0"/>
          <w:numId w:val="17"/>
        </w:numPr>
        <w:spacing w:after="180" w:line="240" w:lineRule="auto"/>
      </w:pPr>
      <w:r w:rsidRPr="00802801">
        <w:lastRenderedPageBreak/>
        <w:t>administer D</w:t>
      </w:r>
      <w:r>
        <w:t>o</w:t>
      </w:r>
      <w:r w:rsidRPr="00802801">
        <w:t xml:space="preserve">S attacks on the </w:t>
      </w:r>
      <w:r>
        <w:t>N</w:t>
      </w:r>
      <w:r w:rsidRPr="00802801">
        <w:t>ear</w:t>
      </w:r>
      <w:r>
        <w:t>-</w:t>
      </w:r>
      <w:r w:rsidRPr="00802801">
        <w:t xml:space="preserve">RT RIC platform components, impacting the availability of the </w:t>
      </w:r>
      <w:r>
        <w:t>N</w:t>
      </w:r>
      <w:r w:rsidRPr="00802801">
        <w:t>ear</w:t>
      </w:r>
      <w:r>
        <w:t>-</w:t>
      </w:r>
      <w:r w:rsidRPr="00802801">
        <w:t xml:space="preserve">RT RIC </w:t>
      </w:r>
    </w:p>
    <w:p w14:paraId="327B7825" w14:textId="77777777" w:rsidR="002D4E53" w:rsidRPr="00802801" w:rsidRDefault="002D4E53">
      <w:pPr>
        <w:pStyle w:val="ListParagraph"/>
        <w:numPr>
          <w:ilvl w:val="0"/>
          <w:numId w:val="17"/>
        </w:numPr>
        <w:spacing w:after="180" w:line="240" w:lineRule="auto"/>
      </w:pPr>
      <w:r w:rsidRPr="00802801">
        <w:t>administer unauthorise</w:t>
      </w:r>
      <w:r>
        <w:t>d</w:t>
      </w:r>
      <w:r w:rsidRPr="00802801">
        <w:t xml:space="preserve"> access to sensitive real-time information from RAN, persistent configuration used by the </w:t>
      </w:r>
      <w:r>
        <w:t>N</w:t>
      </w:r>
      <w:r w:rsidRPr="00802801">
        <w:t xml:space="preserve">ear-RT RIC to control the RAN </w:t>
      </w:r>
    </w:p>
    <w:p w14:paraId="45BD01DA" w14:textId="77777777" w:rsidR="002D4E53" w:rsidRPr="00802801" w:rsidRDefault="002D4E53">
      <w:pPr>
        <w:pStyle w:val="ListParagraph"/>
        <w:numPr>
          <w:ilvl w:val="0"/>
          <w:numId w:val="17"/>
        </w:numPr>
        <w:spacing w:after="180" w:line="240" w:lineRule="auto"/>
      </w:pPr>
      <w:r w:rsidRPr="00802801">
        <w:t xml:space="preserve">probe for vulnerabilities in the underlying system hosting the xApps application and use them to administer attacks on another xApps </w:t>
      </w:r>
      <w:r>
        <w:t>and</w:t>
      </w:r>
      <w:r w:rsidRPr="00802801">
        <w:t xml:space="preserve"> the platform</w:t>
      </w:r>
    </w:p>
    <w:p w14:paraId="7EFCDCF0" w14:textId="77777777" w:rsidR="002D4E53" w:rsidRPr="00FA7D06" w:rsidRDefault="002D4E53" w:rsidP="002D4E53">
      <w:pPr>
        <w:rPr>
          <w:color w:val="FF0000"/>
        </w:rPr>
      </w:pPr>
    </w:p>
    <w:p w14:paraId="45B4CDBC" w14:textId="77777777" w:rsidR="002D4E53" w:rsidRDefault="002D4E53">
      <w:pPr>
        <w:pStyle w:val="Heading3"/>
        <w:numPr>
          <w:ilvl w:val="2"/>
          <w:numId w:val="13"/>
        </w:numPr>
        <w:ind w:left="2160" w:hanging="360"/>
      </w:pPr>
      <w:bookmarkStart w:id="131" w:name="_Toc130299508"/>
      <w:bookmarkStart w:id="132" w:name="_Toc151996099"/>
      <w:r>
        <w:t>Potential security requirements</w:t>
      </w:r>
      <w:bookmarkEnd w:id="131"/>
      <w:bookmarkEnd w:id="132"/>
    </w:p>
    <w:p w14:paraId="44458A86" w14:textId="77777777" w:rsidR="002D4E53" w:rsidRDefault="002D4E53" w:rsidP="002D4E53">
      <w:r w:rsidRPr="00FB5861">
        <w:rPr>
          <w:b/>
          <w:bCs/>
        </w:rPr>
        <w:t>Requirement</w:t>
      </w:r>
      <w:r>
        <w:t xml:space="preserve">: </w:t>
      </w:r>
      <w:r w:rsidRPr="00802801">
        <w:t xml:space="preserve">Based on </w:t>
      </w:r>
      <w:r>
        <w:t xml:space="preserve">xAPPs threat profile, the Near-RT RIC platform shall </w:t>
      </w:r>
      <w:r w:rsidRPr="00802801">
        <w:t>categorise</w:t>
      </w:r>
      <w:r>
        <w:t xml:space="preserve"> and isolate</w:t>
      </w:r>
      <w:r w:rsidRPr="00802801">
        <w:t xml:space="preserve"> xApps into different security groups and define security boundaries. </w:t>
      </w:r>
      <w:r>
        <w:t>Near-RT RIC platform shall cap the resources allocated to xApps make sure that xApps trying to overconsume the resources are quarantined.</w:t>
      </w:r>
    </w:p>
    <w:p w14:paraId="3AE01FBB" w14:textId="77777777" w:rsidR="002D4E53" w:rsidRDefault="002D4E53" w:rsidP="002D4E53">
      <w:r w:rsidRPr="00FB5861">
        <w:rPr>
          <w:b/>
          <w:bCs/>
        </w:rPr>
        <w:t>Requirement</w:t>
      </w:r>
      <w:r>
        <w:t>: Access controls shall be established and enforced for accessing critical data in Near-RT RIC</w:t>
      </w:r>
    </w:p>
    <w:p w14:paraId="432E15BC" w14:textId="77777777" w:rsidR="002D4E53" w:rsidRPr="000A394B" w:rsidRDefault="002D4E53" w:rsidP="002D4E53">
      <w:r w:rsidRPr="00FB5861">
        <w:rPr>
          <w:b/>
          <w:bCs/>
        </w:rPr>
        <w:t>Requirement</w:t>
      </w:r>
      <w:r>
        <w:t>: Communication between security zones shall require mutual authentication and authorization between communicating xApps</w:t>
      </w:r>
    </w:p>
    <w:p w14:paraId="5A04AE1A" w14:textId="77777777" w:rsidR="002D4E53" w:rsidRPr="00FA7D06" w:rsidRDefault="002D4E53" w:rsidP="002D4E53">
      <w:pPr>
        <w:rPr>
          <w:color w:val="FF0000"/>
        </w:rPr>
      </w:pPr>
    </w:p>
    <w:p w14:paraId="00980F5D" w14:textId="77777777" w:rsidR="002D4E53" w:rsidRDefault="002D4E53">
      <w:pPr>
        <w:pStyle w:val="Heading2"/>
        <w:numPr>
          <w:ilvl w:val="1"/>
          <w:numId w:val="13"/>
        </w:numPr>
        <w:ind w:left="1440" w:hanging="360"/>
      </w:pPr>
      <w:bookmarkStart w:id="133" w:name="_Toc130299509"/>
      <w:bookmarkStart w:id="134" w:name="_Toc151996100"/>
      <w:r>
        <w:t>Key Issue #5: Compromise of ML data pipelines used in Near-RT RIC</w:t>
      </w:r>
      <w:bookmarkEnd w:id="133"/>
      <w:bookmarkEnd w:id="134"/>
    </w:p>
    <w:p w14:paraId="6492162F" w14:textId="77777777" w:rsidR="002D4E53" w:rsidRDefault="002D4E53">
      <w:pPr>
        <w:pStyle w:val="Heading3"/>
        <w:numPr>
          <w:ilvl w:val="2"/>
          <w:numId w:val="13"/>
        </w:numPr>
        <w:ind w:left="2160" w:hanging="360"/>
      </w:pPr>
      <w:bookmarkStart w:id="135" w:name="_Toc130299510"/>
      <w:bookmarkStart w:id="136" w:name="_Toc151996101"/>
      <w:r>
        <w:t>Key issue detail</w:t>
      </w:r>
      <w:bookmarkEnd w:id="135"/>
      <w:bookmarkEnd w:id="136"/>
    </w:p>
    <w:p w14:paraId="5369FA24" w14:textId="77777777" w:rsidR="002D4E53" w:rsidRDefault="002D4E53" w:rsidP="002D4E53">
      <w:r w:rsidRPr="007241C6">
        <w:t xml:space="preserve">The Near-RT RIC contains database(s) which contain </w:t>
      </w:r>
      <w:r>
        <w:t xml:space="preserve">historic data collected from </w:t>
      </w:r>
      <w:r w:rsidRPr="007241C6">
        <w:t>UE and RAN information</w:t>
      </w:r>
      <w:r>
        <w:t>. This historic data can be used to train various ML models used in Near-RT RIC. Also, streaming data may be collected from E2 nodes by some ML based xApps, and used either for training ML models or deriving inferences.</w:t>
      </w:r>
    </w:p>
    <w:p w14:paraId="23AE200E" w14:textId="77777777" w:rsidR="002D4E53" w:rsidRDefault="002D4E53" w:rsidP="002D4E53">
      <w:r>
        <w:t>ML data pipelines can consist of several ML models, using one or more sources of data for training as well as inference derivation. xApps can have ML pipelines implemented within, or can be using ML pipelines from another xApps that provide analytics services.</w:t>
      </w:r>
    </w:p>
    <w:p w14:paraId="6A107EEB" w14:textId="77777777" w:rsidR="002D4E53" w:rsidRDefault="002D4E53" w:rsidP="002D4E53">
      <w:r>
        <w:t>ML data pipelines can be compromised due to:</w:t>
      </w:r>
    </w:p>
    <w:p w14:paraId="15E1E24D" w14:textId="77777777" w:rsidR="002D4E53" w:rsidRDefault="002D4E53">
      <w:pPr>
        <w:pStyle w:val="ListParagraph"/>
        <w:numPr>
          <w:ilvl w:val="0"/>
          <w:numId w:val="42"/>
        </w:numPr>
        <w:spacing w:line="240" w:lineRule="auto"/>
        <w:rPr>
          <w:rFonts w:eastAsia="Yu Mincho"/>
          <w:szCs w:val="20"/>
          <w:lang w:eastAsia="en-US"/>
        </w:rPr>
      </w:pPr>
      <w:r w:rsidRPr="000E5A6F">
        <w:rPr>
          <w:rFonts w:eastAsia="Yu Mincho"/>
          <w:szCs w:val="20"/>
          <w:lang w:eastAsia="en-US"/>
        </w:rPr>
        <w:t xml:space="preserve">A potential vulnerability existing in </w:t>
      </w:r>
      <w:r>
        <w:rPr>
          <w:rFonts w:eastAsia="Yu Mincho"/>
          <w:szCs w:val="20"/>
          <w:lang w:eastAsia="en-US"/>
        </w:rPr>
        <w:t>the xApp that implements the ML pipeline</w:t>
      </w:r>
    </w:p>
    <w:p w14:paraId="15B37127" w14:textId="77777777" w:rsidR="002D4E53" w:rsidRDefault="002D4E53">
      <w:pPr>
        <w:pStyle w:val="ListParagraph"/>
        <w:numPr>
          <w:ilvl w:val="0"/>
          <w:numId w:val="42"/>
        </w:numPr>
        <w:spacing w:line="240" w:lineRule="auto"/>
        <w:rPr>
          <w:rFonts w:eastAsia="Yu Mincho"/>
          <w:szCs w:val="20"/>
          <w:lang w:eastAsia="en-US"/>
        </w:rPr>
      </w:pPr>
      <w:r>
        <w:rPr>
          <w:rFonts w:eastAsia="Yu Mincho"/>
          <w:szCs w:val="20"/>
          <w:lang w:eastAsia="en-US"/>
        </w:rPr>
        <w:t>Poisoning of ML training data due to compromised E2 node(s)</w:t>
      </w:r>
    </w:p>
    <w:p w14:paraId="20089C18" w14:textId="77777777" w:rsidR="002D4E53" w:rsidRDefault="002D4E53">
      <w:pPr>
        <w:pStyle w:val="ListParagraph"/>
        <w:numPr>
          <w:ilvl w:val="0"/>
          <w:numId w:val="42"/>
        </w:numPr>
        <w:spacing w:line="240" w:lineRule="auto"/>
        <w:rPr>
          <w:rFonts w:eastAsia="Yu Mincho"/>
          <w:szCs w:val="20"/>
          <w:lang w:eastAsia="en-US"/>
        </w:rPr>
      </w:pPr>
      <w:r>
        <w:rPr>
          <w:rFonts w:eastAsia="Yu Mincho"/>
          <w:szCs w:val="20"/>
          <w:lang w:eastAsia="en-US"/>
        </w:rPr>
        <w:t>Poisoning of ML training data due to compromised UE(s)</w:t>
      </w:r>
    </w:p>
    <w:p w14:paraId="0558FDAB" w14:textId="77777777" w:rsidR="002D4E53" w:rsidRDefault="002D4E53">
      <w:pPr>
        <w:pStyle w:val="ListParagraph"/>
        <w:numPr>
          <w:ilvl w:val="0"/>
          <w:numId w:val="42"/>
        </w:numPr>
        <w:spacing w:line="240" w:lineRule="auto"/>
        <w:rPr>
          <w:rFonts w:eastAsia="Yu Mincho"/>
          <w:szCs w:val="20"/>
          <w:lang w:eastAsia="en-US"/>
        </w:rPr>
      </w:pPr>
      <w:r>
        <w:rPr>
          <w:rFonts w:eastAsia="Yu Mincho"/>
          <w:szCs w:val="20"/>
          <w:lang w:eastAsia="en-US"/>
        </w:rPr>
        <w:t>Compromised database(s) which store historic data used for ML training</w:t>
      </w:r>
    </w:p>
    <w:p w14:paraId="42083E65" w14:textId="77777777" w:rsidR="002D4E53" w:rsidRDefault="002D4E53">
      <w:pPr>
        <w:pStyle w:val="ListParagraph"/>
        <w:numPr>
          <w:ilvl w:val="0"/>
          <w:numId w:val="42"/>
        </w:numPr>
        <w:spacing w:line="240" w:lineRule="auto"/>
        <w:rPr>
          <w:rFonts w:eastAsia="Yu Mincho"/>
          <w:szCs w:val="20"/>
          <w:lang w:eastAsia="en-US"/>
        </w:rPr>
      </w:pPr>
      <w:r>
        <w:rPr>
          <w:rFonts w:eastAsia="Yu Mincho"/>
          <w:szCs w:val="20"/>
          <w:lang w:eastAsia="en-US"/>
        </w:rPr>
        <w:t>Compromised interfaces of Near-RT RIC allowing a malicious intruder to alter some of the training data that may be used to train ML models used by xApps</w:t>
      </w:r>
    </w:p>
    <w:p w14:paraId="514E8826" w14:textId="77777777" w:rsidR="002D4E53" w:rsidRPr="007A7203" w:rsidRDefault="002D4E53" w:rsidP="002D4E53">
      <w:pPr>
        <w:rPr>
          <w:i/>
          <w:iCs/>
        </w:rPr>
      </w:pPr>
    </w:p>
    <w:p w14:paraId="4CCA0361" w14:textId="77777777" w:rsidR="002D4E53" w:rsidRDefault="002D4E53">
      <w:pPr>
        <w:pStyle w:val="Heading3"/>
        <w:numPr>
          <w:ilvl w:val="2"/>
          <w:numId w:val="13"/>
        </w:numPr>
        <w:ind w:left="2160" w:hanging="360"/>
      </w:pPr>
      <w:bookmarkStart w:id="137" w:name="_Toc130299511"/>
      <w:bookmarkStart w:id="138" w:name="_Toc151996102"/>
      <w:r>
        <w:t>Security threats</w:t>
      </w:r>
      <w:bookmarkEnd w:id="137"/>
      <w:bookmarkEnd w:id="138"/>
    </w:p>
    <w:p w14:paraId="7CF07774" w14:textId="77777777" w:rsidR="002D4E53" w:rsidRPr="00FB5861" w:rsidRDefault="002D4E53" w:rsidP="002D4E53">
      <w:pPr>
        <w:rPr>
          <w:i/>
          <w:iCs/>
        </w:rPr>
      </w:pPr>
      <w:r w:rsidRPr="00CC1F35">
        <w:t>T_ML_0</w:t>
      </w:r>
      <w:r>
        <w:t>1</w:t>
      </w:r>
      <w:r w:rsidRPr="00CC1F35">
        <w:t xml:space="preserve"> from ORAN Threat Modelling [1] is applicable here.</w:t>
      </w:r>
    </w:p>
    <w:p w14:paraId="30238777" w14:textId="77777777" w:rsidR="002D4E53" w:rsidRPr="00FA7D06" w:rsidRDefault="002D4E53" w:rsidP="002D4E53">
      <w:pPr>
        <w:rPr>
          <w:color w:val="FF0000"/>
        </w:rPr>
      </w:pPr>
    </w:p>
    <w:p w14:paraId="5E10B07A" w14:textId="77777777" w:rsidR="002D4E53" w:rsidRDefault="002D4E53">
      <w:pPr>
        <w:pStyle w:val="Heading3"/>
        <w:numPr>
          <w:ilvl w:val="2"/>
          <w:numId w:val="13"/>
        </w:numPr>
        <w:ind w:left="2160" w:hanging="360"/>
      </w:pPr>
      <w:bookmarkStart w:id="139" w:name="_Toc130299512"/>
      <w:bookmarkStart w:id="140" w:name="_Toc151996103"/>
      <w:r>
        <w:t>Potential security requirements</w:t>
      </w:r>
      <w:bookmarkEnd w:id="139"/>
      <w:bookmarkEnd w:id="140"/>
    </w:p>
    <w:p w14:paraId="414F26C4" w14:textId="77777777" w:rsidR="002D4E53" w:rsidRDefault="002D4E53" w:rsidP="002D4E53">
      <w:r>
        <w:t>The following security requirements should be considered:</w:t>
      </w:r>
    </w:p>
    <w:p w14:paraId="148EFD01" w14:textId="77777777" w:rsidR="002D4E53" w:rsidRPr="00A23E66" w:rsidRDefault="002D4E53">
      <w:pPr>
        <w:pStyle w:val="ListParagraph"/>
        <w:numPr>
          <w:ilvl w:val="0"/>
          <w:numId w:val="43"/>
        </w:numPr>
        <w:spacing w:line="240" w:lineRule="auto"/>
        <w:rPr>
          <w:rFonts w:eastAsia="Yu Mincho"/>
          <w:szCs w:val="20"/>
          <w:lang w:eastAsia="en-US"/>
        </w:rPr>
      </w:pPr>
      <w:r w:rsidRPr="00A23E66">
        <w:rPr>
          <w:rFonts w:eastAsia="Yu Mincho"/>
          <w:szCs w:val="20"/>
          <w:lang w:eastAsia="en-US"/>
        </w:rPr>
        <w:t xml:space="preserve">Secure data storage, and secure data transfer mechanisms shall be implemented in </w:t>
      </w:r>
      <w:r>
        <w:rPr>
          <w:rFonts w:eastAsia="Yu Mincho"/>
          <w:szCs w:val="20"/>
          <w:lang w:eastAsia="en-US"/>
        </w:rPr>
        <w:t>N</w:t>
      </w:r>
      <w:r w:rsidRPr="00A23E66">
        <w:rPr>
          <w:rFonts w:eastAsia="Yu Mincho"/>
          <w:szCs w:val="20"/>
          <w:lang w:eastAsia="en-US"/>
        </w:rPr>
        <w:t>ear-RT RIC.</w:t>
      </w:r>
    </w:p>
    <w:p w14:paraId="4C8CD3FF" w14:textId="77777777" w:rsidR="002D4E53" w:rsidRPr="00A23E66" w:rsidRDefault="002D4E53">
      <w:pPr>
        <w:pStyle w:val="ListParagraph"/>
        <w:numPr>
          <w:ilvl w:val="0"/>
          <w:numId w:val="43"/>
        </w:numPr>
        <w:spacing w:line="240" w:lineRule="auto"/>
        <w:rPr>
          <w:rFonts w:eastAsia="Yu Mincho"/>
          <w:szCs w:val="20"/>
          <w:lang w:eastAsia="en-US"/>
        </w:rPr>
      </w:pPr>
      <w:r w:rsidRPr="00A23E66">
        <w:rPr>
          <w:rFonts w:eastAsia="Yu Mincho"/>
          <w:szCs w:val="20"/>
          <w:lang w:eastAsia="en-US"/>
        </w:rPr>
        <w:t xml:space="preserve">Authenticated and authorized access to data stores shall be implemented in </w:t>
      </w:r>
      <w:r>
        <w:rPr>
          <w:rFonts w:eastAsia="Yu Mincho"/>
          <w:szCs w:val="20"/>
          <w:lang w:eastAsia="en-US"/>
        </w:rPr>
        <w:t>N</w:t>
      </w:r>
      <w:r w:rsidRPr="00A23E66">
        <w:rPr>
          <w:rFonts w:eastAsia="Yu Mincho"/>
          <w:szCs w:val="20"/>
          <w:lang w:eastAsia="en-US"/>
        </w:rPr>
        <w:t>ear-RT RIC.</w:t>
      </w:r>
    </w:p>
    <w:p w14:paraId="51ADC629" w14:textId="77777777" w:rsidR="002D4E53" w:rsidRPr="00A23E66" w:rsidRDefault="002D4E53">
      <w:pPr>
        <w:pStyle w:val="ListParagraph"/>
        <w:numPr>
          <w:ilvl w:val="0"/>
          <w:numId w:val="43"/>
        </w:numPr>
        <w:spacing w:line="240" w:lineRule="auto"/>
        <w:rPr>
          <w:rFonts w:eastAsia="Yu Mincho"/>
          <w:szCs w:val="20"/>
          <w:lang w:eastAsia="en-US"/>
        </w:rPr>
      </w:pPr>
      <w:r w:rsidRPr="00A23E66">
        <w:rPr>
          <w:rFonts w:eastAsia="Yu Mincho"/>
          <w:szCs w:val="20"/>
          <w:lang w:eastAsia="en-US"/>
        </w:rPr>
        <w:t>Near-RT RIC deployment shall have provision for regular security vulnerability patch updates for xApps.</w:t>
      </w:r>
    </w:p>
    <w:p w14:paraId="1297FBA6" w14:textId="77777777" w:rsidR="002D4E53" w:rsidRPr="00A23E66" w:rsidRDefault="002D4E53">
      <w:pPr>
        <w:pStyle w:val="ListParagraph"/>
        <w:numPr>
          <w:ilvl w:val="0"/>
          <w:numId w:val="43"/>
        </w:numPr>
        <w:spacing w:line="240" w:lineRule="auto"/>
        <w:rPr>
          <w:rFonts w:eastAsia="Yu Mincho"/>
          <w:szCs w:val="20"/>
          <w:lang w:eastAsia="en-US"/>
        </w:rPr>
      </w:pPr>
      <w:r w:rsidRPr="00A23E66">
        <w:rPr>
          <w:rFonts w:eastAsia="Yu Mincho"/>
          <w:szCs w:val="20"/>
          <w:lang w:eastAsia="en-US"/>
        </w:rPr>
        <w:t>Integrity of xApps shall be monitored after installation as well as during runtime on a periodic or need basis.</w:t>
      </w:r>
    </w:p>
    <w:p w14:paraId="6B9DC03B" w14:textId="77777777" w:rsidR="002D4E53" w:rsidRPr="00A23E66" w:rsidRDefault="002D4E53">
      <w:pPr>
        <w:pStyle w:val="ListParagraph"/>
        <w:numPr>
          <w:ilvl w:val="0"/>
          <w:numId w:val="43"/>
        </w:numPr>
        <w:spacing w:line="240" w:lineRule="auto"/>
        <w:rPr>
          <w:rFonts w:eastAsia="Yu Mincho"/>
          <w:szCs w:val="20"/>
          <w:lang w:eastAsia="en-US"/>
        </w:rPr>
      </w:pPr>
      <w:r w:rsidRPr="00A23E66">
        <w:rPr>
          <w:rFonts w:eastAsia="Yu Mincho"/>
          <w:szCs w:val="20"/>
          <w:lang w:eastAsia="en-US"/>
        </w:rPr>
        <w:t>O-Cloud security requirements shall be adhered to, in order to ensure that the interfaces feeding data to ML data pipelines are secured.</w:t>
      </w:r>
    </w:p>
    <w:p w14:paraId="1DE488BA" w14:textId="77777777" w:rsidR="002D4E53" w:rsidRDefault="002D4E53">
      <w:pPr>
        <w:pStyle w:val="ListParagraph"/>
        <w:numPr>
          <w:ilvl w:val="0"/>
          <w:numId w:val="43"/>
        </w:numPr>
        <w:spacing w:line="240" w:lineRule="auto"/>
        <w:rPr>
          <w:rFonts w:eastAsia="Yu Mincho"/>
          <w:szCs w:val="20"/>
          <w:lang w:eastAsia="en-US"/>
        </w:rPr>
      </w:pPr>
      <w:r w:rsidRPr="00A23E66">
        <w:rPr>
          <w:rFonts w:eastAsia="Yu Mincho"/>
          <w:szCs w:val="20"/>
          <w:lang w:eastAsia="en-US"/>
        </w:rPr>
        <w:t>Detection of compromised E2 nodes, and filtering ML data pipelines to exclude inputs from such nodes.</w:t>
      </w:r>
    </w:p>
    <w:p w14:paraId="635E139F" w14:textId="1FF61C50" w:rsidR="002D4E53" w:rsidRPr="000A394B" w:rsidRDefault="002D4E53">
      <w:pPr>
        <w:pStyle w:val="ListParagraph"/>
        <w:numPr>
          <w:ilvl w:val="0"/>
          <w:numId w:val="43"/>
        </w:numPr>
        <w:spacing w:line="240" w:lineRule="auto"/>
      </w:pPr>
      <w:r w:rsidRPr="00A23E66">
        <w:t>Detection of compromised UE, and filtering ML data pipelines to exclude inputs from such U</w:t>
      </w:r>
      <w:r w:rsidR="00414072" w:rsidRPr="00A23E66">
        <w:t>e</w:t>
      </w:r>
      <w:r w:rsidRPr="00A23E66">
        <w:t>s.</w:t>
      </w:r>
    </w:p>
    <w:p w14:paraId="2B23A29D" w14:textId="77777777" w:rsidR="002D4E53" w:rsidRPr="00FA7D06" w:rsidRDefault="002D4E53" w:rsidP="002D4E53">
      <w:pPr>
        <w:rPr>
          <w:color w:val="FF0000"/>
        </w:rPr>
      </w:pPr>
    </w:p>
    <w:p w14:paraId="11223170" w14:textId="77777777" w:rsidR="002D4E53" w:rsidRDefault="002D4E53">
      <w:pPr>
        <w:pStyle w:val="Heading2"/>
        <w:numPr>
          <w:ilvl w:val="1"/>
          <w:numId w:val="13"/>
        </w:numPr>
        <w:ind w:left="1440" w:hanging="360"/>
      </w:pPr>
      <w:bookmarkStart w:id="141" w:name="_Toc130299513"/>
      <w:bookmarkStart w:id="142" w:name="_Toc151996104"/>
      <w:r>
        <w:t>Key Issue #6: Altering the ML learning models used in Near-RT RIC</w:t>
      </w:r>
      <w:bookmarkEnd w:id="141"/>
      <w:bookmarkEnd w:id="142"/>
    </w:p>
    <w:p w14:paraId="67CF4557" w14:textId="77777777" w:rsidR="002D4E53" w:rsidRDefault="002D4E53">
      <w:pPr>
        <w:pStyle w:val="Heading3"/>
        <w:numPr>
          <w:ilvl w:val="2"/>
          <w:numId w:val="13"/>
        </w:numPr>
        <w:ind w:left="2160" w:hanging="360"/>
      </w:pPr>
      <w:bookmarkStart w:id="143" w:name="_Toc130299514"/>
      <w:bookmarkStart w:id="144" w:name="_Toc151996105"/>
      <w:r>
        <w:t>Key issue detail</w:t>
      </w:r>
      <w:bookmarkEnd w:id="143"/>
      <w:bookmarkEnd w:id="144"/>
    </w:p>
    <w:p w14:paraId="15A40887" w14:textId="77777777" w:rsidR="002D4E53" w:rsidRDefault="002D4E53" w:rsidP="002D4E53">
      <w:r w:rsidRPr="00D4745E">
        <w:t xml:space="preserve">Near-RT RIC hosts a set of xApps, some of which may contain ML based solutions performing inference and/or training processes. </w:t>
      </w:r>
    </w:p>
    <w:p w14:paraId="50E7E86D" w14:textId="77777777" w:rsidR="002D4E53" w:rsidRDefault="002D4E53">
      <w:pPr>
        <w:pStyle w:val="ListParagraph"/>
        <w:numPr>
          <w:ilvl w:val="0"/>
          <w:numId w:val="44"/>
        </w:numPr>
        <w:spacing w:line="240" w:lineRule="auto"/>
        <w:rPr>
          <w:rFonts w:eastAsia="Yu Mincho"/>
          <w:szCs w:val="20"/>
          <w:lang w:eastAsia="en-US"/>
        </w:rPr>
      </w:pPr>
      <w:r w:rsidRPr="00E31EF7">
        <w:rPr>
          <w:rFonts w:eastAsia="Yu Mincho"/>
          <w:szCs w:val="20"/>
          <w:lang w:eastAsia="en-US"/>
        </w:rPr>
        <w:t xml:space="preserve">ML enabled xApps </w:t>
      </w:r>
      <w:r>
        <w:rPr>
          <w:rFonts w:eastAsia="Yu Mincho"/>
          <w:szCs w:val="20"/>
          <w:lang w:eastAsia="en-US"/>
        </w:rPr>
        <w:t>can</w:t>
      </w:r>
      <w:r w:rsidRPr="00E31EF7">
        <w:rPr>
          <w:rFonts w:eastAsia="Yu Mincho"/>
          <w:szCs w:val="20"/>
          <w:lang w:eastAsia="en-US"/>
        </w:rPr>
        <w:t xml:space="preserve"> hold any required ML models and would be deployed as an integrated function. </w:t>
      </w:r>
    </w:p>
    <w:p w14:paraId="6BCC7F14" w14:textId="77777777" w:rsidR="002D4E53" w:rsidRDefault="002D4E53">
      <w:pPr>
        <w:pStyle w:val="ListParagraph"/>
        <w:numPr>
          <w:ilvl w:val="1"/>
          <w:numId w:val="44"/>
        </w:numPr>
        <w:spacing w:line="240" w:lineRule="auto"/>
        <w:rPr>
          <w:rFonts w:eastAsia="Yu Mincho"/>
          <w:szCs w:val="20"/>
          <w:lang w:eastAsia="en-US"/>
        </w:rPr>
      </w:pPr>
      <w:r w:rsidRPr="00111108">
        <w:rPr>
          <w:rFonts w:eastAsia="Yu Mincho"/>
          <w:szCs w:val="20"/>
          <w:lang w:eastAsia="en-US"/>
        </w:rPr>
        <w:t xml:space="preserve">In such cases, if ML models use online training, or transfer learning, or reinforcement learning, or other such </w:t>
      </w:r>
      <w:r w:rsidRPr="00E86536">
        <w:rPr>
          <w:rFonts w:eastAsia="Yu Mincho"/>
          <w:szCs w:val="20"/>
          <w:lang w:eastAsia="en-US"/>
        </w:rPr>
        <w:t>mechanisms, it is likely that during runtime, the binary footprint of the models can change for good reasons.</w:t>
      </w:r>
      <w:r>
        <w:rPr>
          <w:rFonts w:eastAsia="Yu Mincho"/>
          <w:szCs w:val="20"/>
          <w:lang w:eastAsia="en-US"/>
        </w:rPr>
        <w:t xml:space="preserve"> </w:t>
      </w:r>
      <w:r w:rsidRPr="00111108">
        <w:rPr>
          <w:rFonts w:eastAsia="Yu Mincho"/>
          <w:szCs w:val="20"/>
          <w:lang w:eastAsia="en-US"/>
        </w:rPr>
        <w:t>However, this makes it a challenge to distinguish between maliciously modified ML models and genuine model changes.</w:t>
      </w:r>
    </w:p>
    <w:p w14:paraId="1F34082C" w14:textId="77777777" w:rsidR="002D4E53" w:rsidRDefault="002D4E53">
      <w:pPr>
        <w:pStyle w:val="ListParagraph"/>
        <w:numPr>
          <w:ilvl w:val="0"/>
          <w:numId w:val="44"/>
        </w:numPr>
        <w:spacing w:line="240" w:lineRule="auto"/>
        <w:rPr>
          <w:rFonts w:eastAsia="Yu Mincho"/>
          <w:szCs w:val="20"/>
          <w:lang w:eastAsia="en-US"/>
        </w:rPr>
      </w:pPr>
      <w:r>
        <w:rPr>
          <w:rFonts w:eastAsia="Yu Mincho"/>
          <w:szCs w:val="20"/>
          <w:lang w:eastAsia="en-US"/>
        </w:rPr>
        <w:t>xApps can also use ML models stored in databases or separate filesystems/storage</w:t>
      </w:r>
    </w:p>
    <w:p w14:paraId="2A2A34A9" w14:textId="77777777" w:rsidR="002D4E53" w:rsidRDefault="002D4E53">
      <w:pPr>
        <w:pStyle w:val="ListParagraph"/>
        <w:numPr>
          <w:ilvl w:val="1"/>
          <w:numId w:val="44"/>
        </w:numPr>
        <w:spacing w:line="240" w:lineRule="auto"/>
        <w:rPr>
          <w:rFonts w:eastAsia="Yu Mincho"/>
          <w:szCs w:val="20"/>
          <w:lang w:eastAsia="en-US"/>
        </w:rPr>
      </w:pPr>
      <w:r w:rsidRPr="00E86536">
        <w:rPr>
          <w:rFonts w:eastAsia="Yu Mincho"/>
          <w:szCs w:val="20"/>
          <w:lang w:eastAsia="en-US"/>
        </w:rPr>
        <w:t>xApps can perform online training of ML models by updating the models in DB, while ensuring that the binary footprint of xApp remains un-changed</w:t>
      </w:r>
    </w:p>
    <w:p w14:paraId="30330579" w14:textId="77777777" w:rsidR="002D4E53" w:rsidRDefault="002D4E53" w:rsidP="002D4E53"/>
    <w:p w14:paraId="3065B0C6" w14:textId="77777777" w:rsidR="002D4E53" w:rsidRDefault="002D4E53" w:rsidP="002D4E53">
      <w:r>
        <w:lastRenderedPageBreak/>
        <w:t>For xApps having embedded ML models, a compromise of ML models is likely due to following reasons:</w:t>
      </w:r>
    </w:p>
    <w:p w14:paraId="483B7026" w14:textId="77777777" w:rsidR="002D4E53" w:rsidRDefault="002D4E53">
      <w:pPr>
        <w:pStyle w:val="ListParagraph"/>
        <w:numPr>
          <w:ilvl w:val="0"/>
          <w:numId w:val="45"/>
        </w:numPr>
        <w:spacing w:line="240" w:lineRule="auto"/>
        <w:rPr>
          <w:rFonts w:eastAsia="Yu Mincho"/>
          <w:szCs w:val="20"/>
          <w:lang w:eastAsia="en-US"/>
        </w:rPr>
      </w:pPr>
      <w:r>
        <w:rPr>
          <w:rFonts w:eastAsia="Yu Mincho"/>
          <w:szCs w:val="20"/>
          <w:lang w:eastAsia="en-US"/>
        </w:rPr>
        <w:t>A potential v</w:t>
      </w:r>
      <w:r w:rsidRPr="00897ADF">
        <w:rPr>
          <w:rFonts w:eastAsia="Yu Mincho"/>
          <w:szCs w:val="20"/>
          <w:lang w:eastAsia="en-US"/>
        </w:rPr>
        <w:t xml:space="preserve">ulnerability </w:t>
      </w:r>
      <w:r>
        <w:rPr>
          <w:rFonts w:eastAsia="Yu Mincho"/>
          <w:szCs w:val="20"/>
          <w:lang w:eastAsia="en-US"/>
        </w:rPr>
        <w:t xml:space="preserve">existing </w:t>
      </w:r>
      <w:r w:rsidRPr="00897ADF">
        <w:rPr>
          <w:rFonts w:eastAsia="Yu Mincho"/>
          <w:szCs w:val="20"/>
          <w:lang w:eastAsia="en-US"/>
        </w:rPr>
        <w:t>in xApp</w:t>
      </w:r>
    </w:p>
    <w:p w14:paraId="2B4A41F0" w14:textId="77777777" w:rsidR="002D4E53" w:rsidRDefault="002D4E53">
      <w:pPr>
        <w:pStyle w:val="ListParagraph"/>
        <w:numPr>
          <w:ilvl w:val="0"/>
          <w:numId w:val="45"/>
        </w:numPr>
        <w:spacing w:line="240" w:lineRule="auto"/>
        <w:rPr>
          <w:rFonts w:eastAsia="Yu Mincho"/>
          <w:szCs w:val="20"/>
          <w:lang w:eastAsia="en-US"/>
        </w:rPr>
      </w:pPr>
      <w:r>
        <w:rPr>
          <w:rFonts w:eastAsia="Yu Mincho"/>
          <w:szCs w:val="20"/>
          <w:lang w:eastAsia="en-US"/>
        </w:rPr>
        <w:t>Security Weakness in APIs exposed by xApps</w:t>
      </w:r>
    </w:p>
    <w:p w14:paraId="5AD06FC0" w14:textId="77777777" w:rsidR="002D4E53" w:rsidRDefault="002D4E53">
      <w:pPr>
        <w:pStyle w:val="ListParagraph"/>
        <w:numPr>
          <w:ilvl w:val="1"/>
          <w:numId w:val="45"/>
        </w:numPr>
        <w:spacing w:line="240" w:lineRule="auto"/>
        <w:rPr>
          <w:rFonts w:eastAsia="Yu Mincho"/>
          <w:szCs w:val="20"/>
          <w:lang w:eastAsia="en-US"/>
        </w:rPr>
      </w:pPr>
      <w:r>
        <w:rPr>
          <w:rFonts w:eastAsia="Yu Mincho"/>
          <w:szCs w:val="20"/>
          <w:lang w:eastAsia="en-US"/>
        </w:rPr>
        <w:t>For example, APIs allowing modifications of ML models using transfer learning can allow changes of models by a malicious source, if authentication and authorization for such interfaces are not strong</w:t>
      </w:r>
    </w:p>
    <w:p w14:paraId="095BF13E" w14:textId="77777777" w:rsidR="002D4E53" w:rsidRDefault="002D4E53" w:rsidP="002D4E53">
      <w:r>
        <w:br/>
        <w:t>For xApps using ML models stored in DB/separate storage, a compromise of ML models is likely due to following reasons:</w:t>
      </w:r>
    </w:p>
    <w:p w14:paraId="27429EDB" w14:textId="77777777" w:rsidR="002D4E53" w:rsidRPr="00731122" w:rsidRDefault="002D4E53">
      <w:pPr>
        <w:pStyle w:val="ListParagraph"/>
        <w:numPr>
          <w:ilvl w:val="0"/>
          <w:numId w:val="46"/>
        </w:numPr>
        <w:spacing w:line="240" w:lineRule="auto"/>
      </w:pPr>
      <w:r>
        <w:rPr>
          <w:rFonts w:eastAsia="Yu Mincho"/>
          <w:szCs w:val="20"/>
          <w:lang w:eastAsia="en-US"/>
        </w:rPr>
        <w:t>A potential v</w:t>
      </w:r>
      <w:r w:rsidRPr="00897ADF">
        <w:rPr>
          <w:rFonts w:eastAsia="Yu Mincho"/>
          <w:szCs w:val="20"/>
          <w:lang w:eastAsia="en-US"/>
        </w:rPr>
        <w:t xml:space="preserve">ulnerability </w:t>
      </w:r>
      <w:r>
        <w:rPr>
          <w:rFonts w:eastAsia="Yu Mincho"/>
          <w:szCs w:val="20"/>
          <w:lang w:eastAsia="en-US"/>
        </w:rPr>
        <w:t xml:space="preserve">existing </w:t>
      </w:r>
      <w:r w:rsidRPr="00897ADF">
        <w:rPr>
          <w:rFonts w:eastAsia="Yu Mincho"/>
          <w:szCs w:val="20"/>
          <w:lang w:eastAsia="en-US"/>
        </w:rPr>
        <w:t>in xApp</w:t>
      </w:r>
      <w:r>
        <w:rPr>
          <w:rFonts w:eastAsia="Yu Mincho"/>
          <w:szCs w:val="20"/>
          <w:lang w:eastAsia="en-US"/>
        </w:rPr>
        <w:t xml:space="preserve"> leading to compromised ML model updated in the DB</w:t>
      </w:r>
    </w:p>
    <w:p w14:paraId="41D50E67" w14:textId="77777777" w:rsidR="002D4E53" w:rsidRPr="00996792" w:rsidRDefault="002D4E53">
      <w:pPr>
        <w:pStyle w:val="ListParagraph"/>
        <w:numPr>
          <w:ilvl w:val="0"/>
          <w:numId w:val="46"/>
        </w:numPr>
        <w:spacing w:line="240" w:lineRule="auto"/>
      </w:pPr>
      <w:r>
        <w:rPr>
          <w:rFonts w:eastAsia="Yu Mincho"/>
          <w:szCs w:val="20"/>
          <w:lang w:eastAsia="en-US"/>
        </w:rPr>
        <w:t>A potential v</w:t>
      </w:r>
      <w:r w:rsidRPr="00897ADF">
        <w:rPr>
          <w:rFonts w:eastAsia="Yu Mincho"/>
          <w:szCs w:val="20"/>
          <w:lang w:eastAsia="en-US"/>
        </w:rPr>
        <w:t xml:space="preserve">ulnerability </w:t>
      </w:r>
      <w:r>
        <w:rPr>
          <w:rFonts w:eastAsia="Yu Mincho"/>
          <w:szCs w:val="20"/>
          <w:lang w:eastAsia="en-US"/>
        </w:rPr>
        <w:t xml:space="preserve">existing </w:t>
      </w:r>
      <w:r w:rsidRPr="00897ADF">
        <w:rPr>
          <w:rFonts w:eastAsia="Yu Mincho"/>
          <w:szCs w:val="20"/>
          <w:lang w:eastAsia="en-US"/>
        </w:rPr>
        <w:t xml:space="preserve">in </w:t>
      </w:r>
      <w:r>
        <w:rPr>
          <w:rFonts w:eastAsia="Yu Mincho"/>
          <w:szCs w:val="20"/>
          <w:lang w:eastAsia="en-US"/>
        </w:rPr>
        <w:t>DB security</w:t>
      </w:r>
    </w:p>
    <w:p w14:paraId="25964CE7" w14:textId="77777777" w:rsidR="002D4E53" w:rsidRPr="00996792" w:rsidRDefault="002D4E53">
      <w:pPr>
        <w:pStyle w:val="ListParagraph"/>
        <w:numPr>
          <w:ilvl w:val="1"/>
          <w:numId w:val="46"/>
        </w:numPr>
        <w:spacing w:line="240" w:lineRule="auto"/>
        <w:rPr>
          <w:rFonts w:eastAsia="Yu Mincho"/>
          <w:szCs w:val="20"/>
          <w:lang w:eastAsia="en-US"/>
        </w:rPr>
      </w:pPr>
      <w:r w:rsidRPr="00996792">
        <w:rPr>
          <w:rFonts w:eastAsia="Yu Mincho"/>
          <w:szCs w:val="20"/>
          <w:lang w:eastAsia="en-US"/>
        </w:rPr>
        <w:t>Missing or weak authentication and authorization for DB</w:t>
      </w:r>
    </w:p>
    <w:p w14:paraId="1210F856" w14:textId="77777777" w:rsidR="002D4E53" w:rsidRDefault="002D4E53" w:rsidP="002D4E53"/>
    <w:p w14:paraId="3013BA7C" w14:textId="77777777" w:rsidR="002D4E53" w:rsidRDefault="002D4E53" w:rsidP="002D4E53">
      <w:r>
        <w:t>Transfer Learning can be implemented in a manner that Non-RT RIC can provide updated ML models to Near-RT RIC via A1 interface. If this interface is compromised, or, if an un-authenticated or un-authorized source is allowed to update ML models in Near-RT RIC, it can lead to unexpected behaviour of ML models.</w:t>
      </w:r>
    </w:p>
    <w:p w14:paraId="7FE5E635" w14:textId="77777777" w:rsidR="002D4E53" w:rsidRPr="007A7203" w:rsidRDefault="002D4E53" w:rsidP="002D4E53">
      <w:pPr>
        <w:rPr>
          <w:i/>
          <w:iCs/>
        </w:rPr>
      </w:pPr>
    </w:p>
    <w:p w14:paraId="31BD842E" w14:textId="77777777" w:rsidR="002D4E53" w:rsidRDefault="002D4E53">
      <w:pPr>
        <w:pStyle w:val="Heading3"/>
        <w:numPr>
          <w:ilvl w:val="2"/>
          <w:numId w:val="13"/>
        </w:numPr>
        <w:ind w:left="2160" w:hanging="360"/>
      </w:pPr>
      <w:bookmarkStart w:id="145" w:name="_Toc130299515"/>
      <w:bookmarkStart w:id="146" w:name="_Toc151996106"/>
      <w:r>
        <w:t>Security threats</w:t>
      </w:r>
      <w:bookmarkEnd w:id="145"/>
      <w:bookmarkEnd w:id="146"/>
    </w:p>
    <w:p w14:paraId="4E84952D" w14:textId="77777777" w:rsidR="002D4E53" w:rsidRPr="002F3A32" w:rsidRDefault="002D4E53" w:rsidP="002D4E53">
      <w:r w:rsidRPr="002F3A32">
        <w:t xml:space="preserve">T_ML_02 from </w:t>
      </w:r>
      <w:r>
        <w:t>ORAN Threat Modelling [1] is applicable here.</w:t>
      </w:r>
    </w:p>
    <w:p w14:paraId="4F5BCF97" w14:textId="77777777" w:rsidR="002D4E53" w:rsidRPr="002F3A32" w:rsidRDefault="002D4E53" w:rsidP="002D4E53">
      <w:r w:rsidRPr="002F3A32">
        <w:t>An attacker can illegally access a machine learning model and alter its parameters and thereby influence how it produces results. This can lead to wrong prediction and might result in catastrophic decisions if the results of the predictions were being used to make key business decisions.</w:t>
      </w:r>
    </w:p>
    <w:p w14:paraId="1037B172" w14:textId="77777777" w:rsidR="002D4E53" w:rsidRPr="00FB5861" w:rsidRDefault="002D4E53" w:rsidP="002D4E53">
      <w:pPr>
        <w:rPr>
          <w:i/>
          <w:iCs/>
        </w:rPr>
      </w:pPr>
      <w:r w:rsidRPr="002F3A32">
        <w:t>Also, an attacker can extract sensitive or confidential data that, through training, are built right into the ML model.</w:t>
      </w:r>
    </w:p>
    <w:p w14:paraId="439F10DF" w14:textId="77777777" w:rsidR="002D4E53" w:rsidRPr="00FA7D06" w:rsidRDefault="002D4E53" w:rsidP="002D4E53">
      <w:pPr>
        <w:rPr>
          <w:color w:val="FF0000"/>
        </w:rPr>
      </w:pPr>
    </w:p>
    <w:p w14:paraId="4857062A" w14:textId="77777777" w:rsidR="002D4E53" w:rsidRDefault="002D4E53">
      <w:pPr>
        <w:pStyle w:val="Heading3"/>
        <w:numPr>
          <w:ilvl w:val="2"/>
          <w:numId w:val="13"/>
        </w:numPr>
        <w:ind w:left="2160" w:hanging="360"/>
      </w:pPr>
      <w:bookmarkStart w:id="147" w:name="_Toc130299516"/>
      <w:bookmarkStart w:id="148" w:name="_Toc151996107"/>
      <w:r>
        <w:t>Potential security requirements</w:t>
      </w:r>
      <w:bookmarkEnd w:id="147"/>
      <w:bookmarkEnd w:id="148"/>
    </w:p>
    <w:p w14:paraId="4D945A37" w14:textId="77777777" w:rsidR="002D4E53" w:rsidRDefault="002D4E53" w:rsidP="002D4E53">
      <w:r>
        <w:t>Following security requirements should be considered:</w:t>
      </w:r>
    </w:p>
    <w:p w14:paraId="4F55CB78" w14:textId="77777777" w:rsidR="002D4E53" w:rsidRPr="00B476A0" w:rsidRDefault="002D4E53">
      <w:pPr>
        <w:pStyle w:val="ListParagraph"/>
        <w:numPr>
          <w:ilvl w:val="0"/>
          <w:numId w:val="47"/>
        </w:numPr>
        <w:spacing w:line="240" w:lineRule="auto"/>
      </w:pPr>
      <w:r w:rsidRPr="00B476A0">
        <w:rPr>
          <w:szCs w:val="20"/>
        </w:rPr>
        <w:t>Integrity of xApps shall be monitored after installation as well as during runtime on a periodic or need basis.</w:t>
      </w:r>
    </w:p>
    <w:p w14:paraId="296B8C1E" w14:textId="77777777" w:rsidR="002D4E53" w:rsidRPr="00B476A0" w:rsidRDefault="002D4E53">
      <w:pPr>
        <w:pStyle w:val="ListParagraph"/>
        <w:numPr>
          <w:ilvl w:val="0"/>
          <w:numId w:val="47"/>
        </w:numPr>
        <w:spacing w:line="240" w:lineRule="auto"/>
      </w:pPr>
      <w:r w:rsidRPr="00B476A0">
        <w:rPr>
          <w:szCs w:val="20"/>
        </w:rPr>
        <w:t xml:space="preserve">Secure data storage, and secure data transfer mechanisms shall be implemented in </w:t>
      </w:r>
      <w:r>
        <w:rPr>
          <w:szCs w:val="20"/>
        </w:rPr>
        <w:t>N</w:t>
      </w:r>
      <w:r w:rsidRPr="00B476A0">
        <w:rPr>
          <w:szCs w:val="20"/>
        </w:rPr>
        <w:t>ear-RT RIC.</w:t>
      </w:r>
    </w:p>
    <w:p w14:paraId="1DEB265B" w14:textId="77777777" w:rsidR="002D4E53" w:rsidRPr="00FB5861" w:rsidRDefault="002D4E53">
      <w:pPr>
        <w:pStyle w:val="ListParagraph"/>
        <w:numPr>
          <w:ilvl w:val="0"/>
          <w:numId w:val="47"/>
        </w:numPr>
        <w:spacing w:line="240" w:lineRule="auto"/>
      </w:pPr>
      <w:r w:rsidRPr="00B476A0">
        <w:rPr>
          <w:szCs w:val="20"/>
        </w:rPr>
        <w:lastRenderedPageBreak/>
        <w:t xml:space="preserve">Authenticated and authorized access to data stores shall be implemented in </w:t>
      </w:r>
      <w:r>
        <w:rPr>
          <w:szCs w:val="20"/>
        </w:rPr>
        <w:t>N</w:t>
      </w:r>
      <w:r w:rsidRPr="00B476A0">
        <w:rPr>
          <w:szCs w:val="20"/>
        </w:rPr>
        <w:t>ear-RT RIC.</w:t>
      </w:r>
      <w:r w:rsidRPr="00F9745A">
        <w:rPr>
          <w:szCs w:val="20"/>
        </w:rPr>
        <w:t>Security measures shall be ensured to allow only authenticated and authorized applications providing ML model updates over the A1 interface.</w:t>
      </w:r>
    </w:p>
    <w:p w14:paraId="612B2129" w14:textId="77777777" w:rsidR="002D4E53" w:rsidRPr="00FA7D06" w:rsidRDefault="002D4E53" w:rsidP="002D4E53">
      <w:pPr>
        <w:rPr>
          <w:color w:val="FF0000"/>
        </w:rPr>
      </w:pPr>
    </w:p>
    <w:p w14:paraId="4EA41343" w14:textId="77777777" w:rsidR="002D4E53" w:rsidRDefault="002D4E53">
      <w:pPr>
        <w:pStyle w:val="Heading2"/>
        <w:numPr>
          <w:ilvl w:val="1"/>
          <w:numId w:val="13"/>
        </w:numPr>
        <w:ind w:left="1440" w:hanging="360"/>
      </w:pPr>
      <w:bookmarkStart w:id="149" w:name="_Toc130299517"/>
      <w:bookmarkStart w:id="150" w:name="_Toc151996108"/>
      <w:r>
        <w:t>Key Issue #7: Data Protection and Privacy in Near-RT RIC Database</w:t>
      </w:r>
      <w:bookmarkEnd w:id="149"/>
      <w:bookmarkEnd w:id="150"/>
    </w:p>
    <w:p w14:paraId="0783C45D" w14:textId="77777777" w:rsidR="002D4E53" w:rsidRDefault="002D4E53">
      <w:pPr>
        <w:pStyle w:val="Heading3"/>
        <w:numPr>
          <w:ilvl w:val="2"/>
          <w:numId w:val="13"/>
        </w:numPr>
        <w:ind w:left="2160" w:hanging="360"/>
      </w:pPr>
      <w:bookmarkStart w:id="151" w:name="_Toc130299518"/>
      <w:bookmarkStart w:id="152" w:name="_Toc151996109"/>
      <w:r>
        <w:t>Key issue detail</w:t>
      </w:r>
      <w:bookmarkEnd w:id="151"/>
      <w:bookmarkEnd w:id="152"/>
    </w:p>
    <w:p w14:paraId="6510E126" w14:textId="77777777" w:rsidR="002D4E53" w:rsidRPr="00FA7D06" w:rsidRDefault="002D4E53" w:rsidP="002D4E53">
      <w:pPr>
        <w:rPr>
          <w:color w:val="FF0000"/>
        </w:rPr>
      </w:pPr>
      <w:r>
        <w:t>The Near-RT RIC contains database(s) which contain sensitive UE and RAN information, including history of the network state, configurations related to E2 Nodes, cells, bearers, flows, UE identities, and the mappings between them. Overlayed on top of these databases is the shared data layer (SDL) which enables xApp access. There is currently no model for authentication or authorization for the database(s). The Near-RT RIC requires security mechanisms in place to ensure xApps have authenticated access to the database(s) and may access only parts of the database(s) in which they have permission to access. Adverse effects may result if no security mechanisms are in place, such as manipulation of database information.</w:t>
      </w:r>
      <w:r>
        <w:rPr>
          <w:color w:val="FF0000"/>
        </w:rPr>
        <w:t xml:space="preserve"> </w:t>
      </w:r>
    </w:p>
    <w:p w14:paraId="539A65F1" w14:textId="77777777" w:rsidR="002D4E53" w:rsidRDefault="002D4E53">
      <w:pPr>
        <w:pStyle w:val="Heading3"/>
        <w:numPr>
          <w:ilvl w:val="2"/>
          <w:numId w:val="13"/>
        </w:numPr>
        <w:ind w:left="2160" w:hanging="360"/>
      </w:pPr>
      <w:bookmarkStart w:id="153" w:name="_Toc130299519"/>
      <w:bookmarkStart w:id="154" w:name="_Toc151996110"/>
      <w:r>
        <w:t>Security threats</w:t>
      </w:r>
      <w:bookmarkEnd w:id="153"/>
      <w:bookmarkEnd w:id="154"/>
    </w:p>
    <w:p w14:paraId="6545A10B" w14:textId="77777777" w:rsidR="002D4E53" w:rsidRDefault="002D4E53" w:rsidP="002D4E53">
      <w:pPr>
        <w:rPr>
          <w:color w:val="000000" w:themeColor="text1"/>
        </w:rPr>
      </w:pPr>
      <w:r w:rsidRPr="00FA15E6">
        <w:rPr>
          <w:color w:val="000000" w:themeColor="text1"/>
          <w:lang w:val="en-US"/>
        </w:rPr>
        <w:t>xApps that have gained unauthorized access to</w:t>
      </w:r>
      <w:r>
        <w:rPr>
          <w:color w:val="000000" w:themeColor="text1"/>
        </w:rPr>
        <w:t xml:space="preserve"> Near-RT RIC</w:t>
      </w:r>
      <w:r w:rsidRPr="00FA15E6">
        <w:rPr>
          <w:color w:val="000000" w:themeColor="text1"/>
          <w:lang w:val="en-US"/>
        </w:rPr>
        <w:t xml:space="preserve"> database(s) have the ability to</w:t>
      </w:r>
      <w:r>
        <w:rPr>
          <w:color w:val="000000" w:themeColor="text1"/>
        </w:rPr>
        <w:t>:</w:t>
      </w:r>
    </w:p>
    <w:p w14:paraId="3B4022AD" w14:textId="77777777" w:rsidR="002D4E53" w:rsidRPr="006D45A5" w:rsidRDefault="002D4E53">
      <w:pPr>
        <w:numPr>
          <w:ilvl w:val="0"/>
          <w:numId w:val="19"/>
        </w:numPr>
        <w:spacing w:after="180" w:line="240" w:lineRule="auto"/>
        <w:rPr>
          <w:color w:val="000000" w:themeColor="text1"/>
        </w:rPr>
      </w:pPr>
      <w:r w:rsidRPr="006D45A5">
        <w:rPr>
          <w:color w:val="000000" w:themeColor="text1"/>
        </w:rPr>
        <w:t>Perform unauthorized database operations and manipulate database information to impact network service and performance</w:t>
      </w:r>
    </w:p>
    <w:p w14:paraId="267F0E1B" w14:textId="77777777" w:rsidR="002D4E53" w:rsidRPr="006D45A5" w:rsidRDefault="002D4E53">
      <w:pPr>
        <w:numPr>
          <w:ilvl w:val="0"/>
          <w:numId w:val="19"/>
        </w:numPr>
        <w:spacing w:after="180" w:line="240" w:lineRule="auto"/>
        <w:rPr>
          <w:color w:val="000000" w:themeColor="text1"/>
        </w:rPr>
      </w:pPr>
      <w:r w:rsidRPr="006D45A5">
        <w:rPr>
          <w:color w:val="000000" w:themeColor="text1"/>
        </w:rPr>
        <w:t>Export sensitive data from the Near-RT RIC database</w:t>
      </w:r>
      <w:r>
        <w:rPr>
          <w:color w:val="000000" w:themeColor="text1"/>
        </w:rPr>
        <w:t>(s)</w:t>
      </w:r>
      <w:r w:rsidRPr="006D45A5">
        <w:rPr>
          <w:color w:val="000000" w:themeColor="text1"/>
        </w:rPr>
        <w:t xml:space="preserve"> (data or user privacy threat)</w:t>
      </w:r>
    </w:p>
    <w:p w14:paraId="734CF1AE" w14:textId="77777777" w:rsidR="002D4E53" w:rsidRPr="00FA15E6" w:rsidRDefault="002D4E53">
      <w:pPr>
        <w:numPr>
          <w:ilvl w:val="0"/>
          <w:numId w:val="19"/>
        </w:numPr>
        <w:spacing w:after="180" w:line="240" w:lineRule="auto"/>
        <w:rPr>
          <w:color w:val="000000" w:themeColor="text1"/>
        </w:rPr>
      </w:pPr>
      <w:r w:rsidRPr="006D45A5">
        <w:rPr>
          <w:color w:val="000000" w:themeColor="text1"/>
        </w:rPr>
        <w:t>Monitor the database for specific information and take an adverse action</w:t>
      </w:r>
    </w:p>
    <w:p w14:paraId="69E0922D" w14:textId="77777777" w:rsidR="002D4E53" w:rsidRDefault="002D4E53">
      <w:pPr>
        <w:pStyle w:val="Heading3"/>
        <w:numPr>
          <w:ilvl w:val="2"/>
          <w:numId w:val="13"/>
        </w:numPr>
        <w:ind w:left="2160" w:hanging="360"/>
      </w:pPr>
      <w:bookmarkStart w:id="155" w:name="_Toc87964651"/>
      <w:bookmarkStart w:id="156" w:name="_Toc87964993"/>
      <w:bookmarkStart w:id="157" w:name="_Toc87965154"/>
      <w:bookmarkStart w:id="158" w:name="_Toc87965349"/>
      <w:bookmarkStart w:id="159" w:name="_Toc87965486"/>
      <w:bookmarkStart w:id="160" w:name="_Toc130299520"/>
      <w:bookmarkStart w:id="161" w:name="_Toc151996111"/>
      <w:bookmarkEnd w:id="155"/>
      <w:bookmarkEnd w:id="156"/>
      <w:bookmarkEnd w:id="157"/>
      <w:bookmarkEnd w:id="158"/>
      <w:bookmarkEnd w:id="159"/>
      <w:r>
        <w:t>Potential security requirements</w:t>
      </w:r>
      <w:bookmarkEnd w:id="160"/>
      <w:bookmarkEnd w:id="161"/>
    </w:p>
    <w:p w14:paraId="6754ACD3" w14:textId="77777777" w:rsidR="002D4E53" w:rsidRDefault="002D4E53" w:rsidP="002D4E53">
      <w:r w:rsidRPr="00FA15E6">
        <w:t>Near-RT RIC shall authenticate xApp access to the Near-RT RIC database</w:t>
      </w:r>
      <w:r>
        <w:t>(s)</w:t>
      </w:r>
      <w:r w:rsidRPr="00FA15E6">
        <w:t xml:space="preserve"> during SDL registration. </w:t>
      </w:r>
    </w:p>
    <w:p w14:paraId="36770ABF" w14:textId="77777777" w:rsidR="002D4E53" w:rsidRDefault="002D4E53" w:rsidP="002D4E53">
      <w:r>
        <w:t xml:space="preserve">Near-RT RIC shall </w:t>
      </w:r>
      <w:r w:rsidDel="00B56B91">
        <w:t xml:space="preserve">provide </w:t>
      </w:r>
      <w:r>
        <w:t xml:space="preserve">authorized access to Near-RT RIC database(s). </w:t>
      </w:r>
    </w:p>
    <w:p w14:paraId="0FE4110A" w14:textId="77777777" w:rsidR="002D4E53" w:rsidRPr="00FA15E6" w:rsidRDefault="002D4E53" w:rsidP="002D4E53"/>
    <w:p w14:paraId="3B6E6355" w14:textId="77777777" w:rsidR="002D4E53" w:rsidRDefault="002D4E53">
      <w:pPr>
        <w:pStyle w:val="Heading2"/>
        <w:numPr>
          <w:ilvl w:val="1"/>
          <w:numId w:val="13"/>
        </w:numPr>
        <w:ind w:left="1440" w:hanging="360"/>
      </w:pPr>
      <w:bookmarkStart w:id="162" w:name="_Toc87964653"/>
      <w:bookmarkStart w:id="163" w:name="_Toc87964995"/>
      <w:bookmarkStart w:id="164" w:name="_Toc87965156"/>
      <w:bookmarkStart w:id="165" w:name="_Toc87965488"/>
      <w:bookmarkStart w:id="166" w:name="_Toc130299521"/>
      <w:bookmarkStart w:id="167" w:name="_Toc151996112"/>
      <w:bookmarkEnd w:id="162"/>
      <w:bookmarkEnd w:id="163"/>
      <w:bookmarkEnd w:id="164"/>
      <w:bookmarkEnd w:id="165"/>
      <w:r>
        <w:t>Key Issue #8: Onboarding untrusted xApps</w:t>
      </w:r>
      <w:bookmarkEnd w:id="166"/>
      <w:bookmarkEnd w:id="167"/>
    </w:p>
    <w:p w14:paraId="14E57E49" w14:textId="77777777" w:rsidR="002D4E53" w:rsidRDefault="002D4E53">
      <w:pPr>
        <w:pStyle w:val="Heading3"/>
        <w:numPr>
          <w:ilvl w:val="2"/>
          <w:numId w:val="13"/>
        </w:numPr>
        <w:ind w:left="2160" w:hanging="360"/>
      </w:pPr>
      <w:bookmarkStart w:id="168" w:name="_Toc130299522"/>
      <w:bookmarkStart w:id="169" w:name="_Toc151996113"/>
      <w:r>
        <w:t>Key issue detail</w:t>
      </w:r>
      <w:bookmarkEnd w:id="168"/>
      <w:bookmarkEnd w:id="169"/>
    </w:p>
    <w:p w14:paraId="432A7828" w14:textId="77777777" w:rsidR="002D4E53" w:rsidRDefault="002D4E53" w:rsidP="002D4E53">
      <w:r w:rsidRPr="00F72078">
        <w:t>As per definition in [3], an xApp is an application designed to run on Near-RT RIC. It may consist of one or more microservices. It is independent of Near-RT RIC and may be provided by any third party.</w:t>
      </w:r>
      <w:r>
        <w:t xml:space="preserve"> </w:t>
      </w:r>
      <w:r w:rsidRPr="00F72078">
        <w:t>As part of offering its service to Near RT-RIC, some of the xApp</w:t>
      </w:r>
      <w:r>
        <w:t>’s functionalities</w:t>
      </w:r>
      <w:r w:rsidRPr="00F72078">
        <w:t xml:space="preserve"> include </w:t>
      </w:r>
    </w:p>
    <w:p w14:paraId="4F5074DE" w14:textId="77777777" w:rsidR="002D4E53" w:rsidRDefault="002D4E53" w:rsidP="002D4E53">
      <w:r w:rsidRPr="00F72078">
        <w:t>-</w:t>
      </w:r>
      <w:r>
        <w:tab/>
      </w:r>
      <w:r w:rsidRPr="00F72078">
        <w:t xml:space="preserve">communicating with Near-RT RIC platform via Near-RT RIC API, </w:t>
      </w:r>
    </w:p>
    <w:p w14:paraId="5CA0366C" w14:textId="77777777" w:rsidR="002D4E53" w:rsidRDefault="002D4E53" w:rsidP="002D4E53">
      <w:r>
        <w:lastRenderedPageBreak/>
        <w:t>-</w:t>
      </w:r>
      <w:r>
        <w:tab/>
      </w:r>
      <w:r w:rsidRPr="00F72078">
        <w:t xml:space="preserve">providing the APIs it produces to other xApps </w:t>
      </w:r>
      <w:r>
        <w:t>and</w:t>
      </w:r>
      <w:r w:rsidRPr="00F72078">
        <w:t xml:space="preserve"> </w:t>
      </w:r>
      <w:r>
        <w:t>N</w:t>
      </w:r>
      <w:r w:rsidRPr="00F72078">
        <w:t>ear</w:t>
      </w:r>
      <w:r>
        <w:t>-</w:t>
      </w:r>
      <w:r w:rsidRPr="00F72078">
        <w:t xml:space="preserve">RT RIC, </w:t>
      </w:r>
    </w:p>
    <w:p w14:paraId="0954BBE8" w14:textId="77777777" w:rsidR="002D4E53" w:rsidRDefault="002D4E53" w:rsidP="002D4E53">
      <w:r>
        <w:t>-</w:t>
      </w:r>
      <w:r>
        <w:tab/>
      </w:r>
      <w:r w:rsidRPr="00F72078">
        <w:t xml:space="preserve">collecting near real-time information from E2 Nodes and influence behaviour of E2 Nodes and </w:t>
      </w:r>
    </w:p>
    <w:p w14:paraId="12B971A0" w14:textId="77777777" w:rsidR="002D4E53" w:rsidRPr="00F72078" w:rsidRDefault="002D4E53" w:rsidP="002D4E53">
      <w:r>
        <w:t>-</w:t>
      </w:r>
      <w:r>
        <w:tab/>
      </w:r>
      <w:r w:rsidRPr="00F72078">
        <w:t>accessing Near</w:t>
      </w:r>
      <w:r>
        <w:t>-</w:t>
      </w:r>
      <w:r w:rsidRPr="00F72078">
        <w:t xml:space="preserve">RT RIC Databases (via SDL) which gives access to sensitive information related to UE and RAN </w:t>
      </w:r>
    </w:p>
    <w:p w14:paraId="6F48BF65" w14:textId="77777777" w:rsidR="002D4E53" w:rsidRPr="00F72078" w:rsidRDefault="002D4E53" w:rsidP="002D4E53">
      <w:r w:rsidRPr="00F72078">
        <w:t xml:space="preserve">Onboarding an untrusted </w:t>
      </w:r>
      <w:r>
        <w:t>third</w:t>
      </w:r>
      <w:r w:rsidRPr="00F72078">
        <w:t xml:space="preserve"> party xApp onto </w:t>
      </w:r>
      <w:r>
        <w:t>N</w:t>
      </w:r>
      <w:r w:rsidRPr="00F72078">
        <w:t>ear</w:t>
      </w:r>
      <w:r>
        <w:t>-</w:t>
      </w:r>
      <w:r w:rsidRPr="00F72078">
        <w:t xml:space="preserve">RT RIC can create serious security issues which can </w:t>
      </w:r>
      <w:r>
        <w:t>compromise</w:t>
      </w:r>
      <w:r w:rsidRPr="00F72078">
        <w:t xml:space="preserve"> the Near</w:t>
      </w:r>
      <w:r>
        <w:t>-</w:t>
      </w:r>
      <w:r w:rsidRPr="00F72078">
        <w:t xml:space="preserve">RT RIC functionality, impact the availability of </w:t>
      </w:r>
      <w:r>
        <w:t>other</w:t>
      </w:r>
      <w:r w:rsidRPr="00F72078">
        <w:t xml:space="preserve"> xApps</w:t>
      </w:r>
      <w:r>
        <w:t xml:space="preserve"> and</w:t>
      </w:r>
      <w:r w:rsidRPr="00F72078">
        <w:t xml:space="preserve"> </w:t>
      </w:r>
      <w:r>
        <w:t>have cascading impact on overall performance of O</w:t>
      </w:r>
      <w:r w:rsidRPr="00F72078">
        <w:t>RAN.</w:t>
      </w:r>
    </w:p>
    <w:p w14:paraId="54E36F57" w14:textId="77777777" w:rsidR="002D4E53" w:rsidRPr="00FA7D06" w:rsidRDefault="002D4E53" w:rsidP="002D4E53">
      <w:pPr>
        <w:rPr>
          <w:color w:val="FF0000"/>
        </w:rPr>
      </w:pPr>
    </w:p>
    <w:p w14:paraId="34333AF1" w14:textId="77777777" w:rsidR="002D4E53" w:rsidRDefault="002D4E53">
      <w:pPr>
        <w:pStyle w:val="Heading3"/>
        <w:numPr>
          <w:ilvl w:val="2"/>
          <w:numId w:val="13"/>
        </w:numPr>
        <w:ind w:left="2160" w:hanging="360"/>
      </w:pPr>
      <w:bookmarkStart w:id="170" w:name="_Toc130299523"/>
      <w:bookmarkStart w:id="171" w:name="_Toc151996114"/>
      <w:r>
        <w:t>Security threats</w:t>
      </w:r>
      <w:bookmarkEnd w:id="170"/>
      <w:bookmarkEnd w:id="171"/>
    </w:p>
    <w:p w14:paraId="2C68FD54" w14:textId="77777777" w:rsidR="002D4E53" w:rsidRDefault="002D4E53" w:rsidP="002D4E53">
      <w:r w:rsidRPr="00F72078">
        <w:t xml:space="preserve">Onboarding </w:t>
      </w:r>
      <w:r>
        <w:t xml:space="preserve">an </w:t>
      </w:r>
      <w:r w:rsidRPr="00F72078">
        <w:t xml:space="preserve">untrusted </w:t>
      </w:r>
      <w:r>
        <w:t>third</w:t>
      </w:r>
      <w:r w:rsidRPr="00F72078">
        <w:t xml:space="preserve"> party xApp onto </w:t>
      </w:r>
      <w:r>
        <w:t>Near-</w:t>
      </w:r>
      <w:r w:rsidRPr="00F72078">
        <w:t>RT RIC can cause similar or same security threats as a Malicious or Badly configured xApp. Some well</w:t>
      </w:r>
      <w:r>
        <w:t>-</w:t>
      </w:r>
      <w:r w:rsidRPr="00F72078">
        <w:t xml:space="preserve">known </w:t>
      </w:r>
      <w:r>
        <w:t>and</w:t>
      </w:r>
      <w:r w:rsidRPr="00F72078">
        <w:t xml:space="preserve"> easily administrated attacks with </w:t>
      </w:r>
      <w:r>
        <w:t>untrusted</w:t>
      </w:r>
      <w:r w:rsidRPr="00F72078">
        <w:t xml:space="preserve"> xApps </w:t>
      </w:r>
      <w:r>
        <w:t>are</w:t>
      </w:r>
      <w:r w:rsidRPr="00F72078">
        <w:t>:</w:t>
      </w:r>
    </w:p>
    <w:p w14:paraId="52CB47D2" w14:textId="77777777" w:rsidR="002D4E53" w:rsidRDefault="002D4E53">
      <w:pPr>
        <w:pStyle w:val="ListParagraph"/>
        <w:numPr>
          <w:ilvl w:val="0"/>
          <w:numId w:val="17"/>
        </w:numPr>
        <w:spacing w:after="180" w:line="240" w:lineRule="auto"/>
      </w:pPr>
      <w:r w:rsidRPr="00F72078">
        <w:t xml:space="preserve">If the xApp is not from a trusted source or is not maintained by a trusted source, it could contain security vulnerabilities or back doors which could be exploited by the attackers and impact </w:t>
      </w:r>
      <w:r>
        <w:t>N</w:t>
      </w:r>
      <w:r w:rsidRPr="00F72078">
        <w:t>ear-RT RIC functions</w:t>
      </w:r>
    </w:p>
    <w:p w14:paraId="5B8F27FE" w14:textId="705EF825" w:rsidR="002D4E53" w:rsidRDefault="002D4E53">
      <w:pPr>
        <w:pStyle w:val="ListParagraph"/>
        <w:numPr>
          <w:ilvl w:val="0"/>
          <w:numId w:val="17"/>
        </w:numPr>
        <w:spacing w:after="180" w:line="240" w:lineRule="auto"/>
      </w:pPr>
      <w:r w:rsidRPr="00F72078">
        <w:t xml:space="preserve">The untrusted/unverified xApp could provide APIs with weak security (weak or no authentication </w:t>
      </w:r>
      <w:r>
        <w:t>and</w:t>
      </w:r>
      <w:r w:rsidRPr="00F72078">
        <w:t xml:space="preserve"> authorizaton) and such xApps could be easy target for attackers to break in and </w:t>
      </w:r>
      <w:r>
        <w:t>propagate</w:t>
      </w:r>
      <w:r w:rsidRPr="00F72078">
        <w:t xml:space="preserve"> lateral movement of attack in the system (towards other xApps)</w:t>
      </w:r>
      <w:r>
        <w:t>.</w:t>
      </w:r>
    </w:p>
    <w:p w14:paraId="1DFE19E9" w14:textId="77777777" w:rsidR="002D4E53" w:rsidRDefault="002D4E53">
      <w:pPr>
        <w:pStyle w:val="ListParagraph"/>
        <w:numPr>
          <w:ilvl w:val="0"/>
          <w:numId w:val="17"/>
        </w:numPr>
        <w:spacing w:after="180" w:line="240" w:lineRule="auto"/>
      </w:pPr>
      <w:r w:rsidRPr="00F72078">
        <w:t>The untrusted/unverified xApp could expose more services than required and such xApps could expose a large attack surface to the attackers to break in and gain access, manipulate configurations, access logs, insert back doors</w:t>
      </w:r>
    </w:p>
    <w:p w14:paraId="3834C2EE" w14:textId="77777777" w:rsidR="002D4E53" w:rsidRPr="00F72078" w:rsidRDefault="002D4E53">
      <w:pPr>
        <w:pStyle w:val="ListParagraph"/>
        <w:numPr>
          <w:ilvl w:val="0"/>
          <w:numId w:val="17"/>
        </w:numPr>
        <w:spacing w:after="180" w:line="240" w:lineRule="auto"/>
      </w:pPr>
      <w:r w:rsidRPr="00F72078">
        <w:t>The untrusted/unverified xApp can be used to sniff sensitive UE information which can be used by attackers or the untrusted/unverified xApp itself for rogue purposes</w:t>
      </w:r>
    </w:p>
    <w:p w14:paraId="5B2702A5" w14:textId="77777777" w:rsidR="002D4E53" w:rsidRPr="00FA7D06" w:rsidRDefault="002D4E53" w:rsidP="002D4E53">
      <w:pPr>
        <w:rPr>
          <w:color w:val="FF0000"/>
        </w:rPr>
      </w:pPr>
    </w:p>
    <w:p w14:paraId="029D5A26" w14:textId="77777777" w:rsidR="002D4E53" w:rsidRDefault="002D4E53">
      <w:pPr>
        <w:pStyle w:val="Heading3"/>
        <w:numPr>
          <w:ilvl w:val="2"/>
          <w:numId w:val="13"/>
        </w:numPr>
        <w:ind w:left="2160" w:hanging="360"/>
      </w:pPr>
      <w:bookmarkStart w:id="172" w:name="_Toc130299524"/>
      <w:bookmarkStart w:id="173" w:name="_Toc151996115"/>
      <w:r>
        <w:t>Potential security requirements</w:t>
      </w:r>
      <w:bookmarkEnd w:id="172"/>
      <w:bookmarkEnd w:id="173"/>
    </w:p>
    <w:p w14:paraId="69980DFD" w14:textId="77777777" w:rsidR="002D4E53" w:rsidRDefault="002D4E53" w:rsidP="002D4E53">
      <w:r w:rsidRPr="004B5D47">
        <w:rPr>
          <w:b/>
          <w:bCs/>
        </w:rPr>
        <w:t>Requirement</w:t>
      </w:r>
      <w:r>
        <w:t>: The xApp shall be compliant to industry standards for API security (eg : OWASP Top 10)</w:t>
      </w:r>
    </w:p>
    <w:p w14:paraId="095D86DF" w14:textId="77777777" w:rsidR="002D4E53" w:rsidRDefault="002D4E53" w:rsidP="002D4E53">
      <w:r w:rsidRPr="004B5D47">
        <w:rPr>
          <w:b/>
          <w:bCs/>
        </w:rPr>
        <w:t>Requirement</w:t>
      </w:r>
      <w:r>
        <w:t>: The xApp shall be free of any known software vulnerabilities.</w:t>
      </w:r>
    </w:p>
    <w:p w14:paraId="640BC8F7" w14:textId="77777777" w:rsidR="002D4E53" w:rsidRDefault="002D4E53" w:rsidP="002D4E53">
      <w:r w:rsidRPr="004B5D47">
        <w:rPr>
          <w:b/>
          <w:bCs/>
        </w:rPr>
        <w:t>Requirement</w:t>
      </w:r>
      <w:r>
        <w:t>: The xApp shall be authenticated before the app is onboarded to the cloud platform and registered onto the Near-RT RIC platform</w:t>
      </w:r>
    </w:p>
    <w:p w14:paraId="33298F29" w14:textId="77777777" w:rsidR="002D4E53" w:rsidRDefault="002D4E53" w:rsidP="002D4E53">
      <w:r w:rsidRPr="004B5D47">
        <w:rPr>
          <w:b/>
          <w:bCs/>
        </w:rPr>
        <w:t>Requirement</w:t>
      </w:r>
      <w:r>
        <w:t>: The xApp shall support appropriate authorization schemes to make sure that a user accessing its service shall not be able to execute any actions that the user is not authorized for.</w:t>
      </w:r>
      <w:r>
        <w:tab/>
      </w:r>
    </w:p>
    <w:p w14:paraId="5C65F328" w14:textId="77777777" w:rsidR="002D4E53" w:rsidRPr="004B5D47" w:rsidRDefault="002D4E53" w:rsidP="002D4E53">
      <w:pPr>
        <w:rPr>
          <w:color w:val="FF0000"/>
        </w:rPr>
      </w:pPr>
      <w:r w:rsidRPr="004B5D47">
        <w:rPr>
          <w:b/>
          <w:bCs/>
        </w:rPr>
        <w:t>Requirement</w:t>
      </w:r>
      <w:r>
        <w:t>: The xApp shall harden its service offering by making sure that only required services should be exposed to its users.</w:t>
      </w:r>
    </w:p>
    <w:p w14:paraId="4E2E2883" w14:textId="77777777" w:rsidR="002D4E53" w:rsidRPr="00FA7D06" w:rsidRDefault="002D4E53" w:rsidP="002D4E53">
      <w:pPr>
        <w:rPr>
          <w:color w:val="FF0000"/>
        </w:rPr>
      </w:pPr>
    </w:p>
    <w:p w14:paraId="5BD50168" w14:textId="77777777" w:rsidR="002D4E53" w:rsidRDefault="002D4E53">
      <w:pPr>
        <w:pStyle w:val="Heading2"/>
        <w:numPr>
          <w:ilvl w:val="1"/>
          <w:numId w:val="13"/>
        </w:numPr>
        <w:ind w:left="1440" w:hanging="360"/>
      </w:pPr>
      <w:bookmarkStart w:id="174" w:name="_Toc130299525"/>
      <w:bookmarkStart w:id="175" w:name="_Toc151996116"/>
      <w:r>
        <w:t>Key Issue #9: xApp exploitation via malicious A1 policies</w:t>
      </w:r>
      <w:bookmarkEnd w:id="174"/>
      <w:bookmarkEnd w:id="175"/>
    </w:p>
    <w:p w14:paraId="15A3C821" w14:textId="77777777" w:rsidR="002D4E53" w:rsidRDefault="002D4E53">
      <w:pPr>
        <w:pStyle w:val="Heading3"/>
        <w:numPr>
          <w:ilvl w:val="2"/>
          <w:numId w:val="13"/>
        </w:numPr>
        <w:ind w:left="2160" w:hanging="360"/>
      </w:pPr>
      <w:bookmarkStart w:id="176" w:name="_Toc130299526"/>
      <w:bookmarkStart w:id="177" w:name="_Toc151996117"/>
      <w:r>
        <w:t>Key issue detail</w:t>
      </w:r>
      <w:bookmarkEnd w:id="176"/>
      <w:bookmarkEnd w:id="177"/>
    </w:p>
    <w:p w14:paraId="47414931" w14:textId="77777777" w:rsidR="002D4E53" w:rsidRDefault="002D4E53" w:rsidP="002D4E53">
      <w:r>
        <w:t xml:space="preserve">The Non-RT RIC defines policies that are provided to the Near-RT RIC over the A1 interface. The purpose of the A1 policies is to guide and optimize the RAN, and the </w:t>
      </w:r>
      <w:r w:rsidRPr="00ED173F">
        <w:t xml:space="preserve">policies </w:t>
      </w:r>
      <w:r w:rsidRPr="00FA15E6">
        <w:t>inform</w:t>
      </w:r>
      <w:r w:rsidRPr="00ED173F">
        <w:t xml:space="preserve"> </w:t>
      </w:r>
      <w:r w:rsidRPr="00FA15E6">
        <w:t xml:space="preserve">behavior of </w:t>
      </w:r>
      <w:r w:rsidRPr="008C7291">
        <w:t>xApps in the Near-RT RIC.</w:t>
      </w:r>
      <w:r>
        <w:t xml:space="preserve"> [9]</w:t>
      </w:r>
    </w:p>
    <w:p w14:paraId="2EA1C746" w14:textId="77777777" w:rsidR="002D4E53" w:rsidRPr="00FA7D06" w:rsidRDefault="002D4E53" w:rsidP="002D4E53">
      <w:pPr>
        <w:rPr>
          <w:color w:val="FF0000"/>
        </w:rPr>
      </w:pPr>
      <w:r>
        <w:t>Unauthorized access to the Non-RT RIC enables the creation of ‘false policies’ that can be issued to the Near-RT RIC for enforcement. Existing Near-RT RIC policies could also be modified to achieve a false policy. False policies passed to the Near-RT RIC would be persistent until they were modified or deleted by the Non-RT RIC or the Near-RT RIC power cycles.</w:t>
      </w:r>
    </w:p>
    <w:p w14:paraId="0F66A68B" w14:textId="77777777" w:rsidR="002D4E53" w:rsidRDefault="002D4E53">
      <w:pPr>
        <w:pStyle w:val="Heading3"/>
        <w:numPr>
          <w:ilvl w:val="2"/>
          <w:numId w:val="13"/>
        </w:numPr>
        <w:ind w:left="2160" w:hanging="360"/>
      </w:pPr>
      <w:bookmarkStart w:id="178" w:name="_Toc130299527"/>
      <w:bookmarkStart w:id="179" w:name="_Toc151996118"/>
      <w:r>
        <w:t>Security threats</w:t>
      </w:r>
      <w:bookmarkEnd w:id="178"/>
      <w:bookmarkEnd w:id="179"/>
    </w:p>
    <w:p w14:paraId="700FDB5D" w14:textId="7C61DD93" w:rsidR="002D4E53" w:rsidRPr="00CE092D" w:rsidRDefault="002D4E53" w:rsidP="002D4E53">
      <w:pPr>
        <w:pStyle w:val="BodyText"/>
        <w:jc w:val="left"/>
        <w:rPr>
          <w:b w:val="0"/>
          <w:bCs w:val="0"/>
        </w:rPr>
      </w:pPr>
      <w:r w:rsidRPr="00CE092D">
        <w:rPr>
          <w:b w:val="0"/>
          <w:bCs w:val="0"/>
        </w:rPr>
        <w:t>False policies can be created to have numerous impacts to the normal performance of the RAN. A single false A1 policy can target a specific UE, groups of U</w:t>
      </w:r>
      <w:r w:rsidR="00414072" w:rsidRPr="00CE092D">
        <w:rPr>
          <w:b w:val="0"/>
          <w:bCs w:val="0"/>
        </w:rPr>
        <w:t>e</w:t>
      </w:r>
      <w:r w:rsidRPr="00CE092D">
        <w:rPr>
          <w:b w:val="0"/>
          <w:bCs w:val="0"/>
        </w:rPr>
        <w:t xml:space="preserve">s, or an entire cell. A false policy could influence the Near-RT RIC to configure the O-DU and O-RU functions to support Denial of Service (DoS) attacks by simply using feedback data to degrade RAN performance. </w:t>
      </w:r>
    </w:p>
    <w:p w14:paraId="2B5F79D2" w14:textId="77777777" w:rsidR="002D4E53" w:rsidRPr="00CE092D" w:rsidRDefault="002D4E53" w:rsidP="002D4E53">
      <w:pPr>
        <w:pStyle w:val="BodyText"/>
        <w:jc w:val="left"/>
        <w:rPr>
          <w:b w:val="0"/>
          <w:bCs w:val="0"/>
        </w:rPr>
      </w:pPr>
      <w:r w:rsidRPr="00CE092D">
        <w:rPr>
          <w:b w:val="0"/>
          <w:bCs w:val="0"/>
        </w:rPr>
        <w:t>False policies could also be used for the purpose of locating a subscriber or group of subscribers. In this case, the false policy would cause the Near-RT RIC to isolate a subscriber in the O-CU. The Near-RT RIC could also use MIMO beamforming in the O-DU and O-RU to isolate a user onto a single beam. The data feedback from the RAN can include UE location or trajectory information from GPS data. The subscriber location would be attained from access to the Non-RT RIC in the SMO function.</w:t>
      </w:r>
    </w:p>
    <w:p w14:paraId="08D12AA9" w14:textId="77777777" w:rsidR="002D4E53" w:rsidRPr="00E35C4E" w:rsidRDefault="002D4E53" w:rsidP="002D4E53">
      <w:pPr>
        <w:rPr>
          <w:color w:val="FF0000"/>
        </w:rPr>
      </w:pPr>
      <w:r w:rsidRPr="00E35C4E">
        <w:t>The Near-RT RIC is capable of steering traffic to achieve optimal QoS or QoE performance. A</w:t>
      </w:r>
      <w:r w:rsidRPr="008C72F4">
        <w:t xml:space="preserve"> false policy could notionally cause the </w:t>
      </w:r>
      <w:r w:rsidRPr="00A54A14">
        <w:t>Near-RT RIC to steer user data to isolate the data in order to facilitate a cyber-attack</w:t>
      </w:r>
      <w:r>
        <w:t>.</w:t>
      </w:r>
    </w:p>
    <w:p w14:paraId="5B5E3FCD" w14:textId="77777777" w:rsidR="002D4E53" w:rsidRDefault="002D4E53">
      <w:pPr>
        <w:pStyle w:val="Heading3"/>
        <w:numPr>
          <w:ilvl w:val="2"/>
          <w:numId w:val="13"/>
        </w:numPr>
        <w:ind w:left="2160" w:hanging="360"/>
      </w:pPr>
      <w:bookmarkStart w:id="180" w:name="_Toc87964661"/>
      <w:bookmarkStart w:id="181" w:name="_Toc87965003"/>
      <w:bookmarkStart w:id="182" w:name="_Toc87965164"/>
      <w:bookmarkStart w:id="183" w:name="_Toc87965359"/>
      <w:bookmarkStart w:id="184" w:name="_Toc87965496"/>
      <w:bookmarkStart w:id="185" w:name="_Toc130299528"/>
      <w:bookmarkStart w:id="186" w:name="_Toc151996119"/>
      <w:bookmarkEnd w:id="180"/>
      <w:bookmarkEnd w:id="181"/>
      <w:bookmarkEnd w:id="182"/>
      <w:bookmarkEnd w:id="183"/>
      <w:bookmarkEnd w:id="184"/>
      <w:r>
        <w:t>Potential security requirements</w:t>
      </w:r>
      <w:bookmarkEnd w:id="185"/>
      <w:bookmarkEnd w:id="186"/>
    </w:p>
    <w:p w14:paraId="49C29455" w14:textId="77777777" w:rsidR="002D4E53" w:rsidRDefault="002D4E53" w:rsidP="002D4E53">
      <w:r>
        <w:t xml:space="preserve">Security protections are defined for the A1 interface and security work is in process for A1 related APIs and the Non-RT RIC. </w:t>
      </w:r>
      <w:r w:rsidRPr="009D7F65">
        <w:t>For example, A1 peering should be established with only trusted sources using TLS 1.2, or higher, and PKI X.509 certificates, as specified in [</w:t>
      </w:r>
      <w:r>
        <w:t>19</w:t>
      </w:r>
      <w:r w:rsidRPr="009D7F65">
        <w:t>].</w:t>
      </w:r>
      <w:r>
        <w:t xml:space="preserve">  TLS also provides confidentiality and integrity protection. Additional Near-RT RIC authentication of the A1 policy may be a consideration later, after the above security protections are defined and evaluated.</w:t>
      </w:r>
    </w:p>
    <w:p w14:paraId="48C15A31" w14:textId="0F08F3C6" w:rsidR="002D4E53" w:rsidRPr="000A394B" w:rsidRDefault="002D4E53" w:rsidP="002D4E53">
      <w:pPr>
        <w:pStyle w:val="NormalWeb"/>
        <w:shd w:val="clear" w:color="auto" w:fill="FFFFFF"/>
        <w:spacing w:before="0" w:beforeAutospacing="0" w:after="0" w:afterAutospacing="0"/>
        <w:rPr>
          <w:rFonts w:eastAsia="Yu Mincho"/>
          <w:sz w:val="20"/>
          <w:szCs w:val="20"/>
          <w:lang w:eastAsia="en-US"/>
        </w:rPr>
      </w:pPr>
      <w:r w:rsidRPr="000A394B">
        <w:rPr>
          <w:rFonts w:eastAsia="Yu Mincho"/>
          <w:sz w:val="20"/>
          <w:szCs w:val="20"/>
          <w:lang w:eastAsia="en-US"/>
        </w:rPr>
        <w:t xml:space="preserve">A perimeter security approach may </w:t>
      </w:r>
      <w:r w:rsidR="006576F6">
        <w:rPr>
          <w:rFonts w:eastAsia="Yu Mincho"/>
          <w:sz w:val="20"/>
          <w:szCs w:val="20"/>
          <w:lang w:eastAsia="en-US"/>
        </w:rPr>
        <w:t>e</w:t>
      </w:r>
      <w:r w:rsidRPr="000A394B">
        <w:rPr>
          <w:rFonts w:eastAsia="Yu Mincho"/>
          <w:sz w:val="20"/>
          <w:szCs w:val="20"/>
          <w:lang w:eastAsia="en-US"/>
        </w:rPr>
        <w:t>nabl</w:t>
      </w:r>
      <w:r w:rsidR="006576F6">
        <w:rPr>
          <w:rFonts w:eastAsia="Yu Mincho"/>
          <w:sz w:val="20"/>
          <w:szCs w:val="20"/>
          <w:lang w:eastAsia="en-US"/>
        </w:rPr>
        <w:t>e</w:t>
      </w:r>
      <w:r w:rsidRPr="000A394B">
        <w:rPr>
          <w:rFonts w:eastAsia="Yu Mincho"/>
          <w:sz w:val="20"/>
          <w:szCs w:val="20"/>
          <w:lang w:eastAsia="en-US"/>
        </w:rPr>
        <w:t xml:space="preserve"> an </w:t>
      </w:r>
      <w:r w:rsidR="00414072">
        <w:rPr>
          <w:rFonts w:eastAsia="Yu Mincho"/>
          <w:sz w:val="20"/>
          <w:szCs w:val="20"/>
          <w:lang w:eastAsia="en-US"/>
        </w:rPr>
        <w:t>I</w:t>
      </w:r>
      <w:r w:rsidRPr="000A394B">
        <w:rPr>
          <w:rFonts w:eastAsia="Yu Mincho"/>
          <w:sz w:val="20"/>
          <w:szCs w:val="20"/>
          <w:lang w:eastAsia="en-US"/>
        </w:rPr>
        <w:t xml:space="preserve">nternal threat actor to conduct a MitM attack on the A1 interface.  Security for the Near-RT should take a </w:t>
      </w:r>
      <w:r w:rsidRPr="007F5BBE">
        <w:rPr>
          <w:rFonts w:eastAsia="Yu Mincho"/>
          <w:sz w:val="20"/>
          <w:szCs w:val="20"/>
          <w:lang w:eastAsia="en-US"/>
        </w:rPr>
        <w:t>zero-trust</w:t>
      </w:r>
      <w:r w:rsidRPr="000A394B">
        <w:rPr>
          <w:rFonts w:eastAsia="Yu Mincho"/>
          <w:sz w:val="20"/>
          <w:szCs w:val="20"/>
          <w:lang w:eastAsia="en-US"/>
        </w:rPr>
        <w:t xml:space="preserve"> approach in which security controls are implemented at the Near-RT RIC without assumption of a secure perimeter. The Near-RT RIC could implement security controls consistent with a zero-trust architecture in which there is no assumption of perimeter </w:t>
      </w:r>
      <w:r w:rsidR="00BD19C0" w:rsidRPr="000A394B">
        <w:rPr>
          <w:rFonts w:eastAsia="Yu Mincho"/>
          <w:sz w:val="20"/>
          <w:szCs w:val="20"/>
          <w:lang w:eastAsia="en-US"/>
        </w:rPr>
        <w:t>defences</w:t>
      </w:r>
      <w:r w:rsidRPr="000A394B">
        <w:rPr>
          <w:rFonts w:eastAsia="Yu Mincho"/>
          <w:sz w:val="20"/>
          <w:szCs w:val="20"/>
          <w:lang w:eastAsia="en-US"/>
        </w:rPr>
        <w:t xml:space="preserve"> being provided by other O-RAN functions.  For example, the Near-RT RIC could provide checking and validation of policies received from the Non-RT RIC on the A1 interface.</w:t>
      </w:r>
    </w:p>
    <w:p w14:paraId="3CADF76C" w14:textId="77777777" w:rsidR="002D4E53" w:rsidRPr="00FA7D06" w:rsidRDefault="002D4E53" w:rsidP="002D4E53">
      <w:pPr>
        <w:rPr>
          <w:color w:val="FF0000"/>
        </w:rPr>
      </w:pPr>
    </w:p>
    <w:p w14:paraId="78F9BA1B" w14:textId="77777777" w:rsidR="002D4E53" w:rsidRDefault="002D4E53">
      <w:pPr>
        <w:pStyle w:val="Heading2"/>
        <w:numPr>
          <w:ilvl w:val="1"/>
          <w:numId w:val="13"/>
        </w:numPr>
        <w:ind w:left="1440" w:hanging="360"/>
      </w:pPr>
      <w:bookmarkStart w:id="187" w:name="_Ref126938011"/>
      <w:bookmarkStart w:id="188" w:name="_Toc130299529"/>
      <w:bookmarkStart w:id="189" w:name="_Toc151996120"/>
      <w:r>
        <w:lastRenderedPageBreak/>
        <w:t>Key Issue #10: Near-RT RIC APIs authentication</w:t>
      </w:r>
      <w:bookmarkEnd w:id="187"/>
      <w:bookmarkEnd w:id="188"/>
      <w:bookmarkEnd w:id="189"/>
    </w:p>
    <w:p w14:paraId="1F658FC7" w14:textId="77777777" w:rsidR="002D4E53" w:rsidRDefault="002D4E53">
      <w:pPr>
        <w:pStyle w:val="Heading3"/>
        <w:numPr>
          <w:ilvl w:val="2"/>
          <w:numId w:val="13"/>
        </w:numPr>
        <w:ind w:left="2160" w:hanging="360"/>
      </w:pPr>
      <w:bookmarkStart w:id="190" w:name="_Toc130299530"/>
      <w:bookmarkStart w:id="191" w:name="_Toc151996121"/>
      <w:r>
        <w:t>Key issue detail</w:t>
      </w:r>
      <w:bookmarkEnd w:id="190"/>
      <w:bookmarkEnd w:id="191"/>
    </w:p>
    <w:p w14:paraId="16498369" w14:textId="77777777" w:rsidR="002D4E53" w:rsidRDefault="002D4E53" w:rsidP="002D4E53">
      <w:pPr>
        <w:rPr>
          <w:color w:val="000000" w:themeColor="text1"/>
        </w:rPr>
      </w:pPr>
      <w:r>
        <w:rPr>
          <w:color w:val="000000" w:themeColor="text1"/>
        </w:rPr>
        <w:t xml:space="preserve">Like any software, APIs can be compromised, and data can be intercepted. APIs can be manipulated causing service disruptions and can be subject as well to DoS attacks. Authentication, an essential part of secure communication, ensures that an attribute claimed by a given entity (e.g., its identity) is actually correct. In the context of secure communication between xApps and Near-RT RIC platform, the platform shall authenticate all xApps instances and only provide them with the information and services for which they are authorized through the use of the Near-RT RIC APIs, as a key objective to guarantee the validity of the transferred messages. xApps can also act as service producers, exposing APIs to be consumed by other xApps for example. In that case, the xApps ‘producers’ shall authenticate the instances interested in consuming those xApp services. Authentication is also a prerequisite for conducting authorization which itself is another key issue for API Security. </w:t>
      </w:r>
    </w:p>
    <w:p w14:paraId="1D431CE0" w14:textId="77777777" w:rsidR="002D4E53" w:rsidRDefault="002D4E53" w:rsidP="002D4E53">
      <w:pPr>
        <w:rPr>
          <w:color w:val="000000" w:themeColor="text1"/>
        </w:rPr>
      </w:pPr>
      <w:r>
        <w:rPr>
          <w:color w:val="000000" w:themeColor="text1"/>
        </w:rPr>
        <w:t xml:space="preserve">Note that using the xApp registration procedure Near-RT platform performs authentication and validation of the xApp, addressed in solution </w:t>
      </w:r>
      <w:r w:rsidRPr="006B7F81">
        <w:rPr>
          <w:color w:val="000000" w:themeColor="text1"/>
        </w:rPr>
        <w:t>#</w:t>
      </w:r>
      <w:r>
        <w:rPr>
          <w:color w:val="000000" w:themeColor="text1"/>
        </w:rPr>
        <w:t xml:space="preserve">1, however xApps, as consumers of the services exposed by Near-RT RIC APIs, are not authenticated as per current O-RAN specifications at the time of requesting those services.   </w:t>
      </w:r>
    </w:p>
    <w:p w14:paraId="32B78D06" w14:textId="77777777" w:rsidR="002D4E53" w:rsidRDefault="002D4E53">
      <w:pPr>
        <w:pStyle w:val="Heading3"/>
        <w:numPr>
          <w:ilvl w:val="2"/>
          <w:numId w:val="13"/>
        </w:numPr>
        <w:ind w:left="2160" w:hanging="360"/>
      </w:pPr>
      <w:bookmarkStart w:id="192" w:name="_Toc130299531"/>
      <w:bookmarkStart w:id="193" w:name="_Toc151996122"/>
      <w:r>
        <w:t>Security threats</w:t>
      </w:r>
      <w:bookmarkEnd w:id="192"/>
      <w:bookmarkEnd w:id="193"/>
    </w:p>
    <w:p w14:paraId="46A9FC3E" w14:textId="77777777" w:rsidR="002D4E53" w:rsidRDefault="002D4E53" w:rsidP="002D4E53">
      <w:pPr>
        <w:rPr>
          <w:color w:val="000000" w:themeColor="text1"/>
        </w:rPr>
      </w:pPr>
      <w:r>
        <w:rPr>
          <w:color w:val="000000" w:themeColor="text1"/>
        </w:rPr>
        <w:t>Not mutually authenticating xApps and Near-RT RIC platform APIs could potentially allow attackers to perform the following type of attacks [17]:</w:t>
      </w:r>
    </w:p>
    <w:p w14:paraId="023EA0EE" w14:textId="77777777" w:rsidR="002D4E53" w:rsidRDefault="002D4E53">
      <w:pPr>
        <w:pStyle w:val="ListParagraph"/>
        <w:numPr>
          <w:ilvl w:val="0"/>
          <w:numId w:val="17"/>
        </w:numPr>
        <w:spacing w:after="180" w:line="240" w:lineRule="auto"/>
        <w:rPr>
          <w:color w:val="000000" w:themeColor="text1"/>
        </w:rPr>
      </w:pPr>
      <w:r>
        <w:rPr>
          <w:color w:val="000000" w:themeColor="text1"/>
        </w:rPr>
        <w:t>Operating malicious xApp claiming to be genuine in order to request certain services (theft of services) or information (data leakage)</w:t>
      </w:r>
    </w:p>
    <w:p w14:paraId="37B08C19" w14:textId="77777777" w:rsidR="002D4E53" w:rsidRDefault="002D4E53">
      <w:pPr>
        <w:pStyle w:val="ListParagraph"/>
        <w:numPr>
          <w:ilvl w:val="0"/>
          <w:numId w:val="17"/>
        </w:numPr>
        <w:spacing w:after="180" w:line="240" w:lineRule="auto"/>
        <w:rPr>
          <w:color w:val="000000" w:themeColor="text1"/>
        </w:rPr>
      </w:pPr>
      <w:r>
        <w:rPr>
          <w:color w:val="000000" w:themeColor="text1"/>
        </w:rPr>
        <w:t>Man in the middle attacks between a genuine xApp and a Near-RT RIC platform API</w:t>
      </w:r>
    </w:p>
    <w:p w14:paraId="0AFB796C" w14:textId="77777777" w:rsidR="002D4E53" w:rsidRDefault="002D4E53">
      <w:pPr>
        <w:pStyle w:val="ListParagraph"/>
        <w:numPr>
          <w:ilvl w:val="0"/>
          <w:numId w:val="17"/>
        </w:numPr>
        <w:spacing w:after="180" w:line="240" w:lineRule="auto"/>
        <w:rPr>
          <w:color w:val="000000" w:themeColor="text1"/>
        </w:rPr>
      </w:pPr>
      <w:r>
        <w:rPr>
          <w:color w:val="000000" w:themeColor="text1"/>
        </w:rPr>
        <w:t xml:space="preserve">Querying network or UE information from a compromised xApp to Near-RT RIC platform (e.g. database via SDL API), thereby leaking potentially sensitive data about network and/or UE (potential privacy issues) </w:t>
      </w:r>
    </w:p>
    <w:p w14:paraId="6C6DE2A6" w14:textId="77777777" w:rsidR="002D4E53" w:rsidRPr="00DA0E26" w:rsidRDefault="002D4E53">
      <w:pPr>
        <w:pStyle w:val="ListParagraph"/>
        <w:numPr>
          <w:ilvl w:val="0"/>
          <w:numId w:val="17"/>
        </w:numPr>
        <w:spacing w:after="180" w:line="240" w:lineRule="auto"/>
        <w:rPr>
          <w:color w:val="000000" w:themeColor="text1"/>
        </w:rPr>
      </w:pPr>
      <w:r>
        <w:rPr>
          <w:color w:val="000000" w:themeColor="text1"/>
        </w:rPr>
        <w:t xml:space="preserve">Subscribing a malicious xApp to services provided by the Near-RT RIC platform, such as API-related events notifications, discovery of APIs, E2SM, etc. </w:t>
      </w:r>
    </w:p>
    <w:p w14:paraId="4E9CDFE8" w14:textId="77777777" w:rsidR="002D4E53" w:rsidRDefault="002D4E53" w:rsidP="002D4E53">
      <w:pPr>
        <w:rPr>
          <w:color w:val="000000" w:themeColor="text1"/>
        </w:rPr>
      </w:pPr>
      <w:r>
        <w:rPr>
          <w:color w:val="000000" w:themeColor="text1"/>
        </w:rPr>
        <w:t>The use of weak credentials in the process of API authentication can compromise the overall system. The user/password combination isn’t considered safe, not only for password related attacks (e.g., brute-force), but also it would represent a high risk to allow xApps, especially 3</w:t>
      </w:r>
      <w:r w:rsidRPr="007A7203">
        <w:rPr>
          <w:color w:val="000000" w:themeColor="text1"/>
          <w:vertAlign w:val="superscript"/>
        </w:rPr>
        <w:t>rd</w:t>
      </w:r>
      <w:r>
        <w:rPr>
          <w:color w:val="000000" w:themeColor="text1"/>
        </w:rPr>
        <w:t xml:space="preserve"> party xApps, to store the user/password combo. This approach would extend the attack surface into xApps side.   </w:t>
      </w:r>
    </w:p>
    <w:p w14:paraId="7346ACCE" w14:textId="7AEBCB3C" w:rsidR="002D4E53" w:rsidRPr="005A4906" w:rsidRDefault="002D4E53" w:rsidP="002D4E53">
      <w:pPr>
        <w:rPr>
          <w:color w:val="000000" w:themeColor="text1"/>
        </w:rPr>
      </w:pPr>
      <w:r>
        <w:rPr>
          <w:color w:val="000000" w:themeColor="text1"/>
        </w:rPr>
        <w:t xml:space="preserve">As a reference, </w:t>
      </w:r>
      <w:r w:rsidRPr="005A4906">
        <w:rPr>
          <w:color w:val="000000" w:themeColor="text1"/>
        </w:rPr>
        <w:t xml:space="preserve">OWASP API Security Top 10 report [10] indicates that authentication mechanisms are often implemented incorrectly, allowing attackers to compromise authentication tokens or to </w:t>
      </w:r>
      <w:r w:rsidRPr="005A4906">
        <w:rPr>
          <w:color w:val="000000" w:themeColor="text1"/>
        </w:rPr>
        <w:lastRenderedPageBreak/>
        <w:t>exploit implementation flaws to assume other use</w:t>
      </w:r>
      <w:r w:rsidR="00414072">
        <w:rPr>
          <w:color w:val="000000" w:themeColor="text1"/>
        </w:rPr>
        <w:t>’</w:t>
      </w:r>
      <w:r w:rsidRPr="005A4906">
        <w:rPr>
          <w:color w:val="000000" w:themeColor="text1"/>
        </w:rPr>
        <w:t>'s identities temporarily or permanently. Compromising syste</w:t>
      </w:r>
      <w:r w:rsidR="00414072">
        <w:rPr>
          <w:color w:val="000000" w:themeColor="text1"/>
        </w:rPr>
        <w:t>’</w:t>
      </w:r>
      <w:r w:rsidRPr="005A4906">
        <w:rPr>
          <w:color w:val="000000" w:themeColor="text1"/>
        </w:rPr>
        <w:t>'s ability to identify the client/user, compromises API security overall.</w:t>
      </w:r>
    </w:p>
    <w:p w14:paraId="79605FC1" w14:textId="77777777" w:rsidR="002D4E53" w:rsidRDefault="002D4E53">
      <w:pPr>
        <w:pStyle w:val="Heading3"/>
        <w:numPr>
          <w:ilvl w:val="2"/>
          <w:numId w:val="13"/>
        </w:numPr>
        <w:ind w:left="2160" w:hanging="360"/>
      </w:pPr>
      <w:bookmarkStart w:id="194" w:name="_Toc130299532"/>
      <w:bookmarkStart w:id="195" w:name="_Toc151996123"/>
      <w:r>
        <w:t>Potential security requirements</w:t>
      </w:r>
      <w:bookmarkEnd w:id="194"/>
      <w:bookmarkEnd w:id="195"/>
    </w:p>
    <w:p w14:paraId="01467850" w14:textId="77777777" w:rsidR="002D4E53" w:rsidRDefault="002D4E53" w:rsidP="002D4E53">
      <w:r>
        <w:t>The communication between xApps and Near-RT RIC platform APIs shall be authenticated at least at the transport layer (for e.g., with mutual TLS).</w:t>
      </w:r>
    </w:p>
    <w:p w14:paraId="078238A8" w14:textId="77777777" w:rsidR="002D4E53" w:rsidRDefault="002D4E53" w:rsidP="002D4E53">
      <w:r>
        <w:t xml:space="preserve">At application layer complementary end to end authentication mechanisms based on JSON Web Tokens (JWTs) may be considered as well. </w:t>
      </w:r>
    </w:p>
    <w:p w14:paraId="29C44339" w14:textId="77777777" w:rsidR="002D4E53" w:rsidRPr="0036012A" w:rsidRDefault="002D4E53" w:rsidP="002D4E53"/>
    <w:p w14:paraId="6953BDE7" w14:textId="77777777" w:rsidR="002D4E53" w:rsidRDefault="002D4E53">
      <w:pPr>
        <w:pStyle w:val="Heading2"/>
        <w:numPr>
          <w:ilvl w:val="1"/>
          <w:numId w:val="13"/>
        </w:numPr>
        <w:ind w:left="1440" w:hanging="360"/>
      </w:pPr>
      <w:bookmarkStart w:id="196" w:name="_Ref126938029"/>
      <w:bookmarkStart w:id="197" w:name="_Toc130299533"/>
      <w:bookmarkStart w:id="198" w:name="_Toc151996124"/>
      <w:r>
        <w:t>Key Issue #11: Near-RT RIC APIs authorization</w:t>
      </w:r>
      <w:bookmarkEnd w:id="196"/>
      <w:bookmarkEnd w:id="197"/>
      <w:bookmarkEnd w:id="198"/>
    </w:p>
    <w:p w14:paraId="4CA94775" w14:textId="77777777" w:rsidR="002D4E53" w:rsidRDefault="002D4E53">
      <w:pPr>
        <w:pStyle w:val="Heading3"/>
        <w:numPr>
          <w:ilvl w:val="2"/>
          <w:numId w:val="13"/>
        </w:numPr>
        <w:ind w:left="2160" w:hanging="360"/>
      </w:pPr>
      <w:bookmarkStart w:id="199" w:name="_Toc130299534"/>
      <w:bookmarkStart w:id="200" w:name="_Toc151996125"/>
      <w:r>
        <w:t>Key issue detail</w:t>
      </w:r>
      <w:bookmarkEnd w:id="199"/>
      <w:bookmarkEnd w:id="200"/>
    </w:p>
    <w:p w14:paraId="15273151" w14:textId="77777777" w:rsidR="002D4E53" w:rsidRDefault="002D4E53" w:rsidP="002D4E53">
      <w:pPr>
        <w:rPr>
          <w:color w:val="000000" w:themeColor="text1"/>
        </w:rPr>
      </w:pPr>
      <w:r w:rsidRPr="00E46A7B">
        <w:rPr>
          <w:color w:val="000000" w:themeColor="text1"/>
        </w:rPr>
        <w:t xml:space="preserve">Authorization is the function of specifying </w:t>
      </w:r>
      <w:r>
        <w:rPr>
          <w:color w:val="000000" w:themeColor="text1"/>
        </w:rPr>
        <w:t xml:space="preserve">and enforcing </w:t>
      </w:r>
      <w:r w:rsidRPr="00E46A7B">
        <w:rPr>
          <w:color w:val="000000" w:themeColor="text1"/>
        </w:rPr>
        <w:t>access rights</w:t>
      </w:r>
      <w:r>
        <w:rPr>
          <w:color w:val="000000" w:themeColor="text1"/>
        </w:rPr>
        <w:t xml:space="preserve"> or </w:t>
      </w:r>
      <w:r w:rsidRPr="00E46A7B">
        <w:rPr>
          <w:color w:val="000000" w:themeColor="text1"/>
        </w:rPr>
        <w:t>privileges to</w:t>
      </w:r>
      <w:r>
        <w:rPr>
          <w:color w:val="000000" w:themeColor="text1"/>
        </w:rPr>
        <w:t xml:space="preserve"> certain</w:t>
      </w:r>
      <w:r w:rsidRPr="00E46A7B">
        <w:rPr>
          <w:color w:val="000000" w:themeColor="text1"/>
        </w:rPr>
        <w:t xml:space="preserve"> resources</w:t>
      </w:r>
      <w:r>
        <w:rPr>
          <w:color w:val="000000" w:themeColor="text1"/>
        </w:rPr>
        <w:t xml:space="preserve"> or services. In the actual context of Near-RT RIC, the platform as API producer shall be responsible to specify those rights/privileges for the platform services as resources to the xApps as consumers. In general, an xApp should only have the required set of permissions to perform the actions for which they are authorized, and no more. </w:t>
      </w:r>
    </w:p>
    <w:p w14:paraId="1B9BB3CA" w14:textId="77777777" w:rsidR="002D4E53" w:rsidRDefault="002D4E53" w:rsidP="002D4E53">
      <w:pPr>
        <w:rPr>
          <w:color w:val="000000" w:themeColor="text1"/>
        </w:rPr>
      </w:pPr>
      <w:r>
        <w:rPr>
          <w:color w:val="000000" w:themeColor="text1"/>
        </w:rPr>
        <w:tab/>
      </w:r>
      <w:r>
        <w:rPr>
          <w:color w:val="000000" w:themeColor="text1"/>
        </w:rPr>
        <w:tab/>
        <w:t>Note. The investigation of services for which the API producer is the xApp is FFS [3].</w:t>
      </w:r>
    </w:p>
    <w:p w14:paraId="3F4D0B2C" w14:textId="77777777" w:rsidR="002D4E53" w:rsidRDefault="002D4E53" w:rsidP="002D4E53">
      <w:pPr>
        <w:rPr>
          <w:color w:val="000000" w:themeColor="text1"/>
        </w:rPr>
      </w:pPr>
      <w:r>
        <w:rPr>
          <w:color w:val="000000" w:themeColor="text1"/>
        </w:rPr>
        <w:t>Authorization mechanisms are to be enforced by the Near-RT RIC platform among other in the following key API procedures [3]:</w:t>
      </w:r>
    </w:p>
    <w:p w14:paraId="09B27912" w14:textId="77777777" w:rsidR="002D4E53" w:rsidRDefault="002D4E53">
      <w:pPr>
        <w:pStyle w:val="ListParagraph"/>
        <w:numPr>
          <w:ilvl w:val="0"/>
          <w:numId w:val="17"/>
        </w:numPr>
        <w:spacing w:after="180" w:line="240" w:lineRule="auto"/>
        <w:rPr>
          <w:color w:val="000000" w:themeColor="text1"/>
        </w:rPr>
      </w:pPr>
      <w:r w:rsidRPr="00060BA9">
        <w:rPr>
          <w:b/>
          <w:bCs/>
          <w:color w:val="000000" w:themeColor="text1"/>
        </w:rPr>
        <w:t>Discovery of Near-RT RIC APIs</w:t>
      </w:r>
      <w:r>
        <w:rPr>
          <w:color w:val="000000" w:themeColor="text1"/>
        </w:rPr>
        <w:t>: The Near-RT RIC platform shall provide means to restrict xApps from discovery of some published APIs based on configuration policies.</w:t>
      </w:r>
    </w:p>
    <w:p w14:paraId="1EDB521A" w14:textId="42E0A9E5" w:rsidR="002D4E53" w:rsidRDefault="002D4E53">
      <w:pPr>
        <w:pStyle w:val="ListParagraph"/>
        <w:numPr>
          <w:ilvl w:val="0"/>
          <w:numId w:val="17"/>
        </w:numPr>
        <w:spacing w:after="180" w:line="240" w:lineRule="auto"/>
        <w:rPr>
          <w:color w:val="000000" w:themeColor="text1"/>
        </w:rPr>
      </w:pPr>
      <w:r>
        <w:rPr>
          <w:b/>
          <w:bCs/>
          <w:color w:val="000000" w:themeColor="text1"/>
        </w:rPr>
        <w:t xml:space="preserve">E2 Subscription API procedure: </w:t>
      </w:r>
      <w:r>
        <w:rPr>
          <w:color w:val="000000" w:themeColor="text1"/>
        </w:rPr>
        <w:t xml:space="preserve">The subscription management shall be based on operator’s policies. An xApp may be restricted to interface with only a subset of E2 Nodes by such policies. This procedure establishes a set of preconditions that assume authorization </w:t>
      </w:r>
      <w:r w:rsidR="00BD19C0">
        <w:rPr>
          <w:color w:val="000000" w:themeColor="text1"/>
        </w:rPr>
        <w:t>processes</w:t>
      </w:r>
      <w:r>
        <w:rPr>
          <w:color w:val="000000" w:themeColor="text1"/>
        </w:rPr>
        <w:t>:</w:t>
      </w:r>
    </w:p>
    <w:p w14:paraId="5EE96983" w14:textId="77777777" w:rsidR="002D4E53" w:rsidRDefault="002D4E53">
      <w:pPr>
        <w:pStyle w:val="ListParagraph"/>
        <w:numPr>
          <w:ilvl w:val="1"/>
          <w:numId w:val="17"/>
        </w:numPr>
        <w:spacing w:after="180" w:line="240" w:lineRule="auto"/>
        <w:rPr>
          <w:color w:val="000000" w:themeColor="text1"/>
        </w:rPr>
      </w:pPr>
      <w:r>
        <w:rPr>
          <w:color w:val="000000" w:themeColor="text1"/>
        </w:rPr>
        <w:t>xApp has been authorized to issue E2 Subscription API requests</w:t>
      </w:r>
    </w:p>
    <w:p w14:paraId="3B81BE07" w14:textId="77777777" w:rsidR="002D4E53" w:rsidRDefault="002D4E53">
      <w:pPr>
        <w:pStyle w:val="ListParagraph"/>
        <w:numPr>
          <w:ilvl w:val="1"/>
          <w:numId w:val="17"/>
        </w:numPr>
        <w:spacing w:after="180" w:line="240" w:lineRule="auto"/>
        <w:rPr>
          <w:color w:val="000000" w:themeColor="text1"/>
        </w:rPr>
      </w:pPr>
      <w:r>
        <w:rPr>
          <w:color w:val="000000" w:themeColor="text1"/>
        </w:rPr>
        <w:t>xApp has been authorized to request guidance from Conflict mitigation</w:t>
      </w:r>
    </w:p>
    <w:p w14:paraId="7B63DA8C" w14:textId="77777777" w:rsidR="002D4E53" w:rsidRDefault="002D4E53">
      <w:pPr>
        <w:pStyle w:val="ListParagraph"/>
        <w:numPr>
          <w:ilvl w:val="1"/>
          <w:numId w:val="17"/>
        </w:numPr>
        <w:spacing w:after="180" w:line="240" w:lineRule="auto"/>
        <w:rPr>
          <w:color w:val="000000" w:themeColor="text1"/>
        </w:rPr>
      </w:pPr>
      <w:r>
        <w:rPr>
          <w:color w:val="000000" w:themeColor="text1"/>
        </w:rPr>
        <w:t xml:space="preserve">xApp Subscription Management has been configured to permit E2 Subscription API requests only from specific list of xApps. </w:t>
      </w:r>
      <w:r>
        <w:rPr>
          <w:b/>
          <w:bCs/>
          <w:color w:val="000000" w:themeColor="text1"/>
        </w:rPr>
        <w:t xml:space="preserve"> </w:t>
      </w:r>
      <w:r>
        <w:rPr>
          <w:color w:val="000000" w:themeColor="text1"/>
        </w:rPr>
        <w:t xml:space="preserve">  </w:t>
      </w:r>
    </w:p>
    <w:p w14:paraId="40C41C0E" w14:textId="77777777" w:rsidR="002D4E53" w:rsidRDefault="002D4E53">
      <w:pPr>
        <w:pStyle w:val="ListParagraph"/>
        <w:numPr>
          <w:ilvl w:val="0"/>
          <w:numId w:val="17"/>
        </w:numPr>
        <w:spacing w:after="180" w:line="240" w:lineRule="auto"/>
        <w:rPr>
          <w:color w:val="000000" w:themeColor="text1"/>
        </w:rPr>
      </w:pPr>
      <w:r w:rsidRPr="00436CC1">
        <w:rPr>
          <w:b/>
          <w:bCs/>
          <w:color w:val="000000" w:themeColor="text1"/>
        </w:rPr>
        <w:t xml:space="preserve">E2 Control API procedure: </w:t>
      </w:r>
      <w:r w:rsidRPr="00436CC1">
        <w:rPr>
          <w:color w:val="000000" w:themeColor="text1"/>
        </w:rPr>
        <w:t>Only</w:t>
      </w:r>
      <w:r>
        <w:rPr>
          <w:color w:val="000000" w:themeColor="text1"/>
        </w:rPr>
        <w:t xml:space="preserve"> authorized xApps may initiate RIC control request messages issued by the Near-RT RIC over the E2 interface to the E2 Nodes, for a specific scope (e.g, E2 Node list, RAN function, etc.). </w:t>
      </w:r>
    </w:p>
    <w:p w14:paraId="3E750DD7" w14:textId="77777777" w:rsidR="002D4E53" w:rsidRDefault="002D4E53">
      <w:pPr>
        <w:pStyle w:val="ListParagraph"/>
        <w:numPr>
          <w:ilvl w:val="0"/>
          <w:numId w:val="17"/>
        </w:numPr>
        <w:spacing w:after="180" w:line="240" w:lineRule="auto"/>
        <w:rPr>
          <w:color w:val="000000" w:themeColor="text1"/>
        </w:rPr>
      </w:pPr>
      <w:r>
        <w:rPr>
          <w:b/>
          <w:bCs/>
          <w:color w:val="000000" w:themeColor="text1"/>
        </w:rPr>
        <w:t>E2 Guidance API procedure:</w:t>
      </w:r>
      <w:r>
        <w:rPr>
          <w:color w:val="000000" w:themeColor="text1"/>
        </w:rPr>
        <w:t xml:space="preserve"> The purpose of this procedure only authorized xApp to obtain guidance from the conflict mitigation platform function prior to initiating an action. </w:t>
      </w:r>
    </w:p>
    <w:p w14:paraId="2BA0D942" w14:textId="77777777" w:rsidR="002D4E53" w:rsidRPr="00436CC1" w:rsidRDefault="002D4E53">
      <w:pPr>
        <w:pStyle w:val="ListParagraph"/>
        <w:numPr>
          <w:ilvl w:val="0"/>
          <w:numId w:val="17"/>
        </w:numPr>
        <w:spacing w:after="180" w:line="240" w:lineRule="auto"/>
        <w:rPr>
          <w:color w:val="000000" w:themeColor="text1"/>
        </w:rPr>
      </w:pPr>
      <w:r>
        <w:rPr>
          <w:b/>
          <w:bCs/>
          <w:color w:val="000000" w:themeColor="text1"/>
        </w:rPr>
        <w:lastRenderedPageBreak/>
        <w:t xml:space="preserve">SDL API procedures: </w:t>
      </w:r>
      <w:r>
        <w:rPr>
          <w:color w:val="000000" w:themeColor="text1"/>
        </w:rPr>
        <w:t xml:space="preserve">The precondition to consume the services exposed by SDL API (e.g, client registration, fetch data, notification, store, etc.) is that xApps have been successfully registered and authorized. </w:t>
      </w:r>
    </w:p>
    <w:p w14:paraId="54BB7EE2" w14:textId="77777777" w:rsidR="002D4E53" w:rsidRDefault="002D4E53">
      <w:pPr>
        <w:pStyle w:val="Heading3"/>
        <w:numPr>
          <w:ilvl w:val="2"/>
          <w:numId w:val="13"/>
        </w:numPr>
        <w:ind w:left="2160" w:hanging="360"/>
      </w:pPr>
      <w:bookmarkStart w:id="201" w:name="_Toc130299535"/>
      <w:bookmarkStart w:id="202" w:name="_Toc151996126"/>
      <w:r>
        <w:t>Security threats</w:t>
      </w:r>
      <w:bookmarkEnd w:id="201"/>
      <w:bookmarkEnd w:id="202"/>
    </w:p>
    <w:p w14:paraId="37FF9000" w14:textId="77777777" w:rsidR="002D4E53" w:rsidRDefault="002D4E53" w:rsidP="002D4E53">
      <w:r>
        <w:t>If the API consumers are not authorized by the API producers, attackers (e.g, malicious xApps) would potentially be able to perform the following types of attacks:</w:t>
      </w:r>
    </w:p>
    <w:p w14:paraId="6244190E" w14:textId="5D2CDB3D" w:rsidR="002D4E53" w:rsidRDefault="002D4E53">
      <w:pPr>
        <w:pStyle w:val="ListParagraph"/>
        <w:numPr>
          <w:ilvl w:val="0"/>
          <w:numId w:val="17"/>
        </w:numPr>
        <w:spacing w:after="180" w:line="240" w:lineRule="auto"/>
      </w:pPr>
      <w:r>
        <w:t xml:space="preserve">Abuse and/or theft of services or information (data leakage), requesting and successfully obtaining them from the platform, e.g, in order to extract potentially sensitive information from the network and/or </w:t>
      </w:r>
      <w:r w:rsidR="00414072">
        <w:t>u</w:t>
      </w:r>
      <w:r>
        <w:t>Es</w:t>
      </w:r>
    </w:p>
    <w:p w14:paraId="69820BBE" w14:textId="77777777" w:rsidR="002D4E53" w:rsidRDefault="002D4E53">
      <w:pPr>
        <w:pStyle w:val="ListParagraph"/>
        <w:numPr>
          <w:ilvl w:val="0"/>
          <w:numId w:val="17"/>
        </w:numPr>
        <w:spacing w:after="180" w:line="240" w:lineRule="auto"/>
      </w:pPr>
      <w:r>
        <w:t>Negatively impacting the network performance due to malicious policies over E2 Nodes</w:t>
      </w:r>
    </w:p>
    <w:p w14:paraId="3D097A2D" w14:textId="77777777" w:rsidR="002D4E53" w:rsidRDefault="002D4E53">
      <w:pPr>
        <w:pStyle w:val="ListParagraph"/>
        <w:numPr>
          <w:ilvl w:val="0"/>
          <w:numId w:val="17"/>
        </w:numPr>
        <w:spacing w:after="180" w:line="240" w:lineRule="auto"/>
      </w:pPr>
      <w:r>
        <w:t>Flooding the platform with resource demanding operations that may lead to a Denial of Service attack</w:t>
      </w:r>
    </w:p>
    <w:p w14:paraId="2FA0D762" w14:textId="77777777" w:rsidR="002D4E53" w:rsidRDefault="002D4E53" w:rsidP="002D4E53">
      <w:pPr>
        <w:rPr>
          <w:color w:val="000000" w:themeColor="text1"/>
        </w:rPr>
      </w:pPr>
      <w:r>
        <w:rPr>
          <w:color w:val="000000" w:themeColor="text1"/>
        </w:rPr>
        <w:t xml:space="preserve">As a reference, </w:t>
      </w:r>
      <w:r w:rsidRPr="005A4906">
        <w:rPr>
          <w:color w:val="000000" w:themeColor="text1"/>
        </w:rPr>
        <w:t>OWASP API Security Top 10 report [10] indicates that</w:t>
      </w:r>
      <w:r>
        <w:rPr>
          <w:color w:val="000000" w:themeColor="text1"/>
        </w:rPr>
        <w:t xml:space="preserve"> ‘Broken Object Level Authorization’ has been the most common and impactful attack on APIs. </w:t>
      </w:r>
      <w:r w:rsidRPr="004D7517">
        <w:rPr>
          <w:color w:val="000000" w:themeColor="text1"/>
        </w:rPr>
        <w:t>Even if the application implements a proper</w:t>
      </w:r>
      <w:r>
        <w:rPr>
          <w:color w:val="000000" w:themeColor="text1"/>
        </w:rPr>
        <w:t xml:space="preserve"> </w:t>
      </w:r>
      <w:r w:rsidRPr="004D7517">
        <w:rPr>
          <w:color w:val="000000" w:themeColor="text1"/>
        </w:rPr>
        <w:t>infrastructure for authorization checks,</w:t>
      </w:r>
      <w:r>
        <w:rPr>
          <w:color w:val="000000" w:themeColor="text1"/>
        </w:rPr>
        <w:t xml:space="preserve"> </w:t>
      </w:r>
      <w:r w:rsidRPr="004D7517">
        <w:rPr>
          <w:color w:val="000000" w:themeColor="text1"/>
        </w:rPr>
        <w:t>developers might forget to use these checks</w:t>
      </w:r>
      <w:r>
        <w:rPr>
          <w:color w:val="000000" w:themeColor="text1"/>
        </w:rPr>
        <w:t xml:space="preserve"> </w:t>
      </w:r>
      <w:r w:rsidRPr="004D7517">
        <w:rPr>
          <w:color w:val="000000" w:themeColor="text1"/>
        </w:rPr>
        <w:t>before accessing a sensitive object.</w:t>
      </w:r>
      <w:r>
        <w:rPr>
          <w:color w:val="000000" w:themeColor="text1"/>
        </w:rPr>
        <w:t xml:space="preserve"> </w:t>
      </w:r>
      <w:r w:rsidRPr="004D7517">
        <w:rPr>
          <w:color w:val="000000" w:themeColor="text1"/>
        </w:rPr>
        <w:t>Unauthorized access can result</w:t>
      </w:r>
      <w:r>
        <w:rPr>
          <w:color w:val="000000" w:themeColor="text1"/>
        </w:rPr>
        <w:t xml:space="preserve"> </w:t>
      </w:r>
      <w:r w:rsidRPr="004D7517">
        <w:rPr>
          <w:color w:val="000000" w:themeColor="text1"/>
        </w:rPr>
        <w:t>in data disclosure to</w:t>
      </w:r>
      <w:r>
        <w:rPr>
          <w:color w:val="000000" w:themeColor="text1"/>
        </w:rPr>
        <w:t xml:space="preserve"> </w:t>
      </w:r>
      <w:r w:rsidRPr="004D7517">
        <w:rPr>
          <w:color w:val="000000" w:themeColor="text1"/>
        </w:rPr>
        <w:t>unauthorized parties, data loss,</w:t>
      </w:r>
      <w:r>
        <w:rPr>
          <w:color w:val="000000" w:themeColor="text1"/>
        </w:rPr>
        <w:t xml:space="preserve"> </w:t>
      </w:r>
      <w:r w:rsidRPr="004D7517">
        <w:rPr>
          <w:color w:val="000000" w:themeColor="text1"/>
        </w:rPr>
        <w:t>or data manipulation.</w:t>
      </w:r>
    </w:p>
    <w:p w14:paraId="48738592" w14:textId="77777777" w:rsidR="002D4E53" w:rsidRDefault="002D4E53">
      <w:pPr>
        <w:pStyle w:val="Heading3"/>
        <w:numPr>
          <w:ilvl w:val="2"/>
          <w:numId w:val="13"/>
        </w:numPr>
        <w:ind w:left="2160" w:hanging="360"/>
      </w:pPr>
      <w:bookmarkStart w:id="203" w:name="_Toc130299536"/>
      <w:bookmarkStart w:id="204" w:name="_Toc151996127"/>
      <w:r>
        <w:t>Potential security requirements</w:t>
      </w:r>
      <w:bookmarkEnd w:id="203"/>
      <w:bookmarkEnd w:id="204"/>
    </w:p>
    <w:p w14:paraId="12D80A02" w14:textId="77777777" w:rsidR="002D4E53" w:rsidRDefault="002D4E53" w:rsidP="002D4E53">
      <w:pPr>
        <w:rPr>
          <w:color w:val="000000" w:themeColor="text1"/>
        </w:rPr>
      </w:pPr>
      <w:r>
        <w:rPr>
          <w:color w:val="000000" w:themeColor="text1"/>
        </w:rPr>
        <w:t>Near-RT RIC architecture shall provide an authorization framework for the consumption of the services exposed in the platform APIs by the xApps, that takes operator policies into consideration. The framework should be used by the specified API procedures in [3].</w:t>
      </w:r>
    </w:p>
    <w:p w14:paraId="0504ABA6" w14:textId="77777777" w:rsidR="002D4E53" w:rsidRDefault="002D4E53" w:rsidP="002D4E53">
      <w:pPr>
        <w:rPr>
          <w:color w:val="000000" w:themeColor="text1"/>
        </w:rPr>
      </w:pPr>
      <w:r>
        <w:rPr>
          <w:color w:val="000000" w:themeColor="text1"/>
        </w:rPr>
        <w:t>The authorization framework may need to consider the level of trust related to the xApp (e.g. 3</w:t>
      </w:r>
      <w:r w:rsidRPr="009918CD">
        <w:rPr>
          <w:color w:val="000000" w:themeColor="text1"/>
          <w:vertAlign w:val="superscript"/>
        </w:rPr>
        <w:t>rd</w:t>
      </w:r>
      <w:r>
        <w:rPr>
          <w:color w:val="000000" w:themeColor="text1"/>
        </w:rPr>
        <w:t xml:space="preserve"> party xApp, RIC-owned xApp, etc.)</w:t>
      </w:r>
    </w:p>
    <w:p w14:paraId="1F39A645" w14:textId="0CC81108" w:rsidR="002D4E53" w:rsidRPr="002076CA" w:rsidRDefault="00011F63">
      <w:pPr>
        <w:pStyle w:val="Heading2"/>
        <w:numPr>
          <w:ilvl w:val="1"/>
          <w:numId w:val="13"/>
        </w:numPr>
        <w:ind w:left="1440" w:hanging="360"/>
      </w:pPr>
      <w:bookmarkStart w:id="205" w:name="_Toc130299537"/>
      <w:r>
        <w:t xml:space="preserve"> </w:t>
      </w:r>
      <w:bookmarkStart w:id="206" w:name="_Toc151996128"/>
      <w:r w:rsidR="002D4E53" w:rsidRPr="002076CA">
        <w:t>Key Issue #12: xAppID abuse</w:t>
      </w:r>
      <w:bookmarkEnd w:id="205"/>
      <w:bookmarkEnd w:id="206"/>
    </w:p>
    <w:p w14:paraId="01AC69EE" w14:textId="77777777" w:rsidR="002D4E53" w:rsidRPr="002076CA" w:rsidRDefault="002D4E53">
      <w:pPr>
        <w:pStyle w:val="Heading3"/>
        <w:numPr>
          <w:ilvl w:val="2"/>
          <w:numId w:val="13"/>
        </w:numPr>
        <w:ind w:left="2160" w:hanging="360"/>
      </w:pPr>
      <w:bookmarkStart w:id="207" w:name="_Toc130299538"/>
      <w:bookmarkStart w:id="208" w:name="_Toc151996129"/>
      <w:r w:rsidRPr="002076CA">
        <w:t>Key issue detail</w:t>
      </w:r>
      <w:bookmarkEnd w:id="207"/>
      <w:bookmarkEnd w:id="208"/>
    </w:p>
    <w:p w14:paraId="4E68802A" w14:textId="77777777" w:rsidR="002D4E53" w:rsidRPr="002076CA" w:rsidRDefault="002D4E53" w:rsidP="002D4E53">
      <w:r w:rsidRPr="002076CA">
        <w:t xml:space="preserve">As part of the xApp registration procedure into the Near-RT RIC platform, the platform assigns an identity (ID) to the xApp, so called xApp ID. This xApp ID is assumed to be used in xApps API request messages to the Near-RT RIC platform to </w:t>
      </w:r>
      <w:r>
        <w:rPr>
          <w:rStyle w:val="fabric-text-color-mark"/>
        </w:rPr>
        <w:t>enable</w:t>
      </w:r>
      <w:r>
        <w:t xml:space="preserve"> </w:t>
      </w:r>
      <w:r w:rsidRPr="002076CA">
        <w:t xml:space="preserve">the Near-RT RIC platform </w:t>
      </w:r>
      <w:r>
        <w:rPr>
          <w:rStyle w:val="fabric-text-color-mark"/>
        </w:rPr>
        <w:t xml:space="preserve">to </w:t>
      </w:r>
      <w:r>
        <w:t>identif</w:t>
      </w:r>
      <w:r>
        <w:rPr>
          <w:rStyle w:val="fabric-text-color-mark"/>
        </w:rPr>
        <w:t xml:space="preserve">y </w:t>
      </w:r>
      <w:r w:rsidRPr="002076CA">
        <w:t>the xApp (API service consumer).  For the platform to trust the xAppID in the xApps request messages it is necessary to bind this xAppID to some trust anchor. Also, the xAppID needs to be uniquely identifying a single xApp instance.</w:t>
      </w:r>
    </w:p>
    <w:p w14:paraId="1A09A7A6" w14:textId="77777777" w:rsidR="002D4E53" w:rsidRPr="002076CA" w:rsidRDefault="002D4E53">
      <w:pPr>
        <w:pStyle w:val="Heading3"/>
        <w:numPr>
          <w:ilvl w:val="2"/>
          <w:numId w:val="13"/>
        </w:numPr>
        <w:ind w:left="2160" w:hanging="360"/>
      </w:pPr>
      <w:bookmarkStart w:id="209" w:name="_Toc99010799"/>
      <w:bookmarkStart w:id="210" w:name="_Toc130299539"/>
      <w:bookmarkStart w:id="211" w:name="_Toc151996130"/>
      <w:r w:rsidRPr="002076CA">
        <w:t>Security threats</w:t>
      </w:r>
      <w:bookmarkEnd w:id="209"/>
      <w:bookmarkEnd w:id="210"/>
      <w:bookmarkEnd w:id="211"/>
    </w:p>
    <w:p w14:paraId="7F71545B" w14:textId="77777777" w:rsidR="002D4E53" w:rsidRPr="002076CA" w:rsidRDefault="002D4E53" w:rsidP="002D4E53">
      <w:r w:rsidRPr="002076CA">
        <w:t>Not uniquely identifying xApps using a trusted xAppID potentially entails certain threats and potential attacks:</w:t>
      </w:r>
    </w:p>
    <w:p w14:paraId="39BE2B15" w14:textId="77777777" w:rsidR="002D4E53" w:rsidRPr="002076CA" w:rsidRDefault="002D4E53">
      <w:pPr>
        <w:pStyle w:val="ListParagraph"/>
        <w:numPr>
          <w:ilvl w:val="0"/>
          <w:numId w:val="17"/>
        </w:numPr>
        <w:spacing w:after="180" w:line="240" w:lineRule="auto"/>
      </w:pPr>
      <w:r w:rsidRPr="002076CA">
        <w:rPr>
          <w:rFonts w:eastAsia="Yu Mincho"/>
          <w:szCs w:val="20"/>
          <w:lang w:eastAsia="en-US"/>
        </w:rPr>
        <w:lastRenderedPageBreak/>
        <w:t>A non-unique xAppID might cause misidentification of an xApp, possibly allowing a potentially malicious xApp to request certain services (theft of services), information (data leakage), or alter existing information</w:t>
      </w:r>
    </w:p>
    <w:p w14:paraId="4F87A091" w14:textId="77777777" w:rsidR="002D4E53" w:rsidRDefault="002D4E53">
      <w:pPr>
        <w:pStyle w:val="ListParagraph"/>
        <w:numPr>
          <w:ilvl w:val="0"/>
          <w:numId w:val="17"/>
        </w:numPr>
        <w:spacing w:after="180" w:line="240" w:lineRule="auto"/>
        <w:rPr>
          <w:rFonts w:eastAsia="Yu Mincho"/>
          <w:szCs w:val="20"/>
          <w:lang w:eastAsia="en-US"/>
        </w:rPr>
      </w:pPr>
      <w:r w:rsidRPr="002076CA">
        <w:rPr>
          <w:rFonts w:eastAsia="Yu Mincho"/>
          <w:szCs w:val="20"/>
          <w:lang w:eastAsia="en-US"/>
        </w:rPr>
        <w:t>A malicious xApp might use the xAppID assigned to a legitimate xApp to request services or information from Near-RT RIC platform</w:t>
      </w:r>
    </w:p>
    <w:p w14:paraId="2127AFA6" w14:textId="77777777" w:rsidR="002D4E53" w:rsidRPr="004F0FBC" w:rsidRDefault="002D4E53">
      <w:pPr>
        <w:pStyle w:val="ListParagraph"/>
        <w:numPr>
          <w:ilvl w:val="0"/>
          <w:numId w:val="17"/>
        </w:numPr>
        <w:spacing w:after="180" w:line="240" w:lineRule="auto"/>
        <w:rPr>
          <w:rFonts w:eastAsia="Yu Mincho"/>
          <w:szCs w:val="20"/>
          <w:lang w:eastAsia="en-US"/>
        </w:rPr>
      </w:pPr>
      <w:r>
        <w:t>A non-unique xApp ID could make it impossible to accurately assign actions to the correct xApp</w:t>
      </w:r>
    </w:p>
    <w:p w14:paraId="0A8A2609" w14:textId="77777777" w:rsidR="002D4E53" w:rsidRPr="002076CA" w:rsidRDefault="002D4E53">
      <w:pPr>
        <w:pStyle w:val="ListParagraph"/>
        <w:numPr>
          <w:ilvl w:val="0"/>
          <w:numId w:val="17"/>
        </w:numPr>
        <w:spacing w:after="180" w:line="240" w:lineRule="auto"/>
        <w:rPr>
          <w:rFonts w:eastAsia="Yu Mincho"/>
          <w:szCs w:val="20"/>
          <w:lang w:eastAsia="en-US"/>
        </w:rPr>
      </w:pPr>
      <w:r>
        <w:t>A non-unique xApp ID could make it difficult to recognize that a malicious xApp is in the environment</w:t>
      </w:r>
    </w:p>
    <w:p w14:paraId="70E1D99E" w14:textId="77777777" w:rsidR="002D4E53" w:rsidRPr="002076CA" w:rsidRDefault="002D4E53">
      <w:pPr>
        <w:pStyle w:val="Heading3"/>
        <w:numPr>
          <w:ilvl w:val="2"/>
          <w:numId w:val="13"/>
        </w:numPr>
        <w:ind w:left="2160" w:hanging="360"/>
      </w:pPr>
      <w:bookmarkStart w:id="212" w:name="_Toc99010804"/>
      <w:bookmarkStart w:id="213" w:name="_Toc130299540"/>
      <w:bookmarkStart w:id="214" w:name="_Toc151996131"/>
      <w:r w:rsidRPr="002076CA">
        <w:t>Potential security requirements</w:t>
      </w:r>
      <w:bookmarkEnd w:id="212"/>
      <w:bookmarkEnd w:id="213"/>
      <w:bookmarkEnd w:id="214"/>
    </w:p>
    <w:p w14:paraId="23668500" w14:textId="6EAE77C1" w:rsidR="002D4E53" w:rsidRPr="002076CA" w:rsidRDefault="002D4E53" w:rsidP="002D4E53">
      <w:r w:rsidRPr="002076CA">
        <w:t xml:space="preserve">The </w:t>
      </w:r>
      <w:r w:rsidR="006A71E1">
        <w:t>Near</w:t>
      </w:r>
      <w:r w:rsidRPr="002076CA">
        <w:t>-RT RIC shall provide a procedure to embed the xAppID into a trust anchor (e.g., X.509 certificate) assigned to the xApp used for authentication (mTLS) and for authorization (</w:t>
      </w:r>
      <w:r w:rsidR="00BD19C0">
        <w:t>OAuth</w:t>
      </w:r>
      <w:r w:rsidRPr="002076CA">
        <w:t xml:space="preserve"> – client authentication). </w:t>
      </w:r>
    </w:p>
    <w:p w14:paraId="2F091B8E" w14:textId="5EF01F23" w:rsidR="002D4E53" w:rsidRDefault="002D4E53" w:rsidP="002D4E53">
      <w:r w:rsidRPr="002076CA">
        <w:t xml:space="preserve">The </w:t>
      </w:r>
      <w:r w:rsidR="006A71E1">
        <w:t>Near</w:t>
      </w:r>
      <w:r w:rsidRPr="002076CA">
        <w:t>-RT RIC shall create each xAppID using procedures that avoid duplicates, such as UUID as described in IETF RFC 4122.</w:t>
      </w:r>
    </w:p>
    <w:p w14:paraId="0B72E62A" w14:textId="001BA47D" w:rsidR="002D4E53" w:rsidRDefault="002D4E53">
      <w:pPr>
        <w:pStyle w:val="Heading2"/>
        <w:numPr>
          <w:ilvl w:val="1"/>
          <w:numId w:val="13"/>
        </w:numPr>
        <w:ind w:left="1440" w:hanging="360"/>
      </w:pPr>
      <w:bookmarkStart w:id="215" w:name="_Ref126938093"/>
      <w:bookmarkStart w:id="216" w:name="_Toc130299541"/>
      <w:r>
        <w:t xml:space="preserve"> </w:t>
      </w:r>
      <w:bookmarkStart w:id="217" w:name="_Toc151996132"/>
      <w:r w:rsidRPr="002076CA">
        <w:t>Key Issue #1</w:t>
      </w:r>
      <w:r>
        <w:t>3</w:t>
      </w:r>
      <w:r w:rsidRPr="002076CA">
        <w:t xml:space="preserve">: </w:t>
      </w:r>
      <w:r>
        <w:t>Malicious Y1 Consumer</w:t>
      </w:r>
      <w:bookmarkEnd w:id="215"/>
      <w:bookmarkEnd w:id="216"/>
      <w:bookmarkEnd w:id="217"/>
    </w:p>
    <w:p w14:paraId="51F488FD" w14:textId="77777777" w:rsidR="002D4E53" w:rsidRDefault="002D4E53">
      <w:pPr>
        <w:pStyle w:val="Heading3"/>
        <w:numPr>
          <w:ilvl w:val="2"/>
          <w:numId w:val="13"/>
        </w:numPr>
        <w:ind w:left="2160" w:hanging="360"/>
      </w:pPr>
      <w:bookmarkStart w:id="218" w:name="_Toc130299542"/>
      <w:bookmarkStart w:id="219" w:name="_Toc151996133"/>
      <w:r w:rsidRPr="002076CA">
        <w:t>Key issue detail</w:t>
      </w:r>
      <w:bookmarkEnd w:id="218"/>
      <w:bookmarkEnd w:id="219"/>
    </w:p>
    <w:p w14:paraId="2D382070" w14:textId="52F07FC0" w:rsidR="002D4E53" w:rsidRDefault="002D4E53" w:rsidP="002D4E53">
      <w:r w:rsidRPr="00BE1075">
        <w:t>Near-RT RIC provides RAN analytics information services via Y1 service interface</w:t>
      </w:r>
      <w:r>
        <w:t xml:space="preserve">. </w:t>
      </w:r>
      <w:r w:rsidRPr="00BE1075">
        <w:t>These services can be consumed by Y1 consumers</w:t>
      </w:r>
      <w:r>
        <w:t xml:space="preserve"> </w:t>
      </w:r>
      <w:r w:rsidRPr="00BE1075">
        <w:t>by subscribing to or requesting the RAN analytics information via the Y1 service interface.</w:t>
      </w:r>
      <w:r>
        <w:t xml:space="preserve"> </w:t>
      </w:r>
      <w:r w:rsidRPr="00BE1075">
        <w:t>Y1 consumers may be Application Functions (</w:t>
      </w:r>
      <w:r w:rsidR="00BD19C0">
        <w:t>A</w:t>
      </w:r>
      <w:r w:rsidR="00BD19C0" w:rsidRPr="00BE1075">
        <w:t>Fs</w:t>
      </w:r>
      <w:r w:rsidRPr="00BE1075">
        <w:t xml:space="preserve">) which are within an O-RAN trusted domain. </w:t>
      </w:r>
      <w:r w:rsidR="00BD19C0">
        <w:t>A</w:t>
      </w:r>
      <w:r w:rsidR="00BD19C0" w:rsidRPr="00BE1075">
        <w:t xml:space="preserve">Fs </w:t>
      </w:r>
      <w:r w:rsidRPr="00BE1075">
        <w:t>outside the O-RAN trusted domain may use Y1 services</w:t>
      </w:r>
      <w:r>
        <w:t>, too.</w:t>
      </w:r>
    </w:p>
    <w:p w14:paraId="5D4129F3" w14:textId="77777777" w:rsidR="002D4E53" w:rsidRPr="00BE1075" w:rsidRDefault="002D4E53" w:rsidP="002D4E53">
      <w:r>
        <w:t xml:space="preserve">Malicious Y1 consumer functions may use their access through the Y1 interface </w:t>
      </w:r>
      <w:r w:rsidRPr="00384FBA">
        <w:t>with the intent of accessing, manipulating or negatively impacting the privacy of subscribers, the RAN or the core network</w:t>
      </w:r>
      <w:r>
        <w:t xml:space="preserve">. </w:t>
      </w:r>
    </w:p>
    <w:p w14:paraId="27F33123" w14:textId="77777777" w:rsidR="002D4E53" w:rsidRDefault="002D4E53">
      <w:pPr>
        <w:pStyle w:val="Heading3"/>
        <w:numPr>
          <w:ilvl w:val="2"/>
          <w:numId w:val="13"/>
        </w:numPr>
        <w:ind w:left="2160" w:hanging="360"/>
      </w:pPr>
      <w:bookmarkStart w:id="220" w:name="_Toc130299543"/>
      <w:bookmarkStart w:id="221" w:name="_Toc151996134"/>
      <w:r w:rsidRPr="002076CA">
        <w:t>Security threats</w:t>
      </w:r>
      <w:bookmarkEnd w:id="220"/>
      <w:bookmarkEnd w:id="221"/>
    </w:p>
    <w:p w14:paraId="37B0C7BC" w14:textId="77777777" w:rsidR="002D4E53" w:rsidRDefault="002D4E53" w:rsidP="002D4E53">
      <w:r>
        <w:t xml:space="preserve">An attacker may use a malicious Y1 consumer function to </w:t>
      </w:r>
    </w:p>
    <w:p w14:paraId="13EB3DBC" w14:textId="77777777" w:rsidR="002D4E53" w:rsidRPr="00B25869" w:rsidRDefault="002D4E53">
      <w:pPr>
        <w:pStyle w:val="ListParagraph"/>
        <w:numPr>
          <w:ilvl w:val="0"/>
          <w:numId w:val="50"/>
        </w:numPr>
        <w:spacing w:line="240" w:lineRule="auto"/>
        <w:rPr>
          <w:szCs w:val="20"/>
        </w:rPr>
      </w:pPr>
      <w:r w:rsidRPr="00B25869">
        <w:rPr>
          <w:szCs w:val="20"/>
        </w:rPr>
        <w:t>attain unauthorized access to the Near-RT RIC</w:t>
      </w:r>
    </w:p>
    <w:p w14:paraId="42ABFEE2" w14:textId="77777777" w:rsidR="002D4E53" w:rsidRPr="00B25869" w:rsidRDefault="002D4E53">
      <w:pPr>
        <w:pStyle w:val="ListParagraph"/>
        <w:numPr>
          <w:ilvl w:val="0"/>
          <w:numId w:val="50"/>
        </w:numPr>
        <w:spacing w:line="240" w:lineRule="auto"/>
        <w:rPr>
          <w:szCs w:val="20"/>
        </w:rPr>
      </w:pPr>
      <w:r w:rsidRPr="00B25869">
        <w:rPr>
          <w:szCs w:val="20"/>
        </w:rPr>
        <w:t>abuse radio network information</w:t>
      </w:r>
    </w:p>
    <w:p w14:paraId="5B5DF6AC" w14:textId="77777777" w:rsidR="002D4E53" w:rsidRDefault="002D4E53">
      <w:pPr>
        <w:pStyle w:val="ListParagraph"/>
        <w:numPr>
          <w:ilvl w:val="0"/>
          <w:numId w:val="50"/>
        </w:numPr>
        <w:spacing w:line="240" w:lineRule="auto"/>
        <w:rPr>
          <w:szCs w:val="20"/>
        </w:rPr>
      </w:pPr>
      <w:r w:rsidRPr="00B25869">
        <w:rPr>
          <w:szCs w:val="20"/>
        </w:rPr>
        <w:t>exploit UE identification or otherwise impact the privacy of subscribers</w:t>
      </w:r>
    </w:p>
    <w:p w14:paraId="18945FBB" w14:textId="77777777" w:rsidR="006A71E1" w:rsidRDefault="006A71E1" w:rsidP="006A71E1"/>
    <w:p w14:paraId="3ECD04C5" w14:textId="4E61CA22" w:rsidR="002D4E53" w:rsidRDefault="002D4E53" w:rsidP="006A71E1">
      <w:pPr>
        <w:rPr>
          <w:color w:val="000000" w:themeColor="text1"/>
        </w:rPr>
      </w:pPr>
      <w:r w:rsidRPr="00384FBA">
        <w:t xml:space="preserve">In addition, an attacker </w:t>
      </w:r>
      <w:r w:rsidRPr="0017631D">
        <w:t xml:space="preserve">may perform a </w:t>
      </w:r>
      <w:r>
        <w:rPr>
          <w:color w:val="000000" w:themeColor="text1"/>
        </w:rPr>
        <w:t>m</w:t>
      </w:r>
      <w:r w:rsidRPr="00B25869">
        <w:rPr>
          <w:color w:val="000000" w:themeColor="text1"/>
        </w:rPr>
        <w:t xml:space="preserve">an in the middle attack between a genuine </w:t>
      </w:r>
      <w:r>
        <w:rPr>
          <w:color w:val="000000" w:themeColor="text1"/>
        </w:rPr>
        <w:t>Y1 consumer</w:t>
      </w:r>
      <w:r w:rsidRPr="00B25869">
        <w:rPr>
          <w:color w:val="000000" w:themeColor="text1"/>
        </w:rPr>
        <w:t xml:space="preserve"> and </w:t>
      </w:r>
      <w:r>
        <w:rPr>
          <w:color w:val="000000" w:themeColor="text1"/>
        </w:rPr>
        <w:t>the</w:t>
      </w:r>
      <w:r w:rsidRPr="00B25869">
        <w:rPr>
          <w:color w:val="000000" w:themeColor="text1"/>
        </w:rPr>
        <w:t xml:space="preserve"> Near-RT RIC platform.</w:t>
      </w:r>
    </w:p>
    <w:p w14:paraId="1E178022" w14:textId="7C7B856E" w:rsidR="006A71E1" w:rsidRPr="00B25869" w:rsidRDefault="006A71E1" w:rsidP="006A71E1">
      <w:pPr>
        <w:rPr>
          <w:color w:val="000000" w:themeColor="text1"/>
        </w:rPr>
      </w:pPr>
      <w:r w:rsidRPr="006A71E1">
        <w:rPr>
          <w:color w:val="000000" w:themeColor="text1"/>
        </w:rPr>
        <w:t>A malicious attacker may also use access to the Y1 interface to mount volumetric and non-volumetric DoS attacks on the Near-RT RIC in order to impact its overall performance.</w:t>
      </w:r>
    </w:p>
    <w:p w14:paraId="5A3CBCB3" w14:textId="77777777" w:rsidR="002D4E53" w:rsidRPr="002076CA" w:rsidRDefault="002D4E53">
      <w:pPr>
        <w:pStyle w:val="Heading3"/>
        <w:numPr>
          <w:ilvl w:val="2"/>
          <w:numId w:val="13"/>
        </w:numPr>
        <w:ind w:left="2160" w:hanging="360"/>
      </w:pPr>
      <w:bookmarkStart w:id="222" w:name="_Toc130299544"/>
      <w:bookmarkStart w:id="223" w:name="_Toc151996135"/>
      <w:r w:rsidRPr="002076CA">
        <w:lastRenderedPageBreak/>
        <w:t>Potential security requirements</w:t>
      </w:r>
      <w:bookmarkEnd w:id="222"/>
      <w:bookmarkEnd w:id="223"/>
    </w:p>
    <w:p w14:paraId="672015A3" w14:textId="6F61BF37" w:rsidR="002D4E53" w:rsidRDefault="002D4E53" w:rsidP="002D4E53">
      <w:r>
        <w:t xml:space="preserve">All Y1 consumers shall be properly authenticated and authorized before access to the Y1 functions get enabled for them </w:t>
      </w:r>
      <w:r w:rsidRPr="0017631D">
        <w:t>at least at the transport layer (for e.g., with mutual TLS</w:t>
      </w:r>
      <w:r>
        <w:t xml:space="preserve"> and </w:t>
      </w:r>
      <w:r w:rsidR="00BD19C0">
        <w:t>OAuth</w:t>
      </w:r>
      <w:r w:rsidRPr="0017631D">
        <w:t>)</w:t>
      </w:r>
      <w:r>
        <w:t xml:space="preserve">. All communication through the interface shall be </w:t>
      </w:r>
      <w:r w:rsidRPr="00384FBA">
        <w:t>confidentiality and integrity protect</w:t>
      </w:r>
      <w:r>
        <w:t>ed. Y1 consumers may be within a PLMN trusted domain. Y1 consumers located outside of the PLMN</w:t>
      </w:r>
      <w:r w:rsidRPr="00BE1075">
        <w:t xml:space="preserve"> trusted domain</w:t>
      </w:r>
      <w:r>
        <w:t xml:space="preserve"> should only be able to use the Y1 services </w:t>
      </w:r>
      <w:r w:rsidRPr="0017631D">
        <w:t>via an exposure function acting as a Y1 Consumer, e.g. as specified in 3GPP TS 23.501, Clause 5.20</w:t>
      </w:r>
      <w:r>
        <w:t xml:space="preserve"> [33].</w:t>
      </w:r>
    </w:p>
    <w:p w14:paraId="27E28FD7" w14:textId="77777777" w:rsidR="006A71E1" w:rsidRDefault="006A71E1" w:rsidP="006A71E1">
      <w:r>
        <w:t>Additional security measures should be defined such as</w:t>
      </w:r>
    </w:p>
    <w:p w14:paraId="39B4E3FA" w14:textId="56BB044C" w:rsidR="006A71E1" w:rsidRDefault="006A71E1">
      <w:pPr>
        <w:pStyle w:val="ListParagraph"/>
        <w:numPr>
          <w:ilvl w:val="0"/>
          <w:numId w:val="56"/>
        </w:numPr>
      </w:pPr>
      <w:r>
        <w:t>the Near-RT RIC should provide checking and validation of the data received</w:t>
      </w:r>
    </w:p>
    <w:p w14:paraId="0C3CD9CA" w14:textId="70CD9276" w:rsidR="006A71E1" w:rsidRPr="00BE1075" w:rsidRDefault="006A71E1">
      <w:pPr>
        <w:pStyle w:val="ListParagraph"/>
        <w:numPr>
          <w:ilvl w:val="0"/>
          <w:numId w:val="56"/>
        </w:numPr>
      </w:pPr>
      <w:r>
        <w:t>the Near-RT RIC should implement ingress message rate limiting on its Y1 interface</w:t>
      </w:r>
    </w:p>
    <w:p w14:paraId="5871011D" w14:textId="168292B3" w:rsidR="00011F63" w:rsidRDefault="00BF100A">
      <w:pPr>
        <w:pStyle w:val="Heading2"/>
        <w:numPr>
          <w:ilvl w:val="1"/>
          <w:numId w:val="13"/>
        </w:numPr>
        <w:ind w:left="1440" w:hanging="360"/>
      </w:pPr>
      <w:r>
        <w:t xml:space="preserve"> </w:t>
      </w:r>
      <w:bookmarkStart w:id="224" w:name="_Toc151996136"/>
      <w:r w:rsidR="00011F63">
        <w:t>Key Issue #14: Malicious E2 Node</w:t>
      </w:r>
      <w:bookmarkEnd w:id="224"/>
    </w:p>
    <w:p w14:paraId="0244ABDA" w14:textId="77777777" w:rsidR="00011F63" w:rsidRDefault="00011F63">
      <w:pPr>
        <w:pStyle w:val="Heading3"/>
        <w:numPr>
          <w:ilvl w:val="2"/>
          <w:numId w:val="13"/>
        </w:numPr>
        <w:ind w:left="2160" w:hanging="360"/>
      </w:pPr>
      <w:bookmarkStart w:id="225" w:name="_Toc151996137"/>
      <w:r>
        <w:t>Key issue detail</w:t>
      </w:r>
      <w:bookmarkEnd w:id="225"/>
    </w:p>
    <w:p w14:paraId="1F817668" w14:textId="0E8E659B" w:rsidR="00011F63" w:rsidRDefault="00011F63" w:rsidP="00011F63">
      <w:r>
        <w:t>E2 Nodes communicate with the Near -RT RIC through the E2 interface. The Near -RT RIC use</w:t>
      </w:r>
      <w:r w:rsidR="00905983">
        <w:t>s the</w:t>
      </w:r>
      <w:r>
        <w:t xml:space="preserve"> E2 interface to collect near real-time information and provide value added services. The Near-RT RIC Architecture specification [2] clause 8.1 provides further details on the E2 interface.</w:t>
      </w:r>
    </w:p>
    <w:p w14:paraId="44A82DB4" w14:textId="5C9ACF4D" w:rsidR="00011F63" w:rsidRDefault="00011F63" w:rsidP="00011F63">
      <w:r>
        <w:t>A malicious actor may use unauthorized access to E2 Nodes or the E2 interface to mount malicious attacks against the Near-RT RIC. A malicious actor may also abuse compromised E2 Nodes properly authenticating to the Near-RT RIC.</w:t>
      </w:r>
    </w:p>
    <w:p w14:paraId="02EE2C89" w14:textId="77777777" w:rsidR="00011F63" w:rsidRDefault="00011F63">
      <w:pPr>
        <w:pStyle w:val="Heading3"/>
        <w:numPr>
          <w:ilvl w:val="2"/>
          <w:numId w:val="13"/>
        </w:numPr>
        <w:ind w:left="2160" w:hanging="360"/>
      </w:pPr>
      <w:bookmarkStart w:id="226" w:name="_Toc151996138"/>
      <w:r>
        <w:t>Security threats</w:t>
      </w:r>
      <w:bookmarkEnd w:id="226"/>
    </w:p>
    <w:p w14:paraId="062F2498" w14:textId="4529C74C" w:rsidR="00011F63" w:rsidRDefault="00011F63" w:rsidP="00011F63">
      <w:r>
        <w:t xml:space="preserve">Altered and misleading data sent from a compromised E2 Node to the Near-RT RIC may cause the Near-RT RIC to draw erroneous conclusions on the RANs status which may </w:t>
      </w:r>
      <w:r w:rsidRPr="00CE092D">
        <w:t>impact the normal performance of the RAN</w:t>
      </w:r>
      <w:r>
        <w:t xml:space="preserve">. An attacker may also obtain information on the status of the RAN and details on the </w:t>
      </w:r>
      <w:r w:rsidR="00BD19C0">
        <w:t>U</w:t>
      </w:r>
      <w:r w:rsidR="006576F6">
        <w:t>E</w:t>
      </w:r>
      <w:r w:rsidR="00BD19C0">
        <w:t>s</w:t>
      </w:r>
      <w:r>
        <w:t>.</w:t>
      </w:r>
    </w:p>
    <w:p w14:paraId="599B7DC3" w14:textId="77777777" w:rsidR="00011F63" w:rsidRDefault="00011F63" w:rsidP="00011F63">
      <w:r>
        <w:t xml:space="preserve">A malicious attacker may also use access to the E2 interface to mount volumetric </w:t>
      </w:r>
      <w:r>
        <w:rPr>
          <w:rStyle w:val="fabric-text-color-mark"/>
        </w:rPr>
        <w:t xml:space="preserve">and non-volumetric </w:t>
      </w:r>
      <w:r>
        <w:t>DoS attacks on the Near-RT RIC in order to impact its overall performance.</w:t>
      </w:r>
    </w:p>
    <w:p w14:paraId="3D34888F" w14:textId="77777777" w:rsidR="00011F63" w:rsidRPr="00E35C4E" w:rsidRDefault="00011F63" w:rsidP="00011F63">
      <w:pPr>
        <w:rPr>
          <w:color w:val="FF0000"/>
        </w:rPr>
      </w:pPr>
    </w:p>
    <w:p w14:paraId="2367A1A1" w14:textId="77777777" w:rsidR="00011F63" w:rsidRDefault="00011F63">
      <w:pPr>
        <w:pStyle w:val="Heading3"/>
        <w:numPr>
          <w:ilvl w:val="2"/>
          <w:numId w:val="13"/>
        </w:numPr>
        <w:ind w:left="2160" w:hanging="360"/>
      </w:pPr>
      <w:bookmarkStart w:id="227" w:name="_Toc151996139"/>
      <w:r>
        <w:t>Potential security requirements</w:t>
      </w:r>
      <w:bookmarkEnd w:id="227"/>
    </w:p>
    <w:p w14:paraId="59B0627F" w14:textId="77777777" w:rsidR="00011F63" w:rsidRDefault="00011F63" w:rsidP="00011F63">
      <w:r>
        <w:t xml:space="preserve">Security protections are defined for the E2 interface as explained in clause 6.9 of the present document. </w:t>
      </w:r>
    </w:p>
    <w:p w14:paraId="5EBF8723" w14:textId="77777777" w:rsidR="00011F63" w:rsidRDefault="00011F63" w:rsidP="00011F63">
      <w:r>
        <w:t>Additional security measures should be defined such as</w:t>
      </w:r>
    </w:p>
    <w:p w14:paraId="74B04438" w14:textId="77777777" w:rsidR="00011F63" w:rsidRPr="000C3E7F" w:rsidRDefault="00011F63">
      <w:pPr>
        <w:pStyle w:val="ListParagraph"/>
        <w:numPr>
          <w:ilvl w:val="0"/>
          <w:numId w:val="55"/>
        </w:numPr>
        <w:spacing w:after="180" w:line="240" w:lineRule="auto"/>
      </w:pPr>
      <w:r w:rsidRPr="000A394B">
        <w:rPr>
          <w:rFonts w:eastAsia="Yu Mincho"/>
          <w:szCs w:val="20"/>
          <w:lang w:eastAsia="en-US"/>
        </w:rPr>
        <w:t xml:space="preserve">the Near-RT RIC </w:t>
      </w:r>
      <w:r>
        <w:rPr>
          <w:rFonts w:eastAsia="Yu Mincho"/>
          <w:szCs w:val="20"/>
          <w:lang w:eastAsia="en-US"/>
        </w:rPr>
        <w:t>s</w:t>
      </w:r>
      <w:r w:rsidRPr="000A394B">
        <w:rPr>
          <w:rFonts w:eastAsia="Yu Mincho"/>
          <w:szCs w:val="20"/>
          <w:lang w:eastAsia="en-US"/>
        </w:rPr>
        <w:t>hould provide checking and validation</w:t>
      </w:r>
      <w:r>
        <w:rPr>
          <w:rFonts w:eastAsia="Yu Mincho"/>
          <w:szCs w:val="20"/>
          <w:lang w:eastAsia="en-US"/>
        </w:rPr>
        <w:t xml:space="preserve"> of the data received</w:t>
      </w:r>
    </w:p>
    <w:p w14:paraId="293617E0" w14:textId="77777777" w:rsidR="00011F63" w:rsidRDefault="00011F63">
      <w:pPr>
        <w:pStyle w:val="ListParagraph"/>
        <w:numPr>
          <w:ilvl w:val="0"/>
          <w:numId w:val="55"/>
        </w:numPr>
        <w:spacing w:after="180" w:line="240" w:lineRule="auto"/>
      </w:pPr>
      <w:r>
        <w:rPr>
          <w:rFonts w:eastAsia="Yu Mincho"/>
          <w:szCs w:val="20"/>
          <w:lang w:eastAsia="en-US"/>
        </w:rPr>
        <w:t xml:space="preserve">the </w:t>
      </w:r>
      <w:r w:rsidRPr="000A394B">
        <w:rPr>
          <w:rFonts w:eastAsia="Yu Mincho"/>
          <w:szCs w:val="20"/>
          <w:lang w:eastAsia="en-US"/>
        </w:rPr>
        <w:t xml:space="preserve">Near-RT RIC </w:t>
      </w:r>
      <w:r>
        <w:rPr>
          <w:rFonts w:eastAsia="Yu Mincho"/>
          <w:szCs w:val="20"/>
          <w:lang w:eastAsia="en-US"/>
        </w:rPr>
        <w:t>s</w:t>
      </w:r>
      <w:r w:rsidRPr="000A394B">
        <w:rPr>
          <w:rFonts w:eastAsia="Yu Mincho"/>
          <w:szCs w:val="20"/>
          <w:lang w:eastAsia="en-US"/>
        </w:rPr>
        <w:t>hould</w:t>
      </w:r>
      <w:r>
        <w:rPr>
          <w:rFonts w:eastAsia="Yu Mincho"/>
          <w:szCs w:val="20"/>
          <w:lang w:eastAsia="en-US"/>
        </w:rPr>
        <w:t xml:space="preserve"> implement ingress message rate limiting on its E2 interface termination</w:t>
      </w:r>
    </w:p>
    <w:p w14:paraId="55EB064E" w14:textId="77777777" w:rsidR="00011F63" w:rsidRDefault="00011F63" w:rsidP="002D4E53"/>
    <w:p w14:paraId="21302E06" w14:textId="0E6FF0B5" w:rsidR="00011F63" w:rsidRDefault="00011F63">
      <w:pPr>
        <w:spacing w:after="0" w:line="240" w:lineRule="auto"/>
      </w:pPr>
      <w:r>
        <w:br w:type="page"/>
      </w:r>
    </w:p>
    <w:p w14:paraId="3BC9EC47" w14:textId="77777777" w:rsidR="002D4E53" w:rsidRDefault="002D4E53">
      <w:pPr>
        <w:pStyle w:val="Heading1"/>
        <w:numPr>
          <w:ilvl w:val="0"/>
          <w:numId w:val="12"/>
        </w:numPr>
        <w:tabs>
          <w:tab w:val="num" w:pos="737"/>
        </w:tabs>
        <w:ind w:left="737" w:hanging="453"/>
      </w:pPr>
      <w:bookmarkStart w:id="228" w:name="_Toc130299545"/>
      <w:bookmarkStart w:id="229" w:name="_Toc151996140"/>
      <w:r>
        <w:lastRenderedPageBreak/>
        <w:t>Mitigations and Solutions</w:t>
      </w:r>
      <w:bookmarkEnd w:id="228"/>
      <w:bookmarkEnd w:id="229"/>
    </w:p>
    <w:p w14:paraId="4C7A2972" w14:textId="7020E398" w:rsidR="002D4E53" w:rsidRDefault="002D4E53">
      <w:pPr>
        <w:pStyle w:val="Heading2"/>
        <w:numPr>
          <w:ilvl w:val="1"/>
          <w:numId w:val="54"/>
        </w:numPr>
      </w:pPr>
      <w:bookmarkStart w:id="230" w:name="_Toc130299546"/>
      <w:bookmarkStart w:id="231" w:name="_Toc151996141"/>
      <w:r>
        <w:t>Introduction</w:t>
      </w:r>
      <w:bookmarkEnd w:id="230"/>
      <w:bookmarkEnd w:id="231"/>
    </w:p>
    <w:p w14:paraId="0594E976" w14:textId="77777777" w:rsidR="002D4E53" w:rsidRDefault="002D4E53" w:rsidP="002D4E53">
      <w:r w:rsidRPr="002336BF">
        <w:t>This section will contain any potential Mitigations or Solutions that may be used to address or reduce the risk associated with Key Issues identified in section 5.</w:t>
      </w:r>
    </w:p>
    <w:p w14:paraId="3CCD0EB0" w14:textId="5F9D9496" w:rsidR="002D4E53" w:rsidRDefault="002D4E53">
      <w:pPr>
        <w:pStyle w:val="Heading2"/>
        <w:numPr>
          <w:ilvl w:val="1"/>
          <w:numId w:val="54"/>
        </w:numPr>
      </w:pPr>
      <w:bookmarkStart w:id="232" w:name="_Toc130299547"/>
      <w:bookmarkStart w:id="233" w:name="_Toc151996142"/>
      <w:r>
        <w:t>Solution #1: Secure onboarding and deployment of xApps in Near-RT RIC</w:t>
      </w:r>
      <w:bookmarkEnd w:id="232"/>
      <w:bookmarkEnd w:id="233"/>
    </w:p>
    <w:p w14:paraId="21B93FF8" w14:textId="77777777" w:rsidR="002D4E53" w:rsidRDefault="002D4E53">
      <w:pPr>
        <w:pStyle w:val="Heading3"/>
        <w:numPr>
          <w:ilvl w:val="2"/>
          <w:numId w:val="54"/>
        </w:numPr>
        <w:tabs>
          <w:tab w:val="num" w:pos="1080"/>
        </w:tabs>
        <w:ind w:left="1080" w:hanging="360"/>
      </w:pPr>
      <w:bookmarkStart w:id="234" w:name="_Toc130299548"/>
      <w:bookmarkStart w:id="235" w:name="_Toc151996143"/>
      <w:r>
        <w:t>Introduction</w:t>
      </w:r>
      <w:bookmarkEnd w:id="234"/>
      <w:bookmarkEnd w:id="235"/>
    </w:p>
    <w:p w14:paraId="5AD7D240" w14:textId="77777777" w:rsidR="002D4E53" w:rsidRPr="00430A48" w:rsidRDefault="002D4E53" w:rsidP="002D4E53">
      <w:r w:rsidRPr="00430A48">
        <w:t>xApps are applications that are onboarded to the SMO, deployed on the Near-RT RIC, and then registered in the Near-RT RIC. At each of these steps in the xApp life cycle, security measures can be applied to ensure that the xApp comes from a valid solution provider and is integrity protected.</w:t>
      </w:r>
    </w:p>
    <w:p w14:paraId="24A9D431" w14:textId="77777777" w:rsidR="002D4E53" w:rsidRDefault="002D4E53">
      <w:pPr>
        <w:pStyle w:val="Heading3"/>
        <w:numPr>
          <w:ilvl w:val="2"/>
          <w:numId w:val="54"/>
        </w:numPr>
        <w:tabs>
          <w:tab w:val="num" w:pos="1080"/>
        </w:tabs>
        <w:ind w:left="1080" w:hanging="360"/>
      </w:pPr>
      <w:bookmarkStart w:id="236" w:name="_Toc130299549"/>
      <w:bookmarkStart w:id="237" w:name="_Toc151996144"/>
      <w:r>
        <w:t>Solution details</w:t>
      </w:r>
      <w:bookmarkEnd w:id="236"/>
      <w:bookmarkEnd w:id="237"/>
    </w:p>
    <w:p w14:paraId="223E27B5" w14:textId="1FE52219" w:rsidR="002D4E53" w:rsidRDefault="002D4E53" w:rsidP="002D4E53">
      <w:r>
        <w:t xml:space="preserve">Onboarding to the SMO is the first step of the xApp life cycle. This solution details the flow from the xApp solution provider to the SMO in </w:t>
      </w:r>
      <w:r>
        <w:fldChar w:fldCharType="begin"/>
      </w:r>
      <w:r>
        <w:instrText xml:space="preserve"> REF _Ref83060326 \h </w:instrText>
      </w:r>
      <w:r>
        <w:fldChar w:fldCharType="separate"/>
      </w:r>
      <w:r w:rsidR="000C4F57">
        <w:t xml:space="preserve">Figure </w:t>
      </w:r>
      <w:r w:rsidR="000C4F57">
        <w:rPr>
          <w:noProof/>
        </w:rPr>
        <w:t>6.2</w:t>
      </w:r>
      <w:r w:rsidR="000C4F57">
        <w:noBreakHyphen/>
      </w:r>
      <w:r w:rsidR="000C4F57">
        <w:rPr>
          <w:noProof/>
        </w:rPr>
        <w:t>1</w:t>
      </w:r>
      <w:r>
        <w:fldChar w:fldCharType="end"/>
      </w:r>
      <w:r>
        <w:t xml:space="preserve">. </w:t>
      </w:r>
    </w:p>
    <w:p w14:paraId="4585FE4E" w14:textId="77777777" w:rsidR="002D4E53" w:rsidRDefault="002D4E53" w:rsidP="002D4E53">
      <w:pPr>
        <w:keepNext/>
        <w:jc w:val="center"/>
      </w:pPr>
      <w:r w:rsidRPr="00EA02CA">
        <w:rPr>
          <w:noProof/>
        </w:rPr>
        <w:drawing>
          <wp:inline distT="0" distB="0" distL="0" distR="0" wp14:anchorId="6880B2C1" wp14:editId="2C56950B">
            <wp:extent cx="4277515" cy="1975485"/>
            <wp:effectExtent l="0" t="0" r="8890" b="5715"/>
            <wp:docPr id="8" name="Picture 11" descr="Diagram, schematic&#10;&#10;Description automatically generated">
              <a:extLst xmlns:a="http://schemas.openxmlformats.org/drawingml/2006/main">
                <a:ext uri="{FF2B5EF4-FFF2-40B4-BE49-F238E27FC236}">
                  <a16:creationId xmlns:a16="http://schemas.microsoft.com/office/drawing/2014/main" id="{54E45579-0A48-4D66-AA4F-93EF23F1515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Diagram, schematic&#10;&#10;Description automatically generated">
                      <a:extLst>
                        <a:ext uri="{FF2B5EF4-FFF2-40B4-BE49-F238E27FC236}">
                          <a16:creationId xmlns:a16="http://schemas.microsoft.com/office/drawing/2014/main" id="{54E45579-0A48-4D66-AA4F-93EF23F1515B}"/>
                        </a:ext>
                      </a:extLst>
                    </pic:cNvPr>
                    <pic:cNvPicPr>
                      <a:picLocks noChangeAspect="1"/>
                    </pic:cNvPicPr>
                  </pic:nvPicPr>
                  <pic:blipFill>
                    <a:blip r:embed="rId38"/>
                    <a:stretch>
                      <a:fillRect/>
                    </a:stretch>
                  </pic:blipFill>
                  <pic:spPr>
                    <a:xfrm>
                      <a:off x="0" y="0"/>
                      <a:ext cx="4280246" cy="1976746"/>
                    </a:xfrm>
                    <a:prstGeom prst="rect">
                      <a:avLst/>
                    </a:prstGeom>
                  </pic:spPr>
                </pic:pic>
              </a:graphicData>
            </a:graphic>
          </wp:inline>
        </w:drawing>
      </w:r>
    </w:p>
    <w:p w14:paraId="4079CEFA" w14:textId="5A2010AA" w:rsidR="002D4E53" w:rsidRDefault="002D4E53" w:rsidP="002D4E53">
      <w:pPr>
        <w:pStyle w:val="Caption"/>
        <w:jc w:val="center"/>
      </w:pPr>
      <w:bookmarkStart w:id="238" w:name="_Ref83060579"/>
      <w:bookmarkStart w:id="239" w:name="_Ref83060326"/>
      <w:bookmarkStart w:id="240" w:name="_Ref83060322"/>
      <w:r>
        <w:t xml:space="preserve">Figure </w:t>
      </w:r>
      <w:r>
        <w:fldChar w:fldCharType="begin"/>
      </w:r>
      <w:r>
        <w:instrText xml:space="preserve"> STYLEREF 2 \s </w:instrText>
      </w:r>
      <w:r>
        <w:fldChar w:fldCharType="separate"/>
      </w:r>
      <w:r w:rsidR="000C4F57">
        <w:rPr>
          <w:noProof/>
        </w:rPr>
        <w:t>6.2</w:t>
      </w:r>
      <w:r>
        <w:rPr>
          <w:noProof/>
        </w:rPr>
        <w:fldChar w:fldCharType="end"/>
      </w:r>
      <w:r>
        <w:noBreakHyphen/>
      </w:r>
      <w:r>
        <w:fldChar w:fldCharType="begin"/>
      </w:r>
      <w:r>
        <w:instrText xml:space="preserve"> SEQ Figure \* ARABIC \s 2 </w:instrText>
      </w:r>
      <w:r>
        <w:fldChar w:fldCharType="separate"/>
      </w:r>
      <w:r w:rsidR="000C4F57">
        <w:rPr>
          <w:noProof/>
        </w:rPr>
        <w:t>1</w:t>
      </w:r>
      <w:r>
        <w:rPr>
          <w:noProof/>
        </w:rPr>
        <w:fldChar w:fldCharType="end"/>
      </w:r>
      <w:bookmarkEnd w:id="238"/>
      <w:bookmarkEnd w:id="239"/>
      <w:r>
        <w:t>: Onboarding xApp to SMO</w:t>
      </w:r>
      <w:bookmarkEnd w:id="240"/>
    </w:p>
    <w:p w14:paraId="1C062217" w14:textId="77777777" w:rsidR="002D4E53" w:rsidRDefault="002D4E53">
      <w:pPr>
        <w:pStyle w:val="ListParagraph"/>
        <w:numPr>
          <w:ilvl w:val="0"/>
          <w:numId w:val="14"/>
        </w:numPr>
        <w:spacing w:after="180" w:line="240" w:lineRule="auto"/>
      </w:pPr>
      <w:r>
        <w:t>Solution provider digitally signs the xApp and sends to the Service Provider.</w:t>
      </w:r>
    </w:p>
    <w:p w14:paraId="32569AF5" w14:textId="77777777" w:rsidR="002D4E53" w:rsidRDefault="002D4E53">
      <w:pPr>
        <w:pStyle w:val="ListParagraph"/>
        <w:numPr>
          <w:ilvl w:val="0"/>
          <w:numId w:val="14"/>
        </w:numPr>
        <w:spacing w:after="180" w:line="240" w:lineRule="auto"/>
      </w:pPr>
      <w:r>
        <w:t xml:space="preserve">The Service Provider validates the digital signature for code integrity, performs a schema check and any operational testing, and then adds their signature to the package. </w:t>
      </w:r>
    </w:p>
    <w:p w14:paraId="3F83713C" w14:textId="77777777" w:rsidR="002D4E53" w:rsidRDefault="002D4E53">
      <w:pPr>
        <w:pStyle w:val="ListParagraph"/>
        <w:numPr>
          <w:ilvl w:val="0"/>
          <w:numId w:val="14"/>
        </w:numPr>
        <w:spacing w:after="180" w:line="240" w:lineRule="auto"/>
      </w:pPr>
      <w:r>
        <w:t>The xApp is published into the catalogue for visibility by the SMO.</w:t>
      </w:r>
    </w:p>
    <w:p w14:paraId="309BE889" w14:textId="77777777" w:rsidR="002D4E53" w:rsidRDefault="002D4E53" w:rsidP="002D4E53">
      <w:r>
        <w:t xml:space="preserve">The next step of the xApp life cycle is deployment on the Near-RT RIC, which starts with a request to the SMO from the NF Install Project Manager to deploy new xApps on the RIC, per [23]. The SMO maps the RIC variables and instructs the O-Cloud DMS to create the xAPP Deployment and allocate the resources necessary on the Near-RT RIC O-Cloud. The DMS notifies the SMO that the xAPP Deployment has been created and the DMS assigns a Deployment ID which the SMO uses to </w:t>
      </w:r>
      <w:r>
        <w:lastRenderedPageBreak/>
        <w:t xml:space="preserve">update its xApp inventory. At the end of the deployment process, the xApp starts the registration process with the Near-RT RIC by sending a registration request to Near-RT RIC Management Services function, per [3]. </w:t>
      </w:r>
    </w:p>
    <w:p w14:paraId="68348C29" w14:textId="725D4AD7" w:rsidR="002D4E53" w:rsidRDefault="002D4E53" w:rsidP="002D4E53">
      <w:r>
        <w:t xml:space="preserve">This solution proposes a security validation request sent from the Management Services to the Security Function in the Near-RT RIC, as shown in </w:t>
      </w:r>
      <w:r>
        <w:fldChar w:fldCharType="begin"/>
      </w:r>
      <w:r>
        <w:instrText xml:space="preserve"> REF _Ref83060882 \h  \* MERGEFORMAT </w:instrText>
      </w:r>
      <w:r>
        <w:fldChar w:fldCharType="separate"/>
      </w:r>
      <w:r w:rsidR="000C4F57">
        <w:t>Figure 6.2</w:t>
      </w:r>
      <w:r w:rsidR="000C4F57">
        <w:noBreakHyphen/>
        <w:t>2</w:t>
      </w:r>
      <w:r>
        <w:fldChar w:fldCharType="end"/>
      </w:r>
      <w:r>
        <w:t xml:space="preserve">. </w:t>
      </w:r>
    </w:p>
    <w:p w14:paraId="42F1EA2B" w14:textId="77777777" w:rsidR="002D4E53" w:rsidRDefault="002D4E53" w:rsidP="002D4E53">
      <w:pPr>
        <w:keepNext/>
        <w:jc w:val="center"/>
      </w:pPr>
      <w:r>
        <w:rPr>
          <w:noProof/>
        </w:rPr>
        <w:drawing>
          <wp:inline distT="0" distB="0" distL="0" distR="0" wp14:anchorId="10A0954D" wp14:editId="7B8C5754">
            <wp:extent cx="3810000" cy="2006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810000" cy="2006600"/>
                    </a:xfrm>
                    <a:prstGeom prst="rect">
                      <a:avLst/>
                    </a:prstGeom>
                    <a:noFill/>
                    <a:ln>
                      <a:noFill/>
                    </a:ln>
                  </pic:spPr>
                </pic:pic>
              </a:graphicData>
            </a:graphic>
          </wp:inline>
        </w:drawing>
      </w:r>
    </w:p>
    <w:p w14:paraId="55B15554" w14:textId="1C797D48" w:rsidR="002D4E53" w:rsidRDefault="002D4E53" w:rsidP="002D4E53">
      <w:pPr>
        <w:pStyle w:val="Caption"/>
        <w:jc w:val="center"/>
      </w:pPr>
      <w:bookmarkStart w:id="241" w:name="_Ref83060882"/>
      <w:r>
        <w:t xml:space="preserve">Figure </w:t>
      </w:r>
      <w:r>
        <w:fldChar w:fldCharType="begin"/>
      </w:r>
      <w:r>
        <w:instrText xml:space="preserve"> STYLEREF 2 \s </w:instrText>
      </w:r>
      <w:r>
        <w:fldChar w:fldCharType="separate"/>
      </w:r>
      <w:r w:rsidR="000C4F57">
        <w:rPr>
          <w:noProof/>
        </w:rPr>
        <w:t>6.2</w:t>
      </w:r>
      <w:r>
        <w:rPr>
          <w:noProof/>
        </w:rPr>
        <w:fldChar w:fldCharType="end"/>
      </w:r>
      <w:r>
        <w:noBreakHyphen/>
      </w:r>
      <w:r>
        <w:fldChar w:fldCharType="begin"/>
      </w:r>
      <w:r>
        <w:instrText xml:space="preserve"> SEQ Figure \* ARABIC \s 2 </w:instrText>
      </w:r>
      <w:r>
        <w:fldChar w:fldCharType="separate"/>
      </w:r>
      <w:r w:rsidR="000C4F57">
        <w:rPr>
          <w:noProof/>
        </w:rPr>
        <w:t>2</w:t>
      </w:r>
      <w:r>
        <w:rPr>
          <w:noProof/>
        </w:rPr>
        <w:fldChar w:fldCharType="end"/>
      </w:r>
      <w:bookmarkEnd w:id="241"/>
      <w:r w:rsidR="00414072">
        <w:t>–</w:t>
      </w:r>
      <w:r>
        <w:t>- Authentication during Deployment Process</w:t>
      </w:r>
    </w:p>
    <w:p w14:paraId="0F234BF7" w14:textId="77777777" w:rsidR="002D4E53" w:rsidRDefault="002D4E53" w:rsidP="002D4E53">
      <w:r>
        <w:t>Once the xApp is deployed and has sent a registration request to Management Services:</w:t>
      </w:r>
    </w:p>
    <w:p w14:paraId="5825EB0A" w14:textId="77777777" w:rsidR="002D4E53" w:rsidRDefault="002D4E53">
      <w:pPr>
        <w:pStyle w:val="ListParagraph"/>
        <w:numPr>
          <w:ilvl w:val="0"/>
          <w:numId w:val="15"/>
        </w:numPr>
        <w:spacing w:after="180" w:line="240" w:lineRule="auto"/>
      </w:pPr>
      <w:r>
        <w:t>In the Near-RT RIC, a xApp validation request is sent from Management Services to the Security Function.</w:t>
      </w:r>
    </w:p>
    <w:p w14:paraId="41B6D432" w14:textId="77777777" w:rsidR="002D4E53" w:rsidRDefault="002D4E53">
      <w:pPr>
        <w:pStyle w:val="ListParagraph"/>
        <w:numPr>
          <w:ilvl w:val="0"/>
          <w:numId w:val="15"/>
        </w:numPr>
        <w:spacing w:after="180" w:line="240" w:lineRule="auto"/>
      </w:pPr>
      <w:r>
        <w:t xml:space="preserve">The Security Function performs the following checks: </w:t>
      </w:r>
    </w:p>
    <w:p w14:paraId="1DF75BC8" w14:textId="77777777" w:rsidR="002D4E53" w:rsidRDefault="002D4E53">
      <w:pPr>
        <w:pStyle w:val="ListParagraph"/>
        <w:numPr>
          <w:ilvl w:val="1"/>
          <w:numId w:val="15"/>
        </w:numPr>
        <w:spacing w:after="180" w:line="240" w:lineRule="auto"/>
      </w:pPr>
      <w:r>
        <w:t xml:space="preserve">Validate the signature of the Service Provider. Confirm the signing Service Provider is the trusted Service Provider. This proves that the valid Service Provider approved the xApp, and that the xApp has not been modified since it was approved for use by the Service Provider. </w:t>
      </w:r>
    </w:p>
    <w:p w14:paraId="3588C46D" w14:textId="77777777" w:rsidR="002D4E53" w:rsidRDefault="002D4E53">
      <w:pPr>
        <w:pStyle w:val="ListParagraph"/>
        <w:numPr>
          <w:ilvl w:val="2"/>
          <w:numId w:val="15"/>
        </w:numPr>
        <w:spacing w:after="180" w:line="240" w:lineRule="auto"/>
      </w:pPr>
      <w:r w:rsidRPr="008A5A7B">
        <w:t>Note – Consideration on different security validation processes for 3</w:t>
      </w:r>
      <w:r w:rsidRPr="008A5A7B">
        <w:rPr>
          <w:vertAlign w:val="superscript"/>
        </w:rPr>
        <w:t>rd</w:t>
      </w:r>
      <w:r w:rsidRPr="008A5A7B">
        <w:t xml:space="preserve"> party xApps, as compared to xApps from the Near-RT RIC platform provider, is FFS after the impacts of all key issues and solutions have been studied. </w:t>
      </w:r>
    </w:p>
    <w:p w14:paraId="5AE448FC" w14:textId="77777777" w:rsidR="002D4E53" w:rsidRDefault="002D4E53">
      <w:pPr>
        <w:pStyle w:val="ListParagraph"/>
        <w:numPr>
          <w:ilvl w:val="1"/>
          <w:numId w:val="15"/>
        </w:numPr>
        <w:spacing w:after="180" w:line="240" w:lineRule="auto"/>
      </w:pPr>
      <w:r>
        <w:t xml:space="preserve">Validate signature of the xApp Solution Provider. Confirm that the signing xApp Solution Provider is a member of a trusted list of providers. This proves that the xApp came from a trusted provider and has not been modified since the Solution Provider released it. </w:t>
      </w:r>
    </w:p>
    <w:p w14:paraId="02D0DF04" w14:textId="77777777" w:rsidR="002D4E53" w:rsidRDefault="002D4E53">
      <w:pPr>
        <w:pStyle w:val="ListParagraph"/>
        <w:numPr>
          <w:ilvl w:val="1"/>
          <w:numId w:val="15"/>
        </w:numPr>
        <w:spacing w:after="180" w:line="240" w:lineRule="auto"/>
      </w:pPr>
      <w:r>
        <w:t xml:space="preserve">Verify that neither the Service Provider nor Solution Provider certificates are revoked. This ensures that nothing has changed to imply either signature can no longer be trusted. </w:t>
      </w:r>
    </w:p>
    <w:p w14:paraId="22084C69" w14:textId="77777777" w:rsidR="002D4E53" w:rsidRDefault="002D4E53">
      <w:pPr>
        <w:pStyle w:val="ListParagraph"/>
        <w:numPr>
          <w:ilvl w:val="0"/>
          <w:numId w:val="15"/>
        </w:numPr>
        <w:spacing w:after="180" w:line="240" w:lineRule="auto"/>
      </w:pPr>
      <w:r>
        <w:t xml:space="preserve">A security validation response is sent back to Management Services, who can then continue with the xApp registration process if the checks are successful. </w:t>
      </w:r>
    </w:p>
    <w:p w14:paraId="33681537" w14:textId="77777777" w:rsidR="002D4E53" w:rsidRDefault="002D4E53" w:rsidP="002D4E53">
      <w:pPr>
        <w:ind w:left="360"/>
      </w:pPr>
      <w:r>
        <w:lastRenderedPageBreak/>
        <w:t xml:space="preserve">In the context of WG3 Near-RT RIC Architecture specification [3], this solution would be added to Figure 9.3.1-1 to fill in details of the authentication and validity checks during registration processing. </w:t>
      </w:r>
    </w:p>
    <w:p w14:paraId="3B02AAE2" w14:textId="77777777" w:rsidR="002D4E53" w:rsidRDefault="002D4E53" w:rsidP="002D4E53">
      <w:pPr>
        <w:keepNext/>
        <w:jc w:val="center"/>
      </w:pPr>
      <w:r>
        <w:rPr>
          <w:noProof/>
        </w:rPr>
        <w:drawing>
          <wp:inline distT="0" distB="0" distL="0" distR="0" wp14:anchorId="51FF1FBC" wp14:editId="437150A1">
            <wp:extent cx="5868670" cy="2831446"/>
            <wp:effectExtent l="0" t="0" r="0" b="7620"/>
            <wp:docPr id="13" name="Picture 13"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ntUML diagram"/>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875051" cy="2834525"/>
                    </a:xfrm>
                    <a:prstGeom prst="rect">
                      <a:avLst/>
                    </a:prstGeom>
                    <a:noFill/>
                    <a:ln>
                      <a:noFill/>
                    </a:ln>
                  </pic:spPr>
                </pic:pic>
              </a:graphicData>
            </a:graphic>
          </wp:inline>
        </w:drawing>
      </w:r>
    </w:p>
    <w:p w14:paraId="70627A03" w14:textId="26CC9892" w:rsidR="002D4E53" w:rsidRDefault="002D4E53" w:rsidP="002D4E53">
      <w:pPr>
        <w:pStyle w:val="BodyText"/>
      </w:pPr>
      <w:r>
        <w:t xml:space="preserve">Figure </w:t>
      </w:r>
      <w:r>
        <w:fldChar w:fldCharType="begin"/>
      </w:r>
      <w:r>
        <w:instrText xml:space="preserve"> STYLEREF 2 \s </w:instrText>
      </w:r>
      <w:r>
        <w:fldChar w:fldCharType="separate"/>
      </w:r>
      <w:r w:rsidR="000C4F57">
        <w:rPr>
          <w:noProof/>
        </w:rPr>
        <w:t>6.2</w:t>
      </w:r>
      <w:r>
        <w:rPr>
          <w:noProof/>
        </w:rPr>
        <w:fldChar w:fldCharType="end"/>
      </w:r>
      <w:r>
        <w:noBreakHyphen/>
      </w:r>
      <w:r>
        <w:fldChar w:fldCharType="begin"/>
      </w:r>
      <w:r>
        <w:instrText xml:space="preserve"> SEQ Figure \* ARABIC \s 2 </w:instrText>
      </w:r>
      <w:r>
        <w:fldChar w:fldCharType="separate"/>
      </w:r>
      <w:r w:rsidR="000C4F57">
        <w:rPr>
          <w:noProof/>
        </w:rPr>
        <w:t>3</w:t>
      </w:r>
      <w:r>
        <w:rPr>
          <w:noProof/>
        </w:rPr>
        <w:fldChar w:fldCharType="end"/>
      </w:r>
      <w:r>
        <w:t xml:space="preserve"> – Extended xApp Registration procedure from [3]</w:t>
      </w:r>
    </w:p>
    <w:p w14:paraId="0CEFC419" w14:textId="77777777" w:rsidR="002D4E53" w:rsidRPr="00DA298B" w:rsidRDefault="002D4E53" w:rsidP="002D4E53"/>
    <w:p w14:paraId="6542A20F" w14:textId="77777777" w:rsidR="002D4E53" w:rsidRDefault="002D4E53">
      <w:pPr>
        <w:pStyle w:val="Heading3"/>
        <w:numPr>
          <w:ilvl w:val="2"/>
          <w:numId w:val="54"/>
        </w:numPr>
        <w:tabs>
          <w:tab w:val="num" w:pos="1080"/>
        </w:tabs>
        <w:ind w:left="1080" w:hanging="360"/>
      </w:pPr>
      <w:bookmarkStart w:id="242" w:name="_Toc130299550"/>
      <w:bookmarkStart w:id="243" w:name="_Toc151996145"/>
      <w:r>
        <w:t>Evaluation</w:t>
      </w:r>
      <w:bookmarkEnd w:id="242"/>
      <w:bookmarkEnd w:id="243"/>
    </w:p>
    <w:p w14:paraId="48501561" w14:textId="77777777" w:rsidR="002D4E53" w:rsidRDefault="002D4E53" w:rsidP="002D4E53">
      <w:r>
        <w:t xml:space="preserve">By requiring a secure onboarding process with authentication for all xApps, this solution addresses key issues #1, #2, #8. </w:t>
      </w:r>
    </w:p>
    <w:p w14:paraId="435114B6" w14:textId="77777777" w:rsidR="002D4E53" w:rsidRPr="000B4535" w:rsidRDefault="002D4E53" w:rsidP="002D4E53">
      <w:pPr>
        <w:rPr>
          <w:color w:val="FF0000"/>
        </w:rPr>
      </w:pPr>
    </w:p>
    <w:p w14:paraId="1894683B" w14:textId="3877747D" w:rsidR="002D4E53" w:rsidRDefault="002D4E53">
      <w:pPr>
        <w:pStyle w:val="Heading2"/>
        <w:numPr>
          <w:ilvl w:val="1"/>
          <w:numId w:val="54"/>
        </w:numPr>
      </w:pPr>
      <w:bookmarkStart w:id="244" w:name="_Toc130299551"/>
      <w:bookmarkStart w:id="245" w:name="_Toc151996146"/>
      <w:r>
        <w:t>Solution #2: Security management of risks in open-source components of Near-RT RIC architecture</w:t>
      </w:r>
      <w:bookmarkEnd w:id="244"/>
      <w:bookmarkEnd w:id="245"/>
    </w:p>
    <w:p w14:paraId="106F584F" w14:textId="77777777" w:rsidR="002D4E53" w:rsidRDefault="002D4E53">
      <w:pPr>
        <w:pStyle w:val="Heading3"/>
        <w:numPr>
          <w:ilvl w:val="2"/>
          <w:numId w:val="54"/>
        </w:numPr>
        <w:tabs>
          <w:tab w:val="num" w:pos="1080"/>
        </w:tabs>
        <w:ind w:left="1080" w:hanging="360"/>
      </w:pPr>
      <w:bookmarkStart w:id="246" w:name="_Toc130299552"/>
      <w:bookmarkStart w:id="247" w:name="_Toc151996147"/>
      <w:r>
        <w:t>Introduction</w:t>
      </w:r>
      <w:bookmarkEnd w:id="246"/>
      <w:bookmarkEnd w:id="247"/>
    </w:p>
    <w:p w14:paraId="1A9B7D02" w14:textId="77777777" w:rsidR="002D4E53" w:rsidRPr="00AF7F83" w:rsidRDefault="002D4E53" w:rsidP="002D4E53">
      <w:pPr>
        <w:rPr>
          <w:lang w:val="en-IN"/>
        </w:rPr>
      </w:pPr>
      <w:r w:rsidRPr="00AF7F83">
        <w:rPr>
          <w:lang w:val="en-IN"/>
        </w:rPr>
        <w:t>O-RAN Near</w:t>
      </w:r>
      <w:r>
        <w:rPr>
          <w:lang w:val="en-IN"/>
        </w:rPr>
        <w:t>-</w:t>
      </w:r>
      <w:r w:rsidRPr="00AF7F83">
        <w:rPr>
          <w:lang w:val="en-IN"/>
        </w:rPr>
        <w:t>RT RIC and xApps software components will hugely depend on open-source software and open-source libraries, because of agility, flexibility, community support, cost-effectiveness and many other benefits open-source community provides to meet modern software development. However, on the flip side, there are</w:t>
      </w:r>
      <w:r>
        <w:rPr>
          <w:lang w:val="en-IN"/>
        </w:rPr>
        <w:t xml:space="preserve"> a</w:t>
      </w:r>
      <w:r w:rsidRPr="00AF7F83">
        <w:rPr>
          <w:lang w:val="en-IN"/>
        </w:rPr>
        <w:t xml:space="preserve"> number of risks associated with </w:t>
      </w:r>
      <w:r>
        <w:rPr>
          <w:lang w:val="en-IN"/>
        </w:rPr>
        <w:t>o</w:t>
      </w:r>
      <w:r w:rsidRPr="00AF7F83">
        <w:rPr>
          <w:lang w:val="en-IN"/>
        </w:rPr>
        <w:t xml:space="preserve">pen-source software which needs to be managed. </w:t>
      </w:r>
    </w:p>
    <w:p w14:paraId="5A1772F1" w14:textId="77777777" w:rsidR="002D4E53" w:rsidRPr="00AF7F83" w:rsidRDefault="002D4E53" w:rsidP="002D4E53">
      <w:pPr>
        <w:rPr>
          <w:lang w:val="en-IN"/>
        </w:rPr>
      </w:pPr>
      <w:r w:rsidRPr="00AF7F83">
        <w:rPr>
          <w:lang w:val="en-IN"/>
        </w:rPr>
        <w:t>Key risks with Near</w:t>
      </w:r>
      <w:r>
        <w:rPr>
          <w:lang w:val="en-IN"/>
        </w:rPr>
        <w:t>-</w:t>
      </w:r>
      <w:r w:rsidRPr="00AF7F83">
        <w:rPr>
          <w:lang w:val="en-IN"/>
        </w:rPr>
        <w:t xml:space="preserve">RT RIC and xApps open-source components: </w:t>
      </w:r>
    </w:p>
    <w:p w14:paraId="50A170C0" w14:textId="77777777" w:rsidR="002D4E53" w:rsidRPr="00AF7F83" w:rsidRDefault="002D4E53">
      <w:pPr>
        <w:pStyle w:val="ListParagraph"/>
        <w:numPr>
          <w:ilvl w:val="0"/>
          <w:numId w:val="26"/>
        </w:numPr>
        <w:spacing w:line="240" w:lineRule="auto"/>
        <w:rPr>
          <w:szCs w:val="20"/>
          <w:lang w:val="en-IN"/>
        </w:rPr>
      </w:pPr>
      <w:r w:rsidRPr="00AF7F83">
        <w:rPr>
          <w:szCs w:val="20"/>
          <w:lang w:val="en-IN"/>
        </w:rPr>
        <w:t xml:space="preserve">Open-source software provides opportunity for attackers to exploit any known vulnerabilities. </w:t>
      </w:r>
      <w:r>
        <w:rPr>
          <w:szCs w:val="20"/>
          <w:lang w:val="en-IN"/>
        </w:rPr>
        <w:t>A b</w:t>
      </w:r>
      <w:r w:rsidRPr="00AF7F83">
        <w:rPr>
          <w:szCs w:val="20"/>
          <w:lang w:val="en-IN"/>
        </w:rPr>
        <w:t>ad actor can use publicly available information to target Near</w:t>
      </w:r>
      <w:r>
        <w:rPr>
          <w:szCs w:val="20"/>
          <w:lang w:val="en-IN"/>
        </w:rPr>
        <w:t>-</w:t>
      </w:r>
      <w:r w:rsidRPr="00AF7F83">
        <w:rPr>
          <w:szCs w:val="20"/>
          <w:lang w:val="en-IN"/>
        </w:rPr>
        <w:t>RT RIC open-source components that have not implemented a patch</w:t>
      </w:r>
      <w:r>
        <w:rPr>
          <w:szCs w:val="20"/>
          <w:lang w:val="en-IN"/>
        </w:rPr>
        <w:t xml:space="preserve"> for known vulnerabilities</w:t>
      </w:r>
      <w:r w:rsidRPr="00AF7F83">
        <w:rPr>
          <w:szCs w:val="20"/>
          <w:lang w:val="en-IN"/>
        </w:rPr>
        <w:t xml:space="preserve">. </w:t>
      </w:r>
    </w:p>
    <w:p w14:paraId="5C6F507D" w14:textId="77777777" w:rsidR="002D4E53" w:rsidRPr="00AF7F83" w:rsidRDefault="002D4E53">
      <w:pPr>
        <w:pStyle w:val="ListParagraph"/>
        <w:numPr>
          <w:ilvl w:val="0"/>
          <w:numId w:val="26"/>
        </w:numPr>
        <w:spacing w:line="240" w:lineRule="auto"/>
        <w:rPr>
          <w:szCs w:val="20"/>
          <w:lang w:val="en-IN"/>
        </w:rPr>
      </w:pPr>
      <w:r w:rsidRPr="00AF7F83">
        <w:rPr>
          <w:szCs w:val="20"/>
          <w:lang w:val="en-IN"/>
        </w:rPr>
        <w:lastRenderedPageBreak/>
        <w:t>No</w:t>
      </w:r>
      <w:r>
        <w:rPr>
          <w:szCs w:val="20"/>
          <w:lang w:val="en-IN"/>
        </w:rPr>
        <w:t>n-</w:t>
      </w:r>
      <w:r w:rsidRPr="00AF7F83">
        <w:rPr>
          <w:szCs w:val="20"/>
          <w:lang w:val="en-IN"/>
        </w:rPr>
        <w:t xml:space="preserve">adaptation of </w:t>
      </w:r>
      <w:r>
        <w:rPr>
          <w:szCs w:val="20"/>
          <w:lang w:val="en-IN"/>
        </w:rPr>
        <w:t>s</w:t>
      </w:r>
      <w:r w:rsidRPr="00AF7F83">
        <w:rPr>
          <w:szCs w:val="20"/>
          <w:lang w:val="en-IN"/>
        </w:rPr>
        <w:t>ecure software development practices results in unintentional insertion of vulnerable code, propagation of vulnerable code and libraries.</w:t>
      </w:r>
    </w:p>
    <w:p w14:paraId="356FA3FA" w14:textId="77777777" w:rsidR="002D4E53" w:rsidRPr="00AF7F83" w:rsidRDefault="002D4E53">
      <w:pPr>
        <w:pStyle w:val="ListParagraph"/>
        <w:numPr>
          <w:ilvl w:val="0"/>
          <w:numId w:val="26"/>
        </w:numPr>
        <w:spacing w:line="240" w:lineRule="auto"/>
        <w:rPr>
          <w:szCs w:val="20"/>
          <w:lang w:val="en-IN"/>
        </w:rPr>
      </w:pPr>
      <w:r w:rsidRPr="00AF7F83">
        <w:rPr>
          <w:szCs w:val="20"/>
          <w:lang w:val="en-IN"/>
        </w:rPr>
        <w:t>Intentional backdoors can be inserted by malicious developers.</w:t>
      </w:r>
    </w:p>
    <w:p w14:paraId="16F27C20" w14:textId="77777777" w:rsidR="002D4E53" w:rsidRPr="00AF7F83" w:rsidRDefault="002D4E53">
      <w:pPr>
        <w:pStyle w:val="ListParagraph"/>
        <w:numPr>
          <w:ilvl w:val="0"/>
          <w:numId w:val="26"/>
        </w:numPr>
        <w:spacing w:line="240" w:lineRule="auto"/>
        <w:rPr>
          <w:szCs w:val="20"/>
          <w:lang w:val="en-IN"/>
        </w:rPr>
      </w:pPr>
      <w:r w:rsidRPr="00AF7F83">
        <w:rPr>
          <w:szCs w:val="20"/>
          <w:lang w:val="en-IN"/>
        </w:rPr>
        <w:t>Attackers can review the code to identify vulnerabilit</w:t>
      </w:r>
      <w:r>
        <w:rPr>
          <w:szCs w:val="20"/>
          <w:lang w:val="en-IN"/>
        </w:rPr>
        <w:t>ies</w:t>
      </w:r>
      <w:r w:rsidRPr="00AF7F83">
        <w:rPr>
          <w:szCs w:val="20"/>
          <w:lang w:val="en-IN"/>
        </w:rPr>
        <w:t xml:space="preserve">. </w:t>
      </w:r>
    </w:p>
    <w:p w14:paraId="6F9083FB" w14:textId="4AE7C98F" w:rsidR="002D4E53" w:rsidRDefault="002D4E53">
      <w:pPr>
        <w:pStyle w:val="ListParagraph"/>
        <w:numPr>
          <w:ilvl w:val="0"/>
          <w:numId w:val="26"/>
        </w:numPr>
        <w:spacing w:line="240" w:lineRule="auto"/>
        <w:rPr>
          <w:szCs w:val="20"/>
          <w:lang w:val="en-IN"/>
        </w:rPr>
      </w:pPr>
      <w:r w:rsidRPr="00AF7F83">
        <w:rPr>
          <w:szCs w:val="20"/>
          <w:lang w:val="en-IN"/>
        </w:rPr>
        <w:t>Non-compliance of Near</w:t>
      </w:r>
      <w:r>
        <w:rPr>
          <w:szCs w:val="20"/>
          <w:lang w:val="en-IN"/>
        </w:rPr>
        <w:t>-</w:t>
      </w:r>
      <w:r w:rsidRPr="00AF7F83">
        <w:rPr>
          <w:szCs w:val="20"/>
          <w:lang w:val="en-IN"/>
        </w:rPr>
        <w:t xml:space="preserve">RT RIC open-source license could lead to legal action, affecting business operations and incurring financial damage </w:t>
      </w:r>
      <w:r>
        <w:rPr>
          <w:szCs w:val="20"/>
          <w:lang w:val="en-IN"/>
        </w:rPr>
        <w:t>to</w:t>
      </w:r>
      <w:r w:rsidRPr="00AF7F83">
        <w:rPr>
          <w:szCs w:val="20"/>
          <w:lang w:val="en-IN"/>
        </w:rPr>
        <w:t xml:space="preserve"> consumers. I</w:t>
      </w:r>
      <w:r w:rsidR="00414072">
        <w:rPr>
          <w:szCs w:val="20"/>
          <w:lang w:val="en-IN"/>
        </w:rPr>
        <w:t>’</w:t>
      </w:r>
      <w:r>
        <w:rPr>
          <w:szCs w:val="20"/>
          <w:lang w:val="en-IN"/>
        </w:rPr>
        <w:t>'</w:t>
      </w:r>
      <w:r w:rsidRPr="00AF7F83">
        <w:rPr>
          <w:szCs w:val="20"/>
          <w:lang w:val="en-IN"/>
        </w:rPr>
        <w:t>s critical for consumers to establish process</w:t>
      </w:r>
      <w:r>
        <w:rPr>
          <w:szCs w:val="20"/>
          <w:lang w:val="en-IN"/>
        </w:rPr>
        <w:t>es</w:t>
      </w:r>
      <w:r w:rsidRPr="00AF7F83">
        <w:rPr>
          <w:szCs w:val="20"/>
          <w:lang w:val="en-IN"/>
        </w:rPr>
        <w:t xml:space="preserve"> to manage open-source software license compliance.</w:t>
      </w:r>
    </w:p>
    <w:p w14:paraId="16242268" w14:textId="77777777" w:rsidR="002D4E53" w:rsidRPr="007A7203" w:rsidRDefault="002D4E53" w:rsidP="002D4E53">
      <w:pPr>
        <w:rPr>
          <w:i/>
          <w:iCs/>
        </w:rPr>
      </w:pPr>
    </w:p>
    <w:p w14:paraId="0348AAC1" w14:textId="77777777" w:rsidR="002D4E53" w:rsidRDefault="002D4E53">
      <w:pPr>
        <w:pStyle w:val="Heading3"/>
        <w:numPr>
          <w:ilvl w:val="2"/>
          <w:numId w:val="54"/>
        </w:numPr>
        <w:tabs>
          <w:tab w:val="num" w:pos="1080"/>
        </w:tabs>
        <w:ind w:left="1080" w:hanging="360"/>
      </w:pPr>
      <w:bookmarkStart w:id="248" w:name="_Toc130299553"/>
      <w:bookmarkStart w:id="249" w:name="_Toc151996148"/>
      <w:r>
        <w:t>Solution details</w:t>
      </w:r>
      <w:bookmarkEnd w:id="248"/>
      <w:bookmarkEnd w:id="249"/>
    </w:p>
    <w:p w14:paraId="15CB5FB8" w14:textId="77777777" w:rsidR="002D4E53" w:rsidRDefault="002D4E53" w:rsidP="002D4E53">
      <w:r w:rsidRPr="004434C8">
        <w:t>Recommended Security best practices to manage open-source software risks listed in section 6.3.1</w:t>
      </w:r>
    </w:p>
    <w:p w14:paraId="3623D2C4" w14:textId="77777777" w:rsidR="002D4E53" w:rsidRPr="001E703F" w:rsidRDefault="002D4E53" w:rsidP="002D4E53">
      <w:pPr>
        <w:rPr>
          <w:b/>
          <w:bCs/>
        </w:rPr>
      </w:pPr>
      <w:r w:rsidRPr="001E703F">
        <w:rPr>
          <w:b/>
          <w:bCs/>
        </w:rPr>
        <w:t xml:space="preserve">Maintain </w:t>
      </w:r>
      <w:bookmarkStart w:id="250" w:name="_Hlk97068364"/>
      <w:r>
        <w:rPr>
          <w:b/>
          <w:bCs/>
        </w:rPr>
        <w:t>o</w:t>
      </w:r>
      <w:r w:rsidRPr="001E703F">
        <w:rPr>
          <w:b/>
          <w:bCs/>
        </w:rPr>
        <w:t>pen</w:t>
      </w:r>
      <w:r>
        <w:rPr>
          <w:b/>
          <w:bCs/>
        </w:rPr>
        <w:t>-</w:t>
      </w:r>
      <w:r w:rsidRPr="001E703F">
        <w:rPr>
          <w:b/>
          <w:bCs/>
        </w:rPr>
        <w:t>source Near</w:t>
      </w:r>
      <w:r>
        <w:rPr>
          <w:b/>
          <w:bCs/>
        </w:rPr>
        <w:t>-</w:t>
      </w:r>
      <w:r w:rsidRPr="001E703F">
        <w:rPr>
          <w:b/>
          <w:bCs/>
        </w:rPr>
        <w:t xml:space="preserve">RT RIC components and xApps Inventory </w:t>
      </w:r>
      <w:bookmarkEnd w:id="250"/>
    </w:p>
    <w:p w14:paraId="1759672C" w14:textId="77777777" w:rsidR="002D4E53" w:rsidRDefault="002D4E53">
      <w:pPr>
        <w:pStyle w:val="ListParagraph"/>
        <w:numPr>
          <w:ilvl w:val="0"/>
          <w:numId w:val="27"/>
        </w:numPr>
        <w:spacing w:line="240" w:lineRule="auto"/>
        <w:rPr>
          <w:rFonts w:eastAsia="Times New Roman"/>
          <w:szCs w:val="20"/>
        </w:rPr>
      </w:pPr>
      <w:r w:rsidRPr="0019101A">
        <w:rPr>
          <w:rFonts w:eastAsia="Times New Roman"/>
          <w:szCs w:val="20"/>
        </w:rPr>
        <w:t>Recommended to have Software Composition Analysis tool</w:t>
      </w:r>
      <w:r>
        <w:rPr>
          <w:rFonts w:eastAsia="Times New Roman"/>
          <w:szCs w:val="20"/>
        </w:rPr>
        <w:t>ing</w:t>
      </w:r>
      <w:r w:rsidRPr="0019101A">
        <w:rPr>
          <w:rFonts w:eastAsia="Times New Roman"/>
          <w:szCs w:val="20"/>
        </w:rPr>
        <w:t xml:space="preserve"> to automatically scan and identify all open-source components, version(s) in use, all package dependencies, libraries, and create an accurate bill of materials (BOM), checks for policy and license compliance, security risks,</w:t>
      </w:r>
      <w:r w:rsidRPr="00950BA3">
        <w:t xml:space="preserve"> </w:t>
      </w:r>
      <w:r w:rsidRPr="00950BA3">
        <w:rPr>
          <w:rFonts w:eastAsia="Times New Roman"/>
          <w:szCs w:val="20"/>
        </w:rPr>
        <w:t>protect against threats to intellectual property (IP)</w:t>
      </w:r>
      <w:r w:rsidRPr="0019101A">
        <w:rPr>
          <w:rFonts w:eastAsia="Times New Roman"/>
          <w:szCs w:val="20"/>
        </w:rPr>
        <w:t xml:space="preserve"> and version updates. </w:t>
      </w:r>
    </w:p>
    <w:p w14:paraId="5BD7BEC7" w14:textId="77777777" w:rsidR="002D4E53" w:rsidRPr="000A394B" w:rsidRDefault="002D4E53" w:rsidP="002D4E53">
      <w:pPr>
        <w:pStyle w:val="ListParagraph"/>
        <w:ind w:left="644"/>
        <w:rPr>
          <w:rFonts w:eastAsia="Times New Roman"/>
          <w:szCs w:val="20"/>
        </w:rPr>
      </w:pPr>
    </w:p>
    <w:p w14:paraId="7EBEB02E" w14:textId="77777777" w:rsidR="002D4E53" w:rsidRPr="001E703F" w:rsidRDefault="002D4E53" w:rsidP="002D4E53">
      <w:pPr>
        <w:rPr>
          <w:b/>
          <w:bCs/>
        </w:rPr>
      </w:pPr>
      <w:r w:rsidRPr="001E703F">
        <w:rPr>
          <w:b/>
          <w:bCs/>
        </w:rPr>
        <w:t xml:space="preserve">Track and </w:t>
      </w:r>
      <w:r>
        <w:rPr>
          <w:b/>
          <w:bCs/>
        </w:rPr>
        <w:t>a</w:t>
      </w:r>
      <w:r w:rsidRPr="001E703F">
        <w:rPr>
          <w:b/>
          <w:bCs/>
        </w:rPr>
        <w:t xml:space="preserve">nalyse </w:t>
      </w:r>
      <w:r>
        <w:rPr>
          <w:b/>
          <w:bCs/>
        </w:rPr>
        <w:t>o</w:t>
      </w:r>
      <w:r w:rsidRPr="001E703F">
        <w:rPr>
          <w:b/>
          <w:bCs/>
        </w:rPr>
        <w:t>pen</w:t>
      </w:r>
      <w:r>
        <w:rPr>
          <w:b/>
          <w:bCs/>
        </w:rPr>
        <w:t>-</w:t>
      </w:r>
      <w:r w:rsidRPr="001E703F">
        <w:rPr>
          <w:b/>
          <w:bCs/>
        </w:rPr>
        <w:t>source Near</w:t>
      </w:r>
      <w:r>
        <w:rPr>
          <w:b/>
          <w:bCs/>
        </w:rPr>
        <w:t>-</w:t>
      </w:r>
      <w:r w:rsidRPr="001E703F">
        <w:rPr>
          <w:b/>
          <w:bCs/>
        </w:rPr>
        <w:t xml:space="preserve">RT RIC components and xApps vulnerabilities </w:t>
      </w:r>
    </w:p>
    <w:p w14:paraId="7479D762" w14:textId="77777777" w:rsidR="002D4E53" w:rsidRDefault="002D4E53">
      <w:pPr>
        <w:pStyle w:val="ListParagraph"/>
        <w:numPr>
          <w:ilvl w:val="0"/>
          <w:numId w:val="38"/>
        </w:numPr>
        <w:spacing w:line="240" w:lineRule="auto"/>
        <w:rPr>
          <w:rFonts w:eastAsia="Times New Roman"/>
          <w:szCs w:val="20"/>
        </w:rPr>
      </w:pPr>
      <w:r w:rsidRPr="00006A55">
        <w:rPr>
          <w:rFonts w:eastAsia="Times New Roman"/>
          <w:szCs w:val="20"/>
        </w:rPr>
        <w:t xml:space="preserve">Track known vulnerabilities against the inventory of </w:t>
      </w:r>
      <w:r>
        <w:rPr>
          <w:rFonts w:eastAsia="Times New Roman"/>
          <w:szCs w:val="20"/>
        </w:rPr>
        <w:t>o</w:t>
      </w:r>
      <w:r w:rsidRPr="00006A55">
        <w:rPr>
          <w:rFonts w:eastAsia="Times New Roman"/>
          <w:szCs w:val="20"/>
        </w:rPr>
        <w:t>pen</w:t>
      </w:r>
      <w:r>
        <w:rPr>
          <w:rFonts w:eastAsia="Times New Roman"/>
          <w:szCs w:val="20"/>
        </w:rPr>
        <w:t>-</w:t>
      </w:r>
      <w:r w:rsidRPr="00006A55">
        <w:rPr>
          <w:rFonts w:eastAsia="Times New Roman"/>
          <w:szCs w:val="20"/>
        </w:rPr>
        <w:t xml:space="preserve">source software and libraries. </w:t>
      </w:r>
    </w:p>
    <w:p w14:paraId="0148C26B" w14:textId="77777777" w:rsidR="002D4E53" w:rsidRPr="00BD2647" w:rsidRDefault="002D4E53">
      <w:pPr>
        <w:pStyle w:val="ListParagraph"/>
        <w:numPr>
          <w:ilvl w:val="0"/>
          <w:numId w:val="38"/>
        </w:numPr>
        <w:spacing w:line="240" w:lineRule="auto"/>
        <w:rPr>
          <w:rFonts w:eastAsia="Times New Roman"/>
          <w:szCs w:val="20"/>
        </w:rPr>
      </w:pPr>
      <w:r w:rsidRPr="000A394B">
        <w:rPr>
          <w:rFonts w:eastAsia="Times New Roman"/>
        </w:rPr>
        <w:t xml:space="preserve">Run automated static application security testing to identify known vulnerabilities in </w:t>
      </w:r>
      <w:r>
        <w:rPr>
          <w:rFonts w:eastAsia="Times New Roman"/>
        </w:rPr>
        <w:t>o</w:t>
      </w:r>
      <w:r w:rsidRPr="000A394B">
        <w:rPr>
          <w:rFonts w:eastAsia="Times New Roman"/>
        </w:rPr>
        <w:t>pen</w:t>
      </w:r>
      <w:r>
        <w:rPr>
          <w:rFonts w:eastAsia="Times New Roman"/>
        </w:rPr>
        <w:t>-</w:t>
      </w:r>
      <w:r w:rsidRPr="000A394B">
        <w:rPr>
          <w:rFonts w:eastAsia="Times New Roman"/>
        </w:rPr>
        <w:t>source software      components.</w:t>
      </w:r>
    </w:p>
    <w:p w14:paraId="5F572111" w14:textId="77777777" w:rsidR="002D4E53" w:rsidRPr="00BD2647" w:rsidRDefault="002D4E53">
      <w:pPr>
        <w:pStyle w:val="ListParagraph"/>
        <w:numPr>
          <w:ilvl w:val="0"/>
          <w:numId w:val="38"/>
        </w:numPr>
        <w:spacing w:line="240" w:lineRule="auto"/>
        <w:rPr>
          <w:rFonts w:eastAsia="Times New Roman"/>
          <w:szCs w:val="20"/>
        </w:rPr>
      </w:pPr>
      <w:r>
        <w:rPr>
          <w:rFonts w:eastAsia="Times New Roman"/>
        </w:rPr>
        <w:t xml:space="preserve">Create </w:t>
      </w:r>
      <w:r w:rsidRPr="000A394B">
        <w:rPr>
          <w:rFonts w:eastAsia="Times New Roman"/>
        </w:rPr>
        <w:t xml:space="preserve">SBOM </w:t>
      </w:r>
      <w:r>
        <w:rPr>
          <w:rFonts w:eastAsia="Times New Roman"/>
        </w:rPr>
        <w:t>to</w:t>
      </w:r>
      <w:r w:rsidRPr="000A394B">
        <w:rPr>
          <w:rFonts w:eastAsia="Times New Roman"/>
        </w:rPr>
        <w:t xml:space="preserve"> facilitate identification of a potential vulnerability in the software product when a CVD is       released for an open-source binary, library, or package.</w:t>
      </w:r>
    </w:p>
    <w:p w14:paraId="2C9C6ABC" w14:textId="77777777" w:rsidR="002D4E53" w:rsidRPr="00BD2647" w:rsidRDefault="002D4E53">
      <w:pPr>
        <w:pStyle w:val="ListParagraph"/>
        <w:numPr>
          <w:ilvl w:val="0"/>
          <w:numId w:val="38"/>
        </w:numPr>
        <w:spacing w:line="240" w:lineRule="auto"/>
        <w:rPr>
          <w:rFonts w:eastAsia="Times New Roman"/>
          <w:szCs w:val="20"/>
        </w:rPr>
      </w:pPr>
      <w:r w:rsidRPr="000A394B">
        <w:rPr>
          <w:rFonts w:eastAsia="Times New Roman"/>
        </w:rPr>
        <w:t xml:space="preserve">Perform frequent scanning for known vulnerability or misconfiguration on </w:t>
      </w:r>
      <w:r>
        <w:rPr>
          <w:rFonts w:eastAsia="Times New Roman"/>
        </w:rPr>
        <w:t>o</w:t>
      </w:r>
      <w:r w:rsidRPr="000A394B">
        <w:rPr>
          <w:rFonts w:eastAsia="Times New Roman"/>
        </w:rPr>
        <w:t>pen</w:t>
      </w:r>
      <w:r>
        <w:rPr>
          <w:rFonts w:eastAsia="Times New Roman"/>
        </w:rPr>
        <w:t>-</w:t>
      </w:r>
      <w:r w:rsidRPr="000A394B">
        <w:rPr>
          <w:rFonts w:eastAsia="Times New Roman"/>
        </w:rPr>
        <w:t xml:space="preserve">source container image during build phase, within the registry, before deployment and during run time. Recommended to use automated tools integrated into the CI/CD pipeline. </w:t>
      </w:r>
      <w:bookmarkStart w:id="251" w:name="_Hlk97070826"/>
    </w:p>
    <w:p w14:paraId="07B78046" w14:textId="77777777" w:rsidR="002D4E53" w:rsidRPr="000A394B" w:rsidRDefault="002D4E53">
      <w:pPr>
        <w:pStyle w:val="ListParagraph"/>
        <w:numPr>
          <w:ilvl w:val="0"/>
          <w:numId w:val="38"/>
        </w:numPr>
        <w:spacing w:line="240" w:lineRule="auto"/>
        <w:rPr>
          <w:rFonts w:eastAsia="Times New Roman"/>
          <w:szCs w:val="20"/>
        </w:rPr>
      </w:pPr>
      <w:r>
        <w:rPr>
          <w:rFonts w:eastAsia="Times New Roman"/>
        </w:rPr>
        <w:t>Perform d</w:t>
      </w:r>
      <w:r w:rsidRPr="000A394B">
        <w:rPr>
          <w:rFonts w:eastAsia="Times New Roman"/>
        </w:rPr>
        <w:t>ynamic application security testing (DAST) which can be tuned and trained to detect run-time vulnerabilities.</w:t>
      </w:r>
    </w:p>
    <w:bookmarkEnd w:id="251"/>
    <w:p w14:paraId="25C0A5F8" w14:textId="77777777" w:rsidR="002D4E53" w:rsidRDefault="002D4E53">
      <w:pPr>
        <w:pStyle w:val="ListParagraph"/>
        <w:numPr>
          <w:ilvl w:val="0"/>
          <w:numId w:val="38"/>
        </w:numPr>
        <w:spacing w:line="240" w:lineRule="auto"/>
        <w:rPr>
          <w:rFonts w:eastAsia="Times New Roman"/>
          <w:szCs w:val="20"/>
        </w:rPr>
      </w:pPr>
      <w:r w:rsidRPr="00006A55">
        <w:rPr>
          <w:rFonts w:eastAsia="Times New Roman"/>
          <w:szCs w:val="20"/>
        </w:rPr>
        <w:t xml:space="preserve">Continuously monitor </w:t>
      </w:r>
      <w:r>
        <w:rPr>
          <w:rFonts w:eastAsia="Times New Roman"/>
          <w:szCs w:val="20"/>
        </w:rPr>
        <w:t>o</w:t>
      </w:r>
      <w:r w:rsidRPr="00006A55">
        <w:rPr>
          <w:rFonts w:eastAsia="Times New Roman"/>
          <w:szCs w:val="20"/>
        </w:rPr>
        <w:t>pen</w:t>
      </w:r>
      <w:r>
        <w:rPr>
          <w:rFonts w:eastAsia="Times New Roman"/>
          <w:szCs w:val="20"/>
        </w:rPr>
        <w:t>-</w:t>
      </w:r>
      <w:r w:rsidRPr="00006A55">
        <w:rPr>
          <w:rFonts w:eastAsia="Times New Roman"/>
          <w:szCs w:val="20"/>
        </w:rPr>
        <w:t xml:space="preserve">source workload during runtime for any security risks and vulnerabilities. </w:t>
      </w:r>
    </w:p>
    <w:p w14:paraId="6AABD8D5" w14:textId="77777777" w:rsidR="002D4E53" w:rsidRPr="00006A55" w:rsidRDefault="002D4E53">
      <w:pPr>
        <w:pStyle w:val="ListParagraph"/>
        <w:numPr>
          <w:ilvl w:val="0"/>
          <w:numId w:val="38"/>
        </w:numPr>
        <w:spacing w:line="240" w:lineRule="auto"/>
        <w:rPr>
          <w:rFonts w:eastAsia="Times New Roman"/>
          <w:szCs w:val="20"/>
        </w:rPr>
      </w:pPr>
      <w:r>
        <w:rPr>
          <w:rFonts w:eastAsia="Times New Roman"/>
          <w:szCs w:val="20"/>
        </w:rPr>
        <w:t xml:space="preserve">Conduct Penetration testing to identify and resolve critical security defects. </w:t>
      </w:r>
    </w:p>
    <w:p w14:paraId="5DAA56FE" w14:textId="77777777" w:rsidR="002D4E53" w:rsidRDefault="002D4E53" w:rsidP="002D4E53">
      <w:pPr>
        <w:spacing w:after="0"/>
      </w:pPr>
    </w:p>
    <w:p w14:paraId="6AD83286" w14:textId="77777777" w:rsidR="002D4E53" w:rsidRPr="001E703F" w:rsidRDefault="002D4E53" w:rsidP="002D4E53">
      <w:pPr>
        <w:spacing w:after="0"/>
        <w:rPr>
          <w:b/>
          <w:bCs/>
        </w:rPr>
      </w:pPr>
      <w:r w:rsidRPr="001E703F">
        <w:rPr>
          <w:b/>
          <w:bCs/>
        </w:rPr>
        <w:t xml:space="preserve">Remediate </w:t>
      </w:r>
      <w:r>
        <w:rPr>
          <w:b/>
          <w:bCs/>
        </w:rPr>
        <w:t>o</w:t>
      </w:r>
      <w:r w:rsidRPr="001E703F">
        <w:rPr>
          <w:b/>
          <w:bCs/>
        </w:rPr>
        <w:t>pen</w:t>
      </w:r>
      <w:r>
        <w:rPr>
          <w:b/>
          <w:bCs/>
        </w:rPr>
        <w:t>-</w:t>
      </w:r>
      <w:r w:rsidRPr="001E703F">
        <w:rPr>
          <w:b/>
          <w:bCs/>
        </w:rPr>
        <w:t xml:space="preserve">source vulnerabilities </w:t>
      </w:r>
    </w:p>
    <w:p w14:paraId="0317403C" w14:textId="77777777" w:rsidR="002D4E53" w:rsidRPr="001A5674" w:rsidRDefault="002D4E53" w:rsidP="002D4E53">
      <w:pPr>
        <w:spacing w:after="0"/>
      </w:pPr>
    </w:p>
    <w:p w14:paraId="2E07F386" w14:textId="77777777" w:rsidR="002D4E53" w:rsidRDefault="002D4E53" w:rsidP="002D4E53">
      <w:pPr>
        <w:rPr>
          <w:rFonts w:eastAsia="MS PGothic"/>
          <w:lang w:eastAsia="ja-JP"/>
        </w:rPr>
      </w:pPr>
      <w:r w:rsidRPr="001A5674">
        <w:rPr>
          <w:rFonts w:eastAsia="MS PGothic"/>
          <w:lang w:eastAsia="ja-JP"/>
        </w:rPr>
        <w:t xml:space="preserve">Software vulnerabilities fall into three categories: publicly known with a patch available </w:t>
      </w:r>
      <w:r>
        <w:rPr>
          <w:rFonts w:eastAsia="MS PGothic"/>
          <w:lang w:eastAsia="ja-JP"/>
        </w:rPr>
        <w:t>for</w:t>
      </w:r>
      <w:r w:rsidRPr="001A5674">
        <w:rPr>
          <w:rFonts w:eastAsia="MS PGothic"/>
          <w:lang w:eastAsia="ja-JP"/>
        </w:rPr>
        <w:t xml:space="preserve"> the software; publicly known without a patch (n-day); and not publicly known (0</w:t>
      </w:r>
      <w:r>
        <w:rPr>
          <w:rFonts w:eastAsia="MS PGothic"/>
          <w:lang w:eastAsia="ja-JP"/>
        </w:rPr>
        <w:t>-</w:t>
      </w:r>
      <w:r w:rsidRPr="001A5674">
        <w:rPr>
          <w:rFonts w:eastAsia="MS PGothic"/>
          <w:lang w:eastAsia="ja-JP"/>
        </w:rPr>
        <w:t>day). Although measures should be taken to mitigate the risk of n-day and 0-day vulnerabilities, patching publicly known vulnerabilities as quickly as possible significantly reduces the risk of exploitation.</w:t>
      </w:r>
    </w:p>
    <w:p w14:paraId="0216183A" w14:textId="392C59E7" w:rsidR="002D4E53" w:rsidRPr="001C355F" w:rsidRDefault="002D4E53">
      <w:pPr>
        <w:pStyle w:val="ListParagraph"/>
        <w:numPr>
          <w:ilvl w:val="0"/>
          <w:numId w:val="28"/>
        </w:numPr>
        <w:spacing w:line="240" w:lineRule="auto"/>
        <w:rPr>
          <w:rFonts w:eastAsia="Times New Roman"/>
          <w:szCs w:val="20"/>
        </w:rPr>
      </w:pPr>
      <w:r w:rsidRPr="001C355F">
        <w:rPr>
          <w:rFonts w:eastAsia="Times New Roman"/>
          <w:szCs w:val="20"/>
        </w:rPr>
        <w:t>Patch critical vulnerabilities in the operational environment within [</w:t>
      </w:r>
      <w:r w:rsidR="00BD5737" w:rsidRPr="001C355F">
        <w:rPr>
          <w:rFonts w:eastAsia="Times New Roman"/>
          <w:szCs w:val="20"/>
        </w:rPr>
        <w:t>policy defined</w:t>
      </w:r>
      <w:r w:rsidRPr="001C355F">
        <w:rPr>
          <w:rFonts w:eastAsia="Times New Roman"/>
          <w:szCs w:val="20"/>
        </w:rPr>
        <w:t>, suggested: &lt; 15] days and other vulnerabilities within [policy-defined, suggested: &lt;60] days.</w:t>
      </w:r>
    </w:p>
    <w:p w14:paraId="24AC2A8F" w14:textId="77777777" w:rsidR="002D4E53" w:rsidRDefault="002D4E53">
      <w:pPr>
        <w:pStyle w:val="ListParagraph"/>
        <w:numPr>
          <w:ilvl w:val="0"/>
          <w:numId w:val="28"/>
        </w:numPr>
        <w:spacing w:line="240" w:lineRule="auto"/>
        <w:rPr>
          <w:szCs w:val="20"/>
        </w:rPr>
      </w:pPr>
      <w:r w:rsidRPr="001C355F">
        <w:rPr>
          <w:szCs w:val="20"/>
        </w:rPr>
        <w:t xml:space="preserve">Refer to </w:t>
      </w:r>
      <w:r>
        <w:rPr>
          <w:szCs w:val="20"/>
        </w:rPr>
        <w:t>[30]</w:t>
      </w:r>
    </w:p>
    <w:p w14:paraId="7BE98059" w14:textId="77777777" w:rsidR="002D4E53" w:rsidRDefault="002D4E53">
      <w:pPr>
        <w:pStyle w:val="ListParagraph"/>
        <w:numPr>
          <w:ilvl w:val="0"/>
          <w:numId w:val="28"/>
        </w:numPr>
        <w:spacing w:line="240" w:lineRule="auto"/>
        <w:rPr>
          <w:szCs w:val="20"/>
        </w:rPr>
      </w:pPr>
      <w:r>
        <w:rPr>
          <w:szCs w:val="20"/>
        </w:rPr>
        <w:t xml:space="preserve">Refer to [28] </w:t>
      </w:r>
    </w:p>
    <w:p w14:paraId="47EDC35A" w14:textId="77777777" w:rsidR="002D4E53" w:rsidRDefault="002D4E53" w:rsidP="002D4E53">
      <w:pPr>
        <w:spacing w:after="0"/>
        <w:rPr>
          <w:b/>
          <w:bCs/>
        </w:rPr>
      </w:pPr>
    </w:p>
    <w:p w14:paraId="076C38A1" w14:textId="77777777" w:rsidR="002D4E53" w:rsidRPr="001E703F" w:rsidRDefault="002D4E53" w:rsidP="002D4E53">
      <w:pPr>
        <w:spacing w:after="0"/>
        <w:rPr>
          <w:b/>
          <w:bCs/>
        </w:rPr>
      </w:pPr>
      <w:r w:rsidRPr="001E703F">
        <w:rPr>
          <w:b/>
          <w:bCs/>
        </w:rPr>
        <w:t>Continuously monitor for new open-source risks</w:t>
      </w:r>
    </w:p>
    <w:p w14:paraId="5DC51F4D" w14:textId="77777777" w:rsidR="002D4E53" w:rsidRPr="008515D8" w:rsidRDefault="002D4E53" w:rsidP="002D4E53">
      <w:pPr>
        <w:spacing w:after="0"/>
      </w:pPr>
    </w:p>
    <w:p w14:paraId="6E4EAA42" w14:textId="77777777" w:rsidR="002D4E53" w:rsidRPr="008515D8" w:rsidRDefault="002D4E53">
      <w:pPr>
        <w:pStyle w:val="ListParagraph"/>
        <w:numPr>
          <w:ilvl w:val="0"/>
          <w:numId w:val="28"/>
        </w:numPr>
        <w:spacing w:line="240" w:lineRule="auto"/>
        <w:rPr>
          <w:rFonts w:eastAsia="Times New Roman"/>
          <w:szCs w:val="20"/>
        </w:rPr>
      </w:pPr>
      <w:r w:rsidRPr="008515D8">
        <w:rPr>
          <w:rFonts w:eastAsia="Times New Roman"/>
          <w:szCs w:val="20"/>
        </w:rPr>
        <w:t xml:space="preserve">Perform frequent scanning for known vulnerabilities during run time. </w:t>
      </w:r>
    </w:p>
    <w:p w14:paraId="5AE68549" w14:textId="77777777" w:rsidR="002D4E53" w:rsidRPr="008515D8" w:rsidRDefault="002D4E53">
      <w:pPr>
        <w:pStyle w:val="ListParagraph"/>
        <w:numPr>
          <w:ilvl w:val="0"/>
          <w:numId w:val="28"/>
        </w:numPr>
        <w:spacing w:line="240" w:lineRule="auto"/>
        <w:rPr>
          <w:rFonts w:eastAsia="Times New Roman"/>
          <w:szCs w:val="20"/>
        </w:rPr>
      </w:pPr>
      <w:r w:rsidRPr="008515D8">
        <w:rPr>
          <w:rFonts w:eastAsia="Times New Roman"/>
          <w:szCs w:val="20"/>
        </w:rPr>
        <w:t xml:space="preserve">Enable security audit logs for monitoring security events. </w:t>
      </w:r>
    </w:p>
    <w:p w14:paraId="58941D28" w14:textId="77777777" w:rsidR="002D4E53" w:rsidRPr="008515D8" w:rsidRDefault="002D4E53">
      <w:pPr>
        <w:pStyle w:val="ListParagraph"/>
        <w:numPr>
          <w:ilvl w:val="0"/>
          <w:numId w:val="28"/>
        </w:numPr>
        <w:spacing w:line="240" w:lineRule="auto"/>
        <w:rPr>
          <w:rFonts w:eastAsia="Times New Roman"/>
          <w:szCs w:val="20"/>
        </w:rPr>
      </w:pPr>
      <w:r w:rsidRPr="008515D8">
        <w:rPr>
          <w:rFonts w:eastAsia="Times New Roman"/>
          <w:szCs w:val="20"/>
        </w:rPr>
        <w:t>Dynamic application security testing (DAST) which can be tuned and trained to detect run-time vulnerabilities.</w:t>
      </w:r>
    </w:p>
    <w:p w14:paraId="452F66FD" w14:textId="77777777" w:rsidR="002D4E53" w:rsidRPr="001A5674" w:rsidRDefault="002D4E53" w:rsidP="002D4E53">
      <w:pPr>
        <w:spacing w:after="0"/>
      </w:pPr>
    </w:p>
    <w:p w14:paraId="468EE17C" w14:textId="77777777" w:rsidR="002D4E53" w:rsidRPr="001E703F" w:rsidRDefault="002D4E53" w:rsidP="002D4E53">
      <w:pPr>
        <w:spacing w:after="0"/>
        <w:rPr>
          <w:b/>
          <w:bCs/>
        </w:rPr>
      </w:pPr>
      <w:r w:rsidRPr="001E703F">
        <w:rPr>
          <w:b/>
          <w:bCs/>
        </w:rPr>
        <w:t xml:space="preserve">Secure Software development practice </w:t>
      </w:r>
    </w:p>
    <w:p w14:paraId="726D2943" w14:textId="77777777" w:rsidR="002D4E53" w:rsidRPr="000A394B" w:rsidRDefault="002D4E53" w:rsidP="002D4E53">
      <w:pPr>
        <w:spacing w:after="0"/>
        <w:rPr>
          <w:b/>
          <w:bCs/>
        </w:rPr>
      </w:pPr>
      <w:r w:rsidRPr="000A394B">
        <w:rPr>
          <w:b/>
          <w:bCs/>
        </w:rPr>
        <w:t xml:space="preserve">Security Best practices based on openssf secure software development practices </w:t>
      </w:r>
    </w:p>
    <w:p w14:paraId="60D4D9A9" w14:textId="77777777" w:rsidR="002D4E53" w:rsidRPr="008515D8" w:rsidRDefault="002D4E53" w:rsidP="002D4E53">
      <w:pPr>
        <w:spacing w:after="0"/>
        <w:rPr>
          <w:i/>
          <w:iCs/>
        </w:rPr>
      </w:pPr>
    </w:p>
    <w:p w14:paraId="60AF1F01" w14:textId="77777777" w:rsidR="002D4E53" w:rsidRPr="008515D8" w:rsidRDefault="002D4E53">
      <w:pPr>
        <w:pStyle w:val="ListParagraph"/>
        <w:numPr>
          <w:ilvl w:val="0"/>
          <w:numId w:val="29"/>
        </w:numPr>
        <w:spacing w:line="240" w:lineRule="auto"/>
        <w:rPr>
          <w:color w:val="333333"/>
          <w:szCs w:val="20"/>
          <w:shd w:val="clear" w:color="auto" w:fill="FFFFFF"/>
        </w:rPr>
      </w:pPr>
      <w:r w:rsidRPr="008515D8">
        <w:rPr>
          <w:color w:val="333333"/>
          <w:szCs w:val="20"/>
          <w:shd w:val="clear" w:color="auto" w:fill="FFFFFF"/>
        </w:rPr>
        <w:t>The project MUST have at least one primary developer who knows how to design secure software. </w:t>
      </w:r>
    </w:p>
    <w:p w14:paraId="394557CF" w14:textId="7581BC6B" w:rsidR="002D4E53" w:rsidRPr="008515D8" w:rsidRDefault="002D4E53">
      <w:pPr>
        <w:pStyle w:val="ListParagraph"/>
        <w:numPr>
          <w:ilvl w:val="0"/>
          <w:numId w:val="29"/>
        </w:numPr>
        <w:spacing w:line="240" w:lineRule="auto"/>
        <w:rPr>
          <w:color w:val="333333"/>
          <w:szCs w:val="20"/>
          <w:shd w:val="clear" w:color="auto" w:fill="FFFFFF"/>
        </w:rPr>
      </w:pPr>
      <w:r w:rsidRPr="008515D8">
        <w:rPr>
          <w:color w:val="333333"/>
          <w:szCs w:val="20"/>
          <w:shd w:val="clear" w:color="auto" w:fill="FFFFFF"/>
        </w:rPr>
        <w:t xml:space="preserve">At least one of the </w:t>
      </w:r>
      <w:r w:rsidR="009E1D4D" w:rsidRPr="008515D8">
        <w:rPr>
          <w:color w:val="333333"/>
          <w:szCs w:val="20"/>
          <w:shd w:val="clear" w:color="auto" w:fill="FFFFFF"/>
        </w:rPr>
        <w:t>project</w:t>
      </w:r>
      <w:r w:rsidR="009E1D4D">
        <w:rPr>
          <w:color w:val="333333"/>
          <w:szCs w:val="20"/>
          <w:shd w:val="clear" w:color="auto" w:fill="FFFFFF"/>
        </w:rPr>
        <w:t>’s</w:t>
      </w:r>
      <w:r w:rsidRPr="008515D8">
        <w:rPr>
          <w:color w:val="333333"/>
          <w:szCs w:val="20"/>
          <w:shd w:val="clear" w:color="auto" w:fill="FFFFFF"/>
        </w:rPr>
        <w:t xml:space="preserve"> primary developers MUST know of common kinds of errors that lead to vulnerabilities in this kind of software, as well as at least one method to counter or mitigate each of </w:t>
      </w:r>
      <w:r w:rsidR="00B56693" w:rsidRPr="008515D8">
        <w:rPr>
          <w:color w:val="333333"/>
          <w:szCs w:val="20"/>
          <w:shd w:val="clear" w:color="auto" w:fill="FFFFFF"/>
        </w:rPr>
        <w:t>them.</w:t>
      </w:r>
    </w:p>
    <w:p w14:paraId="34467000" w14:textId="3E770D21" w:rsidR="002D4E53" w:rsidRPr="008515D8" w:rsidRDefault="002D4E53">
      <w:pPr>
        <w:pStyle w:val="ListParagraph"/>
        <w:numPr>
          <w:ilvl w:val="0"/>
          <w:numId w:val="29"/>
        </w:numPr>
        <w:spacing w:line="240" w:lineRule="auto"/>
        <w:rPr>
          <w:szCs w:val="20"/>
        </w:rPr>
      </w:pPr>
      <w:r w:rsidRPr="008515D8">
        <w:rPr>
          <w:szCs w:val="20"/>
        </w:rPr>
        <w:t>Use basic good cryptographic practices</w:t>
      </w:r>
      <w:r w:rsidR="00B56693">
        <w:rPr>
          <w:szCs w:val="20"/>
        </w:rPr>
        <w:t>:</w:t>
      </w:r>
    </w:p>
    <w:p w14:paraId="0D4374A3" w14:textId="77777777" w:rsidR="002D4E53" w:rsidRPr="008515D8" w:rsidRDefault="002D4E53">
      <w:pPr>
        <w:pStyle w:val="ListParagraph"/>
        <w:numPr>
          <w:ilvl w:val="0"/>
          <w:numId w:val="30"/>
        </w:numPr>
        <w:spacing w:line="240" w:lineRule="auto"/>
        <w:rPr>
          <w:szCs w:val="20"/>
        </w:rPr>
      </w:pPr>
      <w:r w:rsidRPr="008515D8">
        <w:rPr>
          <w:szCs w:val="20"/>
        </w:rPr>
        <w:t>The software produced by the project MUST use, by default, only cryptographic protocols and algorithms that are publicly published and reviewed by experts (if cryptographic protocols and algorithms are used). </w:t>
      </w:r>
    </w:p>
    <w:p w14:paraId="6FDE5360" w14:textId="77777777" w:rsidR="002D4E53" w:rsidRPr="008515D8" w:rsidRDefault="002D4E53">
      <w:pPr>
        <w:pStyle w:val="ListParagraph"/>
        <w:numPr>
          <w:ilvl w:val="0"/>
          <w:numId w:val="30"/>
        </w:numPr>
        <w:spacing w:line="240" w:lineRule="auto"/>
        <w:rPr>
          <w:szCs w:val="20"/>
        </w:rPr>
      </w:pPr>
      <w:r w:rsidRPr="008515D8">
        <w:rPr>
          <w:szCs w:val="20"/>
        </w:rPr>
        <w:t>If the software produced by the project is an application or library, and its primary purpose is not to implement cryptography, then it SHOULD only call on software specifically designed to implement cryptographic functions; it SHOULD NOT re-implement its own.</w:t>
      </w:r>
    </w:p>
    <w:p w14:paraId="3F3172A0" w14:textId="77777777" w:rsidR="002D4E53" w:rsidRPr="008515D8" w:rsidRDefault="002D4E53">
      <w:pPr>
        <w:pStyle w:val="ListParagraph"/>
        <w:numPr>
          <w:ilvl w:val="0"/>
          <w:numId w:val="30"/>
        </w:numPr>
        <w:spacing w:line="240" w:lineRule="auto"/>
        <w:rPr>
          <w:szCs w:val="20"/>
        </w:rPr>
      </w:pPr>
      <w:r w:rsidRPr="008515D8">
        <w:rPr>
          <w:szCs w:val="20"/>
        </w:rPr>
        <w:t>All functionality in the software produced by the project that depends on cryptography MUST be implementable using FLOSS.</w:t>
      </w:r>
    </w:p>
    <w:p w14:paraId="67073B90" w14:textId="77777777" w:rsidR="002D4E53" w:rsidRPr="008515D8" w:rsidRDefault="002D4E53">
      <w:pPr>
        <w:pStyle w:val="ListParagraph"/>
        <w:numPr>
          <w:ilvl w:val="0"/>
          <w:numId w:val="31"/>
        </w:numPr>
        <w:spacing w:line="240" w:lineRule="auto"/>
        <w:rPr>
          <w:szCs w:val="20"/>
        </w:rPr>
      </w:pPr>
      <w:r w:rsidRPr="008515D8">
        <w:rPr>
          <w:szCs w:val="20"/>
        </w:rPr>
        <w:t>The default security mechanisms within the software produced by the project MUST NOT depend on broken cryptographic algorithms (e.g., MD4, MD5, single DES, RC4, Dual_EC_DRBG), or use cipher modes that are inappropriate to the context, unless they are necessary to implement an interoperable protocol (where the protocol implemented is the most recent version of that standard broadly supported by the network ecosystem, that ecosystem requires the use of such an algorithm or mode, and that ecosystem does not offer any more secure alternative). The documentation MUST describe any relevant security risks and any known mitigations if these broken algorithms or modes are necessary for an interoperable protocol. </w:t>
      </w:r>
    </w:p>
    <w:p w14:paraId="1B85028B" w14:textId="77777777" w:rsidR="002D4E53" w:rsidRPr="008515D8" w:rsidRDefault="002D4E53">
      <w:pPr>
        <w:pStyle w:val="ListParagraph"/>
        <w:numPr>
          <w:ilvl w:val="0"/>
          <w:numId w:val="31"/>
        </w:numPr>
        <w:spacing w:line="240" w:lineRule="auto"/>
        <w:rPr>
          <w:szCs w:val="20"/>
        </w:rPr>
      </w:pPr>
      <w:r w:rsidRPr="008515D8">
        <w:rPr>
          <w:szCs w:val="20"/>
        </w:rPr>
        <w:t>The default security mechanisms within the software produced by the project SHOULD NOT depend on cryptographic algorithms or modes with known serious weaknesses (e.g., the SHA-1 cryptographic hash algorithm or the CBC mode in SSH).</w:t>
      </w:r>
    </w:p>
    <w:p w14:paraId="58BF524E" w14:textId="77777777" w:rsidR="002D4E53" w:rsidRPr="008515D8" w:rsidRDefault="002D4E53">
      <w:pPr>
        <w:pStyle w:val="ListParagraph"/>
        <w:numPr>
          <w:ilvl w:val="0"/>
          <w:numId w:val="31"/>
        </w:numPr>
        <w:spacing w:line="240" w:lineRule="auto"/>
        <w:rPr>
          <w:szCs w:val="20"/>
        </w:rPr>
      </w:pPr>
      <w:r w:rsidRPr="008515D8">
        <w:rPr>
          <w:szCs w:val="20"/>
        </w:rPr>
        <w:t>The security mechanisms within the software produced by the project SHOULD implement perfect forward secrecy for key agreement protocols so a session key derived from a set of long-term keys cannot be compromised if one of the long-term keys is compromised in the future.</w:t>
      </w:r>
    </w:p>
    <w:p w14:paraId="3EC562F0" w14:textId="77777777" w:rsidR="002D4E53" w:rsidRPr="008515D8" w:rsidRDefault="002D4E53">
      <w:pPr>
        <w:pStyle w:val="ListParagraph"/>
        <w:numPr>
          <w:ilvl w:val="0"/>
          <w:numId w:val="31"/>
        </w:numPr>
        <w:spacing w:line="240" w:lineRule="auto"/>
        <w:rPr>
          <w:szCs w:val="20"/>
        </w:rPr>
      </w:pPr>
      <w:r w:rsidRPr="008515D8">
        <w:rPr>
          <w:szCs w:val="20"/>
        </w:rPr>
        <w:t>If the software produced by the project causes the storing of passwords for authentication of external users, the passwords MUST be stored as iterated hashes with a per-user salt by using a key stretching (iterated) algorithm (e.g., Argon2id, Bcrypt, Scrypt, or PBKDF2). </w:t>
      </w:r>
    </w:p>
    <w:p w14:paraId="35715A8B" w14:textId="77777777" w:rsidR="002D4E53" w:rsidRPr="008515D8" w:rsidRDefault="002D4E53">
      <w:pPr>
        <w:pStyle w:val="ListParagraph"/>
        <w:numPr>
          <w:ilvl w:val="0"/>
          <w:numId w:val="32"/>
        </w:numPr>
        <w:spacing w:line="240" w:lineRule="auto"/>
        <w:rPr>
          <w:szCs w:val="20"/>
        </w:rPr>
      </w:pPr>
      <w:r w:rsidRPr="008515D8">
        <w:rPr>
          <w:szCs w:val="20"/>
        </w:rPr>
        <w:lastRenderedPageBreak/>
        <w:t>The security mechanisms within the software produced by the project MUST generate all cryptographic keys and nonces using a cryptographically secure random number generator and MUST NOT do so using generators that are cryptographically insecure.</w:t>
      </w:r>
    </w:p>
    <w:p w14:paraId="58AB59AA" w14:textId="77777777" w:rsidR="002D4E53" w:rsidRPr="008515D8" w:rsidRDefault="002D4E53">
      <w:pPr>
        <w:pStyle w:val="ListParagraph"/>
        <w:numPr>
          <w:ilvl w:val="0"/>
          <w:numId w:val="29"/>
        </w:numPr>
        <w:spacing w:line="240" w:lineRule="auto"/>
        <w:rPr>
          <w:szCs w:val="20"/>
        </w:rPr>
      </w:pPr>
      <w:r w:rsidRPr="008515D8">
        <w:rPr>
          <w:szCs w:val="20"/>
        </w:rPr>
        <w:t>Secured delivery against man-in-the-middle (MITM) attacks</w:t>
      </w:r>
    </w:p>
    <w:p w14:paraId="409BC06D" w14:textId="77777777" w:rsidR="002D4E53" w:rsidRPr="008515D8" w:rsidRDefault="002D4E53">
      <w:pPr>
        <w:pStyle w:val="ListParagraph"/>
        <w:numPr>
          <w:ilvl w:val="0"/>
          <w:numId w:val="33"/>
        </w:numPr>
        <w:spacing w:line="240" w:lineRule="auto"/>
        <w:rPr>
          <w:szCs w:val="20"/>
        </w:rPr>
      </w:pPr>
      <w:r w:rsidRPr="008515D8">
        <w:rPr>
          <w:szCs w:val="20"/>
        </w:rPr>
        <w:t>The project MUST use a delivery mechanism that counters MITM attacks. Using https or ssh+scp is acceptable.</w:t>
      </w:r>
    </w:p>
    <w:p w14:paraId="3231DE21" w14:textId="77777777" w:rsidR="002D4E53" w:rsidRPr="008515D8" w:rsidRDefault="002D4E53">
      <w:pPr>
        <w:pStyle w:val="ListParagraph"/>
        <w:numPr>
          <w:ilvl w:val="0"/>
          <w:numId w:val="33"/>
        </w:numPr>
        <w:spacing w:line="240" w:lineRule="auto"/>
        <w:rPr>
          <w:szCs w:val="20"/>
        </w:rPr>
      </w:pPr>
      <w:r w:rsidRPr="008515D8">
        <w:rPr>
          <w:szCs w:val="20"/>
        </w:rPr>
        <w:t>A cryptographic hash (e.g., a sha1sum) MUST NOT be retrieved over http and used without checking for a cryptographic signature.</w:t>
      </w:r>
    </w:p>
    <w:p w14:paraId="3E236B3C" w14:textId="77777777" w:rsidR="002D4E53" w:rsidRPr="008515D8" w:rsidRDefault="002D4E53">
      <w:pPr>
        <w:pStyle w:val="ListParagraph"/>
        <w:numPr>
          <w:ilvl w:val="0"/>
          <w:numId w:val="29"/>
        </w:numPr>
        <w:spacing w:line="240" w:lineRule="auto"/>
        <w:rPr>
          <w:szCs w:val="20"/>
        </w:rPr>
      </w:pPr>
      <w:r w:rsidRPr="008515D8">
        <w:rPr>
          <w:szCs w:val="20"/>
        </w:rPr>
        <w:t>Publicly known vulnerabilities fixed</w:t>
      </w:r>
    </w:p>
    <w:p w14:paraId="6FD5AF11" w14:textId="77777777" w:rsidR="002D4E53" w:rsidRPr="008515D8" w:rsidRDefault="002D4E53">
      <w:pPr>
        <w:pStyle w:val="ListParagraph"/>
        <w:numPr>
          <w:ilvl w:val="0"/>
          <w:numId w:val="34"/>
        </w:numPr>
        <w:spacing w:line="240" w:lineRule="auto"/>
        <w:rPr>
          <w:szCs w:val="20"/>
        </w:rPr>
      </w:pPr>
      <w:r w:rsidRPr="008515D8">
        <w:rPr>
          <w:szCs w:val="20"/>
        </w:rPr>
        <w:t>There MUST be no unpatched vulnerabilities of medium or higher severity that have been publicly known for more than 60 days.</w:t>
      </w:r>
    </w:p>
    <w:p w14:paraId="73AA09F2" w14:textId="77777777" w:rsidR="002D4E53" w:rsidRPr="008515D8" w:rsidRDefault="002D4E53">
      <w:pPr>
        <w:pStyle w:val="ListParagraph"/>
        <w:numPr>
          <w:ilvl w:val="0"/>
          <w:numId w:val="34"/>
        </w:numPr>
        <w:spacing w:line="240" w:lineRule="auto"/>
        <w:rPr>
          <w:szCs w:val="20"/>
        </w:rPr>
      </w:pPr>
      <w:r w:rsidRPr="008515D8">
        <w:rPr>
          <w:szCs w:val="20"/>
        </w:rPr>
        <w:t>Projects SHOULD fix all critical vulnerabilities rapidly after they are reported. </w:t>
      </w:r>
    </w:p>
    <w:p w14:paraId="5D4C82F9" w14:textId="77777777" w:rsidR="002D4E53" w:rsidRPr="008515D8" w:rsidRDefault="002D4E53">
      <w:pPr>
        <w:pStyle w:val="ListParagraph"/>
        <w:numPr>
          <w:ilvl w:val="0"/>
          <w:numId w:val="29"/>
        </w:numPr>
        <w:spacing w:line="240" w:lineRule="auto"/>
        <w:rPr>
          <w:szCs w:val="20"/>
        </w:rPr>
      </w:pPr>
      <w:r w:rsidRPr="008515D8">
        <w:rPr>
          <w:szCs w:val="20"/>
        </w:rPr>
        <w:t>Static code analysis</w:t>
      </w:r>
    </w:p>
    <w:p w14:paraId="5B496040" w14:textId="13B15F08" w:rsidR="002D4E53" w:rsidRPr="008515D8" w:rsidRDefault="002D4E53">
      <w:pPr>
        <w:pStyle w:val="ListParagraph"/>
        <w:numPr>
          <w:ilvl w:val="0"/>
          <w:numId w:val="35"/>
        </w:numPr>
        <w:spacing w:line="240" w:lineRule="auto"/>
        <w:rPr>
          <w:szCs w:val="20"/>
        </w:rPr>
      </w:pPr>
      <w:r w:rsidRPr="008515D8">
        <w:rPr>
          <w:szCs w:val="20"/>
        </w:rPr>
        <w:t>At least one static code analysis tool (beyond compiler warnings and</w:t>
      </w:r>
      <w:r w:rsidR="00414072">
        <w:rPr>
          <w:szCs w:val="20"/>
        </w:rPr>
        <w:t>“</w:t>
      </w:r>
      <w:r w:rsidRPr="008515D8">
        <w:rPr>
          <w:szCs w:val="20"/>
        </w:rPr>
        <w:t>"saf</w:t>
      </w:r>
      <w:r w:rsidR="00414072">
        <w:rPr>
          <w:szCs w:val="20"/>
        </w:rPr>
        <w:t>”</w:t>
      </w:r>
      <w:r w:rsidRPr="008515D8">
        <w:rPr>
          <w:szCs w:val="20"/>
        </w:rPr>
        <w:t>" language modes) MUST be applied to any proposed major production release of the software before its release, if there is at least one FLOSS tool that implements this criterion in the selected language.</w:t>
      </w:r>
    </w:p>
    <w:p w14:paraId="28FE5044" w14:textId="77777777" w:rsidR="002D4E53" w:rsidRPr="008515D8" w:rsidRDefault="002D4E53">
      <w:pPr>
        <w:pStyle w:val="ListParagraph"/>
        <w:numPr>
          <w:ilvl w:val="0"/>
          <w:numId w:val="35"/>
        </w:numPr>
        <w:spacing w:line="240" w:lineRule="auto"/>
        <w:rPr>
          <w:szCs w:val="20"/>
        </w:rPr>
      </w:pPr>
      <w:r w:rsidRPr="008515D8">
        <w:rPr>
          <w:szCs w:val="20"/>
        </w:rPr>
        <w:t>It is SUGGESTED that at least one of the static analysis tools used for the static_analysis criterion include rules or approaches to look for common vulnerabilities in the analyzed language or environment.</w:t>
      </w:r>
    </w:p>
    <w:p w14:paraId="3F5A1273" w14:textId="77777777" w:rsidR="002D4E53" w:rsidRPr="008515D8" w:rsidRDefault="002D4E53">
      <w:pPr>
        <w:pStyle w:val="ListParagraph"/>
        <w:numPr>
          <w:ilvl w:val="0"/>
          <w:numId w:val="35"/>
        </w:numPr>
        <w:spacing w:line="240" w:lineRule="auto"/>
        <w:rPr>
          <w:szCs w:val="20"/>
        </w:rPr>
      </w:pPr>
      <w:r w:rsidRPr="008515D8">
        <w:rPr>
          <w:szCs w:val="20"/>
        </w:rPr>
        <w:t>All medium and higher severity exploitable vulnerabilities discovered with static code analysis MUST be fixed in a timely way after they are confirmed. </w:t>
      </w:r>
    </w:p>
    <w:p w14:paraId="7D82A622" w14:textId="77777777" w:rsidR="002D4E53" w:rsidRPr="008515D8" w:rsidRDefault="002D4E53">
      <w:pPr>
        <w:pStyle w:val="ListParagraph"/>
        <w:numPr>
          <w:ilvl w:val="0"/>
          <w:numId w:val="35"/>
        </w:numPr>
        <w:spacing w:line="240" w:lineRule="auto"/>
        <w:rPr>
          <w:szCs w:val="20"/>
        </w:rPr>
      </w:pPr>
      <w:r w:rsidRPr="008515D8">
        <w:rPr>
          <w:szCs w:val="20"/>
        </w:rPr>
        <w:t>It is SUGGESTED that static source code analysis occur on every commit or at least daily.</w:t>
      </w:r>
    </w:p>
    <w:p w14:paraId="182C56D2" w14:textId="77777777" w:rsidR="002D4E53" w:rsidRPr="008515D8" w:rsidRDefault="002D4E53">
      <w:pPr>
        <w:pStyle w:val="ListParagraph"/>
        <w:numPr>
          <w:ilvl w:val="0"/>
          <w:numId w:val="36"/>
        </w:numPr>
        <w:spacing w:line="240" w:lineRule="auto"/>
        <w:rPr>
          <w:szCs w:val="20"/>
        </w:rPr>
      </w:pPr>
      <w:r w:rsidRPr="008515D8">
        <w:rPr>
          <w:szCs w:val="20"/>
        </w:rPr>
        <w:t>Dynamic code analysis</w:t>
      </w:r>
    </w:p>
    <w:p w14:paraId="780B827D" w14:textId="77777777" w:rsidR="002D4E53" w:rsidRPr="008515D8" w:rsidRDefault="002D4E53">
      <w:pPr>
        <w:pStyle w:val="ListParagraph"/>
        <w:numPr>
          <w:ilvl w:val="0"/>
          <w:numId w:val="37"/>
        </w:numPr>
        <w:spacing w:line="240" w:lineRule="auto"/>
        <w:rPr>
          <w:szCs w:val="20"/>
        </w:rPr>
      </w:pPr>
      <w:r w:rsidRPr="008515D8">
        <w:rPr>
          <w:szCs w:val="20"/>
        </w:rPr>
        <w:t>It is SUGGESTED that at least one dynamic analysis tool be applied to any proposed major production release of the software before its release.</w:t>
      </w:r>
    </w:p>
    <w:p w14:paraId="6C99EB32" w14:textId="16977F30" w:rsidR="002D4E53" w:rsidRDefault="002D4E53">
      <w:pPr>
        <w:pStyle w:val="ListParagraph"/>
        <w:numPr>
          <w:ilvl w:val="0"/>
          <w:numId w:val="37"/>
        </w:numPr>
        <w:spacing w:line="240" w:lineRule="auto"/>
        <w:rPr>
          <w:szCs w:val="20"/>
        </w:rPr>
      </w:pPr>
      <w:r w:rsidRPr="008515D8">
        <w:rPr>
          <w:szCs w:val="20"/>
        </w:rPr>
        <w:t xml:space="preserve">All medium and higher severity exploitable vulnerabilities discovered with dynamic code analysis MUST be fixed in a timely way after they are </w:t>
      </w:r>
      <w:r w:rsidR="00B56693" w:rsidRPr="008515D8">
        <w:rPr>
          <w:szCs w:val="20"/>
        </w:rPr>
        <w:t>confirmed.</w:t>
      </w:r>
    </w:p>
    <w:p w14:paraId="67E0CBAE" w14:textId="77777777" w:rsidR="002D4E53" w:rsidRDefault="002D4E53" w:rsidP="002D4E53"/>
    <w:p w14:paraId="3F0C035A" w14:textId="4CF720A4" w:rsidR="002D4E53" w:rsidRDefault="002D4E53" w:rsidP="002D4E53">
      <w:r>
        <w:t>Refer to open-source software best practices:</w:t>
      </w:r>
      <w:r w:rsidRPr="001E703F">
        <w:t xml:space="preserve"> </w:t>
      </w:r>
      <w:r>
        <w:t>[27]</w:t>
      </w:r>
      <w:r w:rsidR="00B56693">
        <w:t>, [42], [43] and [44].</w:t>
      </w:r>
    </w:p>
    <w:p w14:paraId="3FC024F5" w14:textId="77777777" w:rsidR="002D4E53" w:rsidRPr="007A7203" w:rsidRDefault="002D4E53" w:rsidP="002D4E53">
      <w:pPr>
        <w:rPr>
          <w:i/>
          <w:iCs/>
        </w:rPr>
      </w:pPr>
    </w:p>
    <w:p w14:paraId="49568E4A" w14:textId="77777777" w:rsidR="002D4E53" w:rsidRDefault="002D4E53">
      <w:pPr>
        <w:pStyle w:val="Heading3"/>
        <w:numPr>
          <w:ilvl w:val="2"/>
          <w:numId w:val="54"/>
        </w:numPr>
        <w:tabs>
          <w:tab w:val="num" w:pos="1080"/>
        </w:tabs>
        <w:ind w:left="1080" w:hanging="360"/>
      </w:pPr>
      <w:bookmarkStart w:id="252" w:name="_Toc130299554"/>
      <w:bookmarkStart w:id="253" w:name="_Toc151996149"/>
      <w:r>
        <w:t>Evaluation</w:t>
      </w:r>
      <w:bookmarkEnd w:id="252"/>
      <w:bookmarkEnd w:id="253"/>
    </w:p>
    <w:p w14:paraId="189D8B12" w14:textId="77777777" w:rsidR="002D4E53" w:rsidRPr="000A394B" w:rsidRDefault="002D4E53" w:rsidP="002D4E53">
      <w:r w:rsidRPr="000A394B">
        <w:t>Recommended open</w:t>
      </w:r>
      <w:r>
        <w:t>-</w:t>
      </w:r>
      <w:r w:rsidRPr="000A394B">
        <w:t>source best practices mitigates Near</w:t>
      </w:r>
      <w:r>
        <w:t>-</w:t>
      </w:r>
      <w:r w:rsidRPr="000A394B">
        <w:t xml:space="preserve">RT RIC components and xApps </w:t>
      </w:r>
      <w:r>
        <w:t>o</w:t>
      </w:r>
      <w:r w:rsidRPr="000A394B">
        <w:t>pen</w:t>
      </w:r>
      <w:r>
        <w:t>-</w:t>
      </w:r>
      <w:r w:rsidRPr="000A394B">
        <w:t>source Risks</w:t>
      </w:r>
      <w:r>
        <w:t>. This s</w:t>
      </w:r>
      <w:r w:rsidRPr="000A394B">
        <w:t>olution address</w:t>
      </w:r>
      <w:r>
        <w:t>es</w:t>
      </w:r>
      <w:r w:rsidRPr="000A394B">
        <w:t xml:space="preserve"> key issue</w:t>
      </w:r>
      <w:r>
        <w:t>s</w:t>
      </w:r>
      <w:r w:rsidRPr="000A394B">
        <w:t xml:space="preserve"> </w:t>
      </w:r>
      <w:r>
        <w:t>#</w:t>
      </w:r>
      <w:r w:rsidRPr="000A394B">
        <w:t>1</w:t>
      </w:r>
      <w:r>
        <w:t>, #2, #5, #6, #8.</w:t>
      </w:r>
    </w:p>
    <w:p w14:paraId="6EECF160" w14:textId="77777777" w:rsidR="002D4E53" w:rsidRPr="007A7203" w:rsidRDefault="002D4E53" w:rsidP="002D4E53">
      <w:pPr>
        <w:rPr>
          <w:i/>
          <w:iCs/>
        </w:rPr>
      </w:pPr>
    </w:p>
    <w:p w14:paraId="12F4E6CA" w14:textId="1C614756" w:rsidR="002D4E53" w:rsidRDefault="002D4E53">
      <w:pPr>
        <w:pStyle w:val="Heading2"/>
        <w:numPr>
          <w:ilvl w:val="1"/>
          <w:numId w:val="54"/>
        </w:numPr>
      </w:pPr>
      <w:bookmarkStart w:id="254" w:name="_Ref126938055"/>
      <w:bookmarkStart w:id="255" w:name="_Toc130299555"/>
      <w:bookmarkStart w:id="256" w:name="_Toc151996150"/>
      <w:r>
        <w:t>Solution #3: Authentication schema for APIs</w:t>
      </w:r>
      <w:bookmarkEnd w:id="254"/>
      <w:bookmarkEnd w:id="255"/>
      <w:bookmarkEnd w:id="256"/>
    </w:p>
    <w:p w14:paraId="5846910C" w14:textId="77777777" w:rsidR="002D4E53" w:rsidRDefault="002D4E53">
      <w:pPr>
        <w:pStyle w:val="Heading3"/>
        <w:numPr>
          <w:ilvl w:val="2"/>
          <w:numId w:val="54"/>
        </w:numPr>
        <w:tabs>
          <w:tab w:val="num" w:pos="1080"/>
        </w:tabs>
        <w:ind w:left="1080" w:hanging="360"/>
      </w:pPr>
      <w:bookmarkStart w:id="257" w:name="_Toc130299556"/>
      <w:bookmarkStart w:id="258" w:name="_Toc151996151"/>
      <w:r>
        <w:t>Introduction</w:t>
      </w:r>
      <w:bookmarkEnd w:id="257"/>
      <w:bookmarkEnd w:id="258"/>
    </w:p>
    <w:p w14:paraId="26376602" w14:textId="77777777" w:rsidR="002D4E53" w:rsidRDefault="002D4E53" w:rsidP="002D4E53">
      <w:r>
        <w:t xml:space="preserve">REST APIs and gRPC APIs are being considered as valid network solutions for Near-RT RIC API. REST APIs use HTTP and support Transport Layer Security (TLS). REST APIs utilizes JavaScript Object </w:t>
      </w:r>
      <w:r>
        <w:lastRenderedPageBreak/>
        <w:t xml:space="preserve">Notation (JSON) as encoding protocol. gRPC APIs use HTTP/2 and support as well TLS. In contrast with REST APIs, gRPC used Protobuf as encoding protocol. </w:t>
      </w:r>
    </w:p>
    <w:p w14:paraId="36511CBD" w14:textId="77777777" w:rsidR="002D4E53" w:rsidRDefault="002D4E53" w:rsidP="002D4E53">
      <w:r>
        <w:t>Time critical E2 related APIs are currently specified to run over SCTP/Protobuf network protocol stack. The security network layer specified for E2 interface is IPSec (</w:t>
      </w:r>
      <w:r w:rsidRPr="007A7203">
        <w:rPr>
          <w:bCs/>
        </w:rPr>
        <w:t>SEC-CTL-E2</w:t>
      </w:r>
      <w:r>
        <w:t xml:space="preserve"> [2]). DTLS is proposed as optional mechanism.</w:t>
      </w:r>
    </w:p>
    <w:p w14:paraId="60C85979" w14:textId="77777777" w:rsidR="002D4E53" w:rsidRDefault="002D4E53" w:rsidP="002D4E53">
      <w:r>
        <w:t>The solution proposes a basic network authentication schema for transactional APIs (REST and gRPC) based on mutual TLS (mTLS) authentication via X.509 certificates. The use of mTLS serves a dual purpose:</w:t>
      </w:r>
    </w:p>
    <w:p w14:paraId="011D567F" w14:textId="77777777" w:rsidR="002D4E53" w:rsidRDefault="002D4E53">
      <w:pPr>
        <w:pStyle w:val="ListParagraph"/>
        <w:numPr>
          <w:ilvl w:val="0"/>
          <w:numId w:val="17"/>
        </w:numPr>
        <w:spacing w:after="180" w:line="240" w:lineRule="auto"/>
      </w:pPr>
      <w:r>
        <w:t>Mutual authentication</w:t>
      </w:r>
    </w:p>
    <w:p w14:paraId="5D8BE9F3" w14:textId="77777777" w:rsidR="002D4E53" w:rsidRDefault="002D4E53">
      <w:pPr>
        <w:pStyle w:val="ListParagraph"/>
        <w:numPr>
          <w:ilvl w:val="0"/>
          <w:numId w:val="17"/>
        </w:numPr>
        <w:spacing w:after="180" w:line="240" w:lineRule="auto"/>
      </w:pPr>
      <w:r>
        <w:t xml:space="preserve">Confidentiality protection for the authorization framework (solution </w:t>
      </w:r>
      <w:r w:rsidRPr="00C05EF6">
        <w:t>#</w:t>
      </w:r>
      <w:r>
        <w:t>4)</w:t>
      </w:r>
    </w:p>
    <w:p w14:paraId="5B9B08BC" w14:textId="77777777" w:rsidR="002D4E53" w:rsidRDefault="002D4E53" w:rsidP="002D4E53">
      <w:r>
        <w:t>mTLS is fully aligned with Zero Trust principles of O-RAN security architecture.</w:t>
      </w:r>
    </w:p>
    <w:p w14:paraId="65AB0A75" w14:textId="77777777" w:rsidR="002D4E53" w:rsidRDefault="002D4E53" w:rsidP="002D4E53">
      <w:r>
        <w:t>Additionally, the network authentication schema can be complemented by a client authentication schema at application layer, with the use of secure tokens (e.g. JWT, secured with digital signatures based on JWS). Authentication is a prerequisite of the authorization framework, applicable to those APIs.</w:t>
      </w:r>
    </w:p>
    <w:p w14:paraId="6DBD1580" w14:textId="16D9F23A" w:rsidR="002D4E53" w:rsidRDefault="002D4E53" w:rsidP="002D4E53">
      <w:r>
        <w:t xml:space="preserve">For time critical E2 related APIs, secured by </w:t>
      </w:r>
      <w:r w:rsidR="00BD5737">
        <w:t>IPsec</w:t>
      </w:r>
      <w:r>
        <w:t xml:space="preserve">, the solution proposes IKEv2 certificate-based authentication implementation according to O-RAN Security Protocols specification [19], which is aligned with 3GPP TS 33.310 specification [20] in terms of certificates and IKEv2 profiles. </w:t>
      </w:r>
    </w:p>
    <w:p w14:paraId="09EEB807" w14:textId="77777777" w:rsidR="002D4E53" w:rsidRPr="001D2483" w:rsidRDefault="002D4E53" w:rsidP="002D4E53"/>
    <w:p w14:paraId="2616A702" w14:textId="77777777" w:rsidR="002D4E53" w:rsidRDefault="002D4E53">
      <w:pPr>
        <w:pStyle w:val="Heading3"/>
        <w:numPr>
          <w:ilvl w:val="2"/>
          <w:numId w:val="54"/>
        </w:numPr>
        <w:tabs>
          <w:tab w:val="num" w:pos="1080"/>
        </w:tabs>
        <w:ind w:left="1080" w:hanging="360"/>
      </w:pPr>
      <w:bookmarkStart w:id="259" w:name="_Toc130299557"/>
      <w:bookmarkStart w:id="260" w:name="_Toc151996152"/>
      <w:r>
        <w:t>Solution details</w:t>
      </w:r>
      <w:bookmarkEnd w:id="259"/>
      <w:bookmarkEnd w:id="260"/>
    </w:p>
    <w:p w14:paraId="4E11AF9F" w14:textId="77777777" w:rsidR="002D4E53" w:rsidRPr="00716E5F" w:rsidRDefault="002D4E53">
      <w:pPr>
        <w:pStyle w:val="Heading4"/>
        <w:numPr>
          <w:ilvl w:val="3"/>
          <w:numId w:val="54"/>
        </w:numPr>
        <w:tabs>
          <w:tab w:val="num" w:pos="1440"/>
        </w:tabs>
        <w:ind w:left="1440" w:hanging="360"/>
      </w:pPr>
      <w:r>
        <w:t>mTLS authentication</w:t>
      </w:r>
    </w:p>
    <w:p w14:paraId="178B53EF" w14:textId="77777777" w:rsidR="002D4E53" w:rsidRDefault="002D4E53" w:rsidP="002D4E53">
      <w:pPr>
        <w:rPr>
          <w:color w:val="000000" w:themeColor="text1"/>
        </w:rPr>
      </w:pPr>
      <w:r>
        <w:rPr>
          <w:color w:val="000000" w:themeColor="text1"/>
        </w:rPr>
        <w:t>In mTLS both the client (e.g, xApp as API consumer) and the server (e.g, platform as API producer) require a certificate, and both sides authenticate each other using their public/private key pair. The authentication process includes the following steps:</w:t>
      </w:r>
    </w:p>
    <w:p w14:paraId="571FC440" w14:textId="77777777" w:rsidR="002D4E53" w:rsidRDefault="002D4E53">
      <w:pPr>
        <w:pStyle w:val="ListParagraph"/>
        <w:numPr>
          <w:ilvl w:val="0"/>
          <w:numId w:val="17"/>
        </w:numPr>
        <w:spacing w:after="180" w:line="240" w:lineRule="auto"/>
        <w:rPr>
          <w:color w:val="000000" w:themeColor="text1"/>
        </w:rPr>
      </w:pPr>
      <w:r>
        <w:rPr>
          <w:color w:val="000000" w:themeColor="text1"/>
        </w:rPr>
        <w:t>the client connects to server and requests access</w:t>
      </w:r>
    </w:p>
    <w:p w14:paraId="78B8AF93" w14:textId="77777777" w:rsidR="002D4E53" w:rsidRDefault="002D4E53">
      <w:pPr>
        <w:pStyle w:val="ListParagraph"/>
        <w:numPr>
          <w:ilvl w:val="0"/>
          <w:numId w:val="17"/>
        </w:numPr>
        <w:spacing w:after="180" w:line="240" w:lineRule="auto"/>
        <w:rPr>
          <w:color w:val="000000" w:themeColor="text1"/>
        </w:rPr>
      </w:pPr>
      <w:r>
        <w:rPr>
          <w:color w:val="000000" w:themeColor="text1"/>
        </w:rPr>
        <w:t>the server presents a server certificate</w:t>
      </w:r>
    </w:p>
    <w:p w14:paraId="6034A2EC" w14:textId="77777777" w:rsidR="002D4E53" w:rsidRDefault="002D4E53">
      <w:pPr>
        <w:pStyle w:val="ListParagraph"/>
        <w:numPr>
          <w:ilvl w:val="0"/>
          <w:numId w:val="17"/>
        </w:numPr>
        <w:spacing w:after="180" w:line="240" w:lineRule="auto"/>
        <w:rPr>
          <w:color w:val="000000" w:themeColor="text1"/>
        </w:rPr>
      </w:pPr>
      <w:r>
        <w:rPr>
          <w:color w:val="000000" w:themeColor="text1"/>
        </w:rPr>
        <w:t>the client verifies the server certificate</w:t>
      </w:r>
    </w:p>
    <w:p w14:paraId="5E5B0FC6" w14:textId="77777777" w:rsidR="002D4E53" w:rsidRDefault="002D4E53">
      <w:pPr>
        <w:pStyle w:val="ListParagraph"/>
        <w:numPr>
          <w:ilvl w:val="0"/>
          <w:numId w:val="17"/>
        </w:numPr>
        <w:spacing w:after="180" w:line="240" w:lineRule="auto"/>
        <w:rPr>
          <w:color w:val="000000" w:themeColor="text1"/>
        </w:rPr>
      </w:pPr>
      <w:r>
        <w:rPr>
          <w:color w:val="000000" w:themeColor="text1"/>
        </w:rPr>
        <w:t>the client presents a client certificate</w:t>
      </w:r>
    </w:p>
    <w:p w14:paraId="6679092D" w14:textId="77777777" w:rsidR="002D4E53" w:rsidRDefault="002D4E53">
      <w:pPr>
        <w:pStyle w:val="ListParagraph"/>
        <w:numPr>
          <w:ilvl w:val="0"/>
          <w:numId w:val="17"/>
        </w:numPr>
        <w:spacing w:after="180" w:line="240" w:lineRule="auto"/>
        <w:rPr>
          <w:color w:val="000000" w:themeColor="text1"/>
        </w:rPr>
      </w:pPr>
      <w:r>
        <w:rPr>
          <w:color w:val="000000" w:themeColor="text1"/>
        </w:rPr>
        <w:t>the server verifies the client certificate</w:t>
      </w:r>
    </w:p>
    <w:p w14:paraId="4C61F2EA" w14:textId="77777777" w:rsidR="002D4E53" w:rsidRDefault="002D4E53">
      <w:pPr>
        <w:pStyle w:val="ListParagraph"/>
        <w:numPr>
          <w:ilvl w:val="0"/>
          <w:numId w:val="17"/>
        </w:numPr>
        <w:spacing w:after="180" w:line="240" w:lineRule="auto"/>
        <w:rPr>
          <w:color w:val="000000" w:themeColor="text1"/>
        </w:rPr>
      </w:pPr>
      <w:r>
        <w:rPr>
          <w:color w:val="000000" w:themeColor="text1"/>
        </w:rPr>
        <w:t>the server grants access</w:t>
      </w:r>
    </w:p>
    <w:p w14:paraId="64B0E69A" w14:textId="77777777" w:rsidR="002D4E53" w:rsidRDefault="002D4E53">
      <w:pPr>
        <w:pStyle w:val="ListParagraph"/>
        <w:numPr>
          <w:ilvl w:val="0"/>
          <w:numId w:val="17"/>
        </w:numPr>
        <w:spacing w:after="180" w:line="240" w:lineRule="auto"/>
        <w:rPr>
          <w:color w:val="000000" w:themeColor="text1"/>
        </w:rPr>
      </w:pPr>
      <w:r>
        <w:rPr>
          <w:color w:val="000000" w:themeColor="text1"/>
        </w:rPr>
        <w:t>client and server can exchange information over encrypted TLS connection</w:t>
      </w:r>
    </w:p>
    <w:p w14:paraId="718B9BDA" w14:textId="77777777" w:rsidR="002D4E53" w:rsidRPr="00716E5F" w:rsidRDefault="002D4E53">
      <w:pPr>
        <w:pStyle w:val="Heading4"/>
        <w:numPr>
          <w:ilvl w:val="3"/>
          <w:numId w:val="54"/>
        </w:numPr>
        <w:tabs>
          <w:tab w:val="num" w:pos="1440"/>
        </w:tabs>
        <w:ind w:left="1440" w:hanging="360"/>
      </w:pPr>
      <w:r>
        <w:lastRenderedPageBreak/>
        <w:t>Application layer client authentication</w:t>
      </w:r>
    </w:p>
    <w:p w14:paraId="13E6E858" w14:textId="77777777" w:rsidR="002D4E53" w:rsidRDefault="002D4E53" w:rsidP="002D4E53">
      <w:pPr>
        <w:rPr>
          <w:color w:val="000000" w:themeColor="text1"/>
        </w:rPr>
      </w:pPr>
      <w:r>
        <w:rPr>
          <w:color w:val="000000" w:themeColor="text1"/>
        </w:rPr>
        <w:t>The purpose of the solution is to perform an additional consumer authentication at application layer by the platform, which acts as authorization server and producer. The process is as follows:</w:t>
      </w:r>
    </w:p>
    <w:p w14:paraId="1C6C2C0C" w14:textId="77777777" w:rsidR="002D4E53" w:rsidRDefault="002D4E53">
      <w:pPr>
        <w:pStyle w:val="ListParagraph"/>
        <w:numPr>
          <w:ilvl w:val="0"/>
          <w:numId w:val="17"/>
        </w:numPr>
        <w:spacing w:after="180" w:line="240" w:lineRule="auto"/>
        <w:rPr>
          <w:color w:val="000000" w:themeColor="text1"/>
        </w:rPr>
      </w:pPr>
      <w:r>
        <w:rPr>
          <w:color w:val="000000" w:themeColor="text1"/>
        </w:rPr>
        <w:t xml:space="preserve">The API consumer (e.g, xApp) shall attach a signed token in the service request towards the receiving end point, i.e, authorization server, producer. </w:t>
      </w:r>
    </w:p>
    <w:p w14:paraId="7CE2850C" w14:textId="77777777" w:rsidR="002D4E53" w:rsidRDefault="002D4E53">
      <w:pPr>
        <w:pStyle w:val="ListParagraph"/>
        <w:numPr>
          <w:ilvl w:val="0"/>
          <w:numId w:val="17"/>
        </w:numPr>
        <w:spacing w:after="180" w:line="240" w:lineRule="auto"/>
        <w:rPr>
          <w:color w:val="000000" w:themeColor="text1"/>
        </w:rPr>
      </w:pPr>
      <w:r>
        <w:rPr>
          <w:color w:val="000000" w:themeColor="text1"/>
        </w:rPr>
        <w:t>The signed token includes the consumer instance ID (e.g, xApp ID), that can be checked against the certificate by the producer</w:t>
      </w:r>
    </w:p>
    <w:p w14:paraId="19172282" w14:textId="77777777" w:rsidR="002D4E53" w:rsidRDefault="002D4E53">
      <w:pPr>
        <w:pStyle w:val="ListParagraph"/>
        <w:numPr>
          <w:ilvl w:val="0"/>
          <w:numId w:val="17"/>
        </w:numPr>
        <w:spacing w:after="180" w:line="240" w:lineRule="auto"/>
        <w:rPr>
          <w:color w:val="000000" w:themeColor="text1"/>
        </w:rPr>
      </w:pPr>
      <w:r>
        <w:rPr>
          <w:color w:val="000000" w:themeColor="text1"/>
        </w:rPr>
        <w:t>The signed token includes a timestamp as basis for restriction of its lifetime. It could be even one per service request, this is up to the configuration.</w:t>
      </w:r>
    </w:p>
    <w:p w14:paraId="2793A687" w14:textId="77777777" w:rsidR="002D4E53" w:rsidRDefault="002D4E53">
      <w:pPr>
        <w:pStyle w:val="Heading4"/>
        <w:numPr>
          <w:ilvl w:val="3"/>
          <w:numId w:val="54"/>
        </w:numPr>
        <w:tabs>
          <w:tab w:val="num" w:pos="1440"/>
        </w:tabs>
        <w:ind w:left="1440" w:hanging="360"/>
      </w:pPr>
      <w:r>
        <w:t>IPsec authentication</w:t>
      </w:r>
    </w:p>
    <w:p w14:paraId="66683F97" w14:textId="77777777" w:rsidR="002D4E53" w:rsidRDefault="002D4E53" w:rsidP="002D4E53">
      <w:r>
        <w:t xml:space="preserve">Please refer to O-RAN Security Protocols Specification [19], chapter 2.5 for supported IPsec capabilities in O-RAN. </w:t>
      </w:r>
    </w:p>
    <w:p w14:paraId="485C66B0" w14:textId="77777777" w:rsidR="002D4E53" w:rsidRDefault="002D4E53" w:rsidP="002D4E53">
      <w:r>
        <w:t>In summary, the following options for IPSec authentication have been specified in [19]:</w:t>
      </w:r>
    </w:p>
    <w:p w14:paraId="1BDC37D2" w14:textId="77777777" w:rsidR="002D4E53" w:rsidRDefault="002D4E53">
      <w:pPr>
        <w:pStyle w:val="ListParagraph"/>
        <w:numPr>
          <w:ilvl w:val="0"/>
          <w:numId w:val="17"/>
        </w:numPr>
        <w:spacing w:after="180" w:line="240" w:lineRule="auto"/>
      </w:pPr>
      <w:r>
        <w:t>Data origin authentication, always enabled</w:t>
      </w:r>
    </w:p>
    <w:p w14:paraId="6A562A82" w14:textId="77777777" w:rsidR="002D4E53" w:rsidRDefault="002D4E53">
      <w:pPr>
        <w:pStyle w:val="ListParagraph"/>
        <w:numPr>
          <w:ilvl w:val="0"/>
          <w:numId w:val="17"/>
        </w:numPr>
        <w:spacing w:after="180" w:line="240" w:lineRule="auto"/>
      </w:pPr>
      <w:r>
        <w:t>ESP authentication transforms</w:t>
      </w:r>
    </w:p>
    <w:p w14:paraId="06A9B86A" w14:textId="77777777" w:rsidR="002D4E53" w:rsidRDefault="002D4E53">
      <w:pPr>
        <w:pStyle w:val="ListParagraph"/>
        <w:numPr>
          <w:ilvl w:val="0"/>
          <w:numId w:val="17"/>
        </w:numPr>
        <w:spacing w:after="180" w:line="240" w:lineRule="auto"/>
      </w:pPr>
      <w:r>
        <w:t>IKE endpoint Identification</w:t>
      </w:r>
    </w:p>
    <w:p w14:paraId="38145F4C" w14:textId="77777777" w:rsidR="002D4E53" w:rsidRDefault="002D4E53">
      <w:pPr>
        <w:pStyle w:val="ListParagraph"/>
        <w:numPr>
          <w:ilvl w:val="0"/>
          <w:numId w:val="17"/>
        </w:numPr>
        <w:spacing w:after="180" w:line="240" w:lineRule="auto"/>
      </w:pPr>
      <w:r>
        <w:t>X.509v3 digital certificates provided by a Certificate Authority solution shall be supported</w:t>
      </w:r>
    </w:p>
    <w:p w14:paraId="0098C792" w14:textId="77777777" w:rsidR="002D4E53" w:rsidRDefault="002D4E53">
      <w:pPr>
        <w:pStyle w:val="ListParagraph"/>
        <w:numPr>
          <w:ilvl w:val="0"/>
          <w:numId w:val="17"/>
        </w:numPr>
        <w:spacing w:after="180" w:line="240" w:lineRule="auto"/>
      </w:pPr>
      <w:r>
        <w:t>Pre-shared Keys may be supported</w:t>
      </w:r>
    </w:p>
    <w:p w14:paraId="002CE12B" w14:textId="77777777" w:rsidR="002D4E53" w:rsidRDefault="002D4E53">
      <w:pPr>
        <w:pStyle w:val="ListParagraph"/>
        <w:numPr>
          <w:ilvl w:val="0"/>
          <w:numId w:val="17"/>
        </w:numPr>
        <w:spacing w:after="180" w:line="240" w:lineRule="auto"/>
      </w:pPr>
      <w:r>
        <w:t>Key exchange shall be supported via IKEv2, profile as described in [21].</w:t>
      </w:r>
    </w:p>
    <w:p w14:paraId="54C6D9C8" w14:textId="77777777" w:rsidR="002D4E53" w:rsidRPr="00117C4B" w:rsidRDefault="002D4E53" w:rsidP="002D4E53">
      <w:pPr>
        <w:pStyle w:val="ListParagraph"/>
      </w:pPr>
    </w:p>
    <w:p w14:paraId="6B9DA49B" w14:textId="77777777" w:rsidR="002D4E53" w:rsidRDefault="002D4E53">
      <w:pPr>
        <w:pStyle w:val="Heading3"/>
        <w:numPr>
          <w:ilvl w:val="2"/>
          <w:numId w:val="54"/>
        </w:numPr>
        <w:tabs>
          <w:tab w:val="num" w:pos="1080"/>
        </w:tabs>
        <w:ind w:left="1080" w:hanging="360"/>
      </w:pPr>
      <w:bookmarkStart w:id="261" w:name="_Toc130299558"/>
      <w:bookmarkStart w:id="262" w:name="_Toc151996153"/>
      <w:r>
        <w:t>Evaluation</w:t>
      </w:r>
      <w:bookmarkEnd w:id="261"/>
      <w:bookmarkEnd w:id="262"/>
    </w:p>
    <w:p w14:paraId="19C0C5AC" w14:textId="77777777" w:rsidR="002D4E53" w:rsidRDefault="002D4E53" w:rsidP="002D4E53">
      <w:pPr>
        <w:rPr>
          <w:color w:val="000000" w:themeColor="text1"/>
        </w:rPr>
      </w:pPr>
      <w:r>
        <w:rPr>
          <w:color w:val="000000" w:themeColor="text1"/>
        </w:rPr>
        <w:t>The proposed authentication schema addresses the key issues #1, #2, #4, #5, #6, #7, #8, #9, #10, #11</w:t>
      </w:r>
    </w:p>
    <w:p w14:paraId="136C189A" w14:textId="77777777" w:rsidR="002D4E53" w:rsidRPr="00B15320" w:rsidRDefault="002D4E53" w:rsidP="002D4E53">
      <w:pPr>
        <w:rPr>
          <w:color w:val="000000" w:themeColor="text1"/>
        </w:rPr>
      </w:pPr>
      <w:r>
        <w:rPr>
          <w:color w:val="000000" w:themeColor="text1"/>
        </w:rPr>
        <w:t>Note. T</w:t>
      </w:r>
      <w:r w:rsidRPr="00B15320">
        <w:rPr>
          <w:color w:val="000000" w:themeColor="text1"/>
        </w:rPr>
        <w:t xml:space="preserve">he </w:t>
      </w:r>
      <w:r>
        <w:rPr>
          <w:color w:val="000000" w:themeColor="text1"/>
        </w:rPr>
        <w:t xml:space="preserve">authentication </w:t>
      </w:r>
      <w:r w:rsidRPr="00B15320">
        <w:rPr>
          <w:color w:val="000000" w:themeColor="text1"/>
        </w:rPr>
        <w:t>m</w:t>
      </w:r>
      <w:r>
        <w:rPr>
          <w:color w:val="000000" w:themeColor="text1"/>
        </w:rPr>
        <w:t xml:space="preserve">echanisms </w:t>
      </w:r>
      <w:r w:rsidRPr="00B15320">
        <w:rPr>
          <w:color w:val="000000" w:themeColor="text1"/>
        </w:rPr>
        <w:t>de</w:t>
      </w:r>
      <w:r>
        <w:rPr>
          <w:color w:val="000000" w:themeColor="text1"/>
        </w:rPr>
        <w:t>scribed</w:t>
      </w:r>
      <w:r w:rsidRPr="00B15320">
        <w:rPr>
          <w:color w:val="000000" w:themeColor="text1"/>
        </w:rPr>
        <w:t xml:space="preserve"> in </w:t>
      </w:r>
      <w:r>
        <w:rPr>
          <w:color w:val="000000" w:themeColor="text1"/>
        </w:rPr>
        <w:t>the solution may</w:t>
      </w:r>
      <w:r w:rsidRPr="00B15320">
        <w:rPr>
          <w:color w:val="000000" w:themeColor="text1"/>
        </w:rPr>
        <w:t xml:space="preserve"> be applicable to </w:t>
      </w:r>
      <w:r>
        <w:rPr>
          <w:color w:val="000000" w:themeColor="text1"/>
        </w:rPr>
        <w:t>other</w:t>
      </w:r>
      <w:r w:rsidRPr="00B15320">
        <w:rPr>
          <w:color w:val="000000" w:themeColor="text1"/>
        </w:rPr>
        <w:t xml:space="preserve"> O-RAN</w:t>
      </w:r>
      <w:r>
        <w:rPr>
          <w:color w:val="000000" w:themeColor="text1"/>
        </w:rPr>
        <w:t xml:space="preserve"> parts of the architecture</w:t>
      </w:r>
      <w:r w:rsidRPr="00B15320">
        <w:rPr>
          <w:color w:val="000000" w:themeColor="text1"/>
        </w:rPr>
        <w:t xml:space="preserve">. </w:t>
      </w:r>
    </w:p>
    <w:p w14:paraId="34F87981" w14:textId="77777777" w:rsidR="002D4E53" w:rsidRDefault="002D4E53" w:rsidP="002D4E53">
      <w:pPr>
        <w:rPr>
          <w:color w:val="FF0000"/>
        </w:rPr>
      </w:pPr>
    </w:p>
    <w:p w14:paraId="3B5A0E20" w14:textId="2BA34E2F" w:rsidR="002D4E53" w:rsidRDefault="002D4E53">
      <w:pPr>
        <w:pStyle w:val="Heading2"/>
        <w:numPr>
          <w:ilvl w:val="1"/>
          <w:numId w:val="54"/>
        </w:numPr>
      </w:pPr>
      <w:bookmarkStart w:id="263" w:name="_Ref126938068"/>
      <w:bookmarkStart w:id="264" w:name="_Toc130299559"/>
      <w:bookmarkStart w:id="265" w:name="_Toc151996154"/>
      <w:r>
        <w:t>Solution #4: Authorization framework for APIs</w:t>
      </w:r>
      <w:bookmarkEnd w:id="263"/>
      <w:bookmarkEnd w:id="264"/>
      <w:bookmarkEnd w:id="265"/>
      <w:r>
        <w:t xml:space="preserve"> </w:t>
      </w:r>
    </w:p>
    <w:p w14:paraId="08DCA750" w14:textId="77777777" w:rsidR="002D4E53" w:rsidRDefault="002D4E53">
      <w:pPr>
        <w:pStyle w:val="Heading3"/>
        <w:numPr>
          <w:ilvl w:val="2"/>
          <w:numId w:val="54"/>
        </w:numPr>
        <w:tabs>
          <w:tab w:val="num" w:pos="1080"/>
        </w:tabs>
        <w:ind w:left="1080" w:hanging="360"/>
      </w:pPr>
      <w:bookmarkStart w:id="266" w:name="_Toc130299560"/>
      <w:bookmarkStart w:id="267" w:name="_Toc151996155"/>
      <w:r>
        <w:t>Introduction</w:t>
      </w:r>
      <w:bookmarkEnd w:id="266"/>
      <w:bookmarkEnd w:id="267"/>
    </w:p>
    <w:p w14:paraId="140B58B2" w14:textId="769808DE" w:rsidR="002D4E53" w:rsidRDefault="002D4E53" w:rsidP="002D4E53">
      <w:pPr>
        <w:rPr>
          <w:color w:val="000000" w:themeColor="text1"/>
        </w:rPr>
      </w:pPr>
      <w:r>
        <w:rPr>
          <w:color w:val="000000" w:themeColor="text1"/>
        </w:rPr>
        <w:t xml:space="preserve">The proposed authorization framework is based on </w:t>
      </w:r>
      <w:r w:rsidR="00BD19C0">
        <w:rPr>
          <w:color w:val="000000" w:themeColor="text1"/>
        </w:rPr>
        <w:t>OAuth</w:t>
      </w:r>
      <w:r>
        <w:rPr>
          <w:color w:val="000000" w:themeColor="text1"/>
        </w:rPr>
        <w:t xml:space="preserve"> 2.0 as specified in RFC 6749 [11]. The </w:t>
      </w:r>
      <w:r w:rsidR="00BD19C0">
        <w:rPr>
          <w:color w:val="000000" w:themeColor="text1"/>
        </w:rPr>
        <w:t>OAuth</w:t>
      </w:r>
      <w:r>
        <w:rPr>
          <w:color w:val="000000" w:themeColor="text1"/>
        </w:rPr>
        <w:t xml:space="preserve"> 2.0 authorization framework enables a third-party application (e.g, xApp) to obtain limited access to a service (HTTP), either on behalf of a resource owner by orchestrating an approval </w:t>
      </w:r>
      <w:r>
        <w:rPr>
          <w:color w:val="000000" w:themeColor="text1"/>
        </w:rPr>
        <w:lastRenderedPageBreak/>
        <w:t xml:space="preserve">interaction between the resource owner and the HTTP service, or by allowing the third-party application to obtain access on its own behalf. </w:t>
      </w:r>
    </w:p>
    <w:p w14:paraId="125653B9" w14:textId="2A1B92CF" w:rsidR="002D4E53" w:rsidRDefault="00BD19C0" w:rsidP="002D4E53">
      <w:pPr>
        <w:rPr>
          <w:color w:val="000000" w:themeColor="text1"/>
        </w:rPr>
      </w:pPr>
      <w:r>
        <w:rPr>
          <w:color w:val="000000" w:themeColor="text1"/>
        </w:rPr>
        <w:t>OAuth</w:t>
      </w:r>
      <w:r w:rsidR="002D4E53">
        <w:rPr>
          <w:color w:val="000000" w:themeColor="text1"/>
        </w:rPr>
        <w:t xml:space="preserve"> 2.0 is the framework adopted in 3GPP 5G Service Based Architecture (SBA) [13], where the NRF (Network Resource Function) acts as authorization server. </w:t>
      </w:r>
    </w:p>
    <w:p w14:paraId="14D69662" w14:textId="1D51B128" w:rsidR="002D4E53" w:rsidRDefault="002D4E53" w:rsidP="002D4E53">
      <w:pPr>
        <w:rPr>
          <w:color w:val="000000" w:themeColor="text1"/>
        </w:rPr>
      </w:pPr>
      <w:r>
        <w:rPr>
          <w:color w:val="000000" w:themeColor="text1"/>
        </w:rPr>
        <w:t xml:space="preserve">MEC specifications [15] mandate the use of </w:t>
      </w:r>
      <w:r w:rsidR="00BD19C0">
        <w:rPr>
          <w:color w:val="000000" w:themeColor="text1"/>
        </w:rPr>
        <w:t>OAuth</w:t>
      </w:r>
      <w:r>
        <w:rPr>
          <w:color w:val="000000" w:themeColor="text1"/>
        </w:rPr>
        <w:t xml:space="preserve"> 2.0 for authorization of access to RESTful MEC service APIs, and ETSI NFV [14] also </w:t>
      </w:r>
      <w:r w:rsidR="009E1D4D">
        <w:rPr>
          <w:color w:val="000000" w:themeColor="text1"/>
        </w:rPr>
        <w:t>specifies</w:t>
      </w:r>
      <w:r>
        <w:rPr>
          <w:color w:val="000000" w:themeColor="text1"/>
        </w:rPr>
        <w:t xml:space="preserve"> the same framework for ETSI NFV-MANO APIs. </w:t>
      </w:r>
    </w:p>
    <w:p w14:paraId="0753ED98" w14:textId="1BF21771" w:rsidR="002D4E53" w:rsidRPr="002F16D8" w:rsidRDefault="002D4E53" w:rsidP="002D4E53">
      <w:pPr>
        <w:rPr>
          <w:color w:val="000000" w:themeColor="text1"/>
        </w:rPr>
      </w:pPr>
      <w:r>
        <w:rPr>
          <w:color w:val="000000" w:themeColor="text1"/>
        </w:rPr>
        <w:t xml:space="preserve">The proposed solution implementation in Near-RT RIC architecture of O-RAN is based on the options selected for </w:t>
      </w:r>
      <w:r w:rsidR="00BD19C0">
        <w:rPr>
          <w:color w:val="000000" w:themeColor="text1"/>
        </w:rPr>
        <w:t>OAuth</w:t>
      </w:r>
      <w:r>
        <w:rPr>
          <w:color w:val="000000" w:themeColor="text1"/>
        </w:rPr>
        <w:t xml:space="preserve"> 2.0 in both standards developing organizations, 3GPP and ETSI.  </w:t>
      </w:r>
    </w:p>
    <w:p w14:paraId="39CE9857" w14:textId="77777777" w:rsidR="002D4E53" w:rsidRDefault="002D4E53">
      <w:pPr>
        <w:pStyle w:val="Heading3"/>
        <w:numPr>
          <w:ilvl w:val="2"/>
          <w:numId w:val="54"/>
        </w:numPr>
        <w:tabs>
          <w:tab w:val="num" w:pos="1080"/>
        </w:tabs>
        <w:ind w:left="1080" w:hanging="360"/>
      </w:pPr>
      <w:bookmarkStart w:id="268" w:name="_Toc130299561"/>
      <w:bookmarkStart w:id="269" w:name="_Toc151996156"/>
      <w:r>
        <w:t>Solution details</w:t>
      </w:r>
      <w:bookmarkEnd w:id="268"/>
      <w:bookmarkEnd w:id="269"/>
    </w:p>
    <w:p w14:paraId="45B71D51" w14:textId="341EE641" w:rsidR="002D4E53" w:rsidRDefault="002D4E53" w:rsidP="002D4E53">
      <w:pPr>
        <w:rPr>
          <w:color w:val="000000" w:themeColor="text1"/>
        </w:rPr>
      </w:pPr>
      <w:r>
        <w:rPr>
          <w:color w:val="000000" w:themeColor="text1"/>
        </w:rPr>
        <w:t xml:space="preserve">The roles defined in </w:t>
      </w:r>
      <w:r w:rsidR="00BD19C0">
        <w:rPr>
          <w:color w:val="000000" w:themeColor="text1"/>
        </w:rPr>
        <w:t>OAuth</w:t>
      </w:r>
      <w:r>
        <w:rPr>
          <w:color w:val="000000" w:themeColor="text1"/>
        </w:rPr>
        <w:t xml:space="preserve"> 2.0 has been assigned as follows:</w:t>
      </w:r>
    </w:p>
    <w:p w14:paraId="1CEC92DB" w14:textId="77777777" w:rsidR="002D4E53" w:rsidRDefault="002D4E53">
      <w:pPr>
        <w:pStyle w:val="ListParagraph"/>
        <w:numPr>
          <w:ilvl w:val="0"/>
          <w:numId w:val="17"/>
        </w:numPr>
        <w:spacing w:after="180" w:line="240" w:lineRule="auto"/>
        <w:rPr>
          <w:color w:val="000000" w:themeColor="text1"/>
        </w:rPr>
      </w:pPr>
      <w:r>
        <w:rPr>
          <w:color w:val="000000" w:themeColor="text1"/>
        </w:rPr>
        <w:t>Resource owner / Resource server (producer): Near-RT RIC platform modules providing services via APIs.</w:t>
      </w:r>
    </w:p>
    <w:p w14:paraId="3ACA9AA6" w14:textId="77777777" w:rsidR="002D4E53" w:rsidRDefault="002D4E53">
      <w:pPr>
        <w:pStyle w:val="ListParagraph"/>
        <w:numPr>
          <w:ilvl w:val="0"/>
          <w:numId w:val="17"/>
        </w:numPr>
        <w:spacing w:after="180" w:line="240" w:lineRule="auto"/>
        <w:rPr>
          <w:color w:val="000000" w:themeColor="text1"/>
        </w:rPr>
      </w:pPr>
      <w:r>
        <w:rPr>
          <w:color w:val="000000" w:themeColor="text1"/>
        </w:rPr>
        <w:t>Client (consumer): xApp</w:t>
      </w:r>
    </w:p>
    <w:p w14:paraId="099BA9E6" w14:textId="77777777" w:rsidR="002D4E53" w:rsidRDefault="002D4E53" w:rsidP="002D4E53">
      <w:pPr>
        <w:pStyle w:val="ListParagraph"/>
        <w:ind w:left="1136"/>
        <w:rPr>
          <w:color w:val="000000" w:themeColor="text1"/>
        </w:rPr>
      </w:pPr>
      <w:r>
        <w:rPr>
          <w:color w:val="000000" w:themeColor="text1"/>
        </w:rPr>
        <w:t>Note.- xApp as API producer is FFS in current RIC Architecture specification.</w:t>
      </w:r>
    </w:p>
    <w:p w14:paraId="33D19CFE" w14:textId="77777777" w:rsidR="002D4E53" w:rsidRDefault="002D4E53">
      <w:pPr>
        <w:pStyle w:val="ListParagraph"/>
        <w:numPr>
          <w:ilvl w:val="0"/>
          <w:numId w:val="17"/>
        </w:numPr>
        <w:spacing w:after="180" w:line="240" w:lineRule="auto"/>
        <w:rPr>
          <w:color w:val="000000" w:themeColor="text1"/>
        </w:rPr>
      </w:pPr>
      <w:r>
        <w:rPr>
          <w:color w:val="000000" w:themeColor="text1"/>
        </w:rPr>
        <w:t>Authorization server: Security function in Near-RT RIC platform</w:t>
      </w:r>
    </w:p>
    <w:p w14:paraId="0B809E35" w14:textId="77777777" w:rsidR="002D4E53" w:rsidRDefault="002D4E53" w:rsidP="002D4E53">
      <w:pPr>
        <w:rPr>
          <w:color w:val="000000" w:themeColor="text1"/>
        </w:rPr>
      </w:pPr>
      <w:r>
        <w:rPr>
          <w:color w:val="000000" w:themeColor="text1"/>
        </w:rPr>
        <w:t>Grants shall be of the type Client Credentials Grant, as described in clause 4.4 of RFC 6749 [11], and represented in the following diagram:</w:t>
      </w:r>
    </w:p>
    <w:p w14:paraId="60421A3D" w14:textId="77777777" w:rsidR="002D4E53" w:rsidRDefault="002D4E53" w:rsidP="002D4E53">
      <w:pPr>
        <w:keepNext/>
        <w:jc w:val="center"/>
      </w:pPr>
      <w:r w:rsidRPr="006D4360">
        <w:rPr>
          <w:noProof/>
          <w:color w:val="000000" w:themeColor="text1"/>
        </w:rPr>
        <w:drawing>
          <wp:inline distT="0" distB="0" distL="0" distR="0" wp14:anchorId="6D2F0874" wp14:editId="40642D6C">
            <wp:extent cx="3384645" cy="850915"/>
            <wp:effectExtent l="0" t="0" r="6350" b="6350"/>
            <wp:docPr id="9" name="Picture 8">
              <a:extLst xmlns:a="http://schemas.openxmlformats.org/drawingml/2006/main">
                <a:ext uri="{FF2B5EF4-FFF2-40B4-BE49-F238E27FC236}">
                  <a16:creationId xmlns:a16="http://schemas.microsoft.com/office/drawing/2014/main" id="{EB17175A-BB9A-49C2-AA1D-A55545807F4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EB17175A-BB9A-49C2-AA1D-A55545807F4B}"/>
                        </a:ext>
                      </a:extLst>
                    </pic:cNvPr>
                    <pic:cNvPicPr>
                      <a:picLocks noChangeAspect="1"/>
                    </pic:cNvPicPr>
                  </pic:nvPicPr>
                  <pic:blipFill>
                    <a:blip r:embed="rId41"/>
                    <a:stretch>
                      <a:fillRect/>
                    </a:stretch>
                  </pic:blipFill>
                  <pic:spPr>
                    <a:xfrm>
                      <a:off x="0" y="0"/>
                      <a:ext cx="3392986" cy="853012"/>
                    </a:xfrm>
                    <a:prstGeom prst="rect">
                      <a:avLst/>
                    </a:prstGeom>
                  </pic:spPr>
                </pic:pic>
              </a:graphicData>
            </a:graphic>
          </wp:inline>
        </w:drawing>
      </w:r>
    </w:p>
    <w:p w14:paraId="62F57ED5" w14:textId="19C137E5" w:rsidR="002D4E53" w:rsidRDefault="002D4E53" w:rsidP="002D4E53">
      <w:pPr>
        <w:pStyle w:val="Caption"/>
        <w:jc w:val="center"/>
        <w:rPr>
          <w:color w:val="000000" w:themeColor="text1"/>
        </w:rPr>
      </w:pPr>
      <w:r>
        <w:t xml:space="preserve">Figure </w:t>
      </w:r>
      <w:r>
        <w:fldChar w:fldCharType="begin"/>
      </w:r>
      <w:r>
        <w:instrText xml:space="preserve"> STYLEREF 2 \s </w:instrText>
      </w:r>
      <w:r>
        <w:fldChar w:fldCharType="separate"/>
      </w:r>
      <w:r w:rsidR="000C4F57">
        <w:rPr>
          <w:noProof/>
        </w:rPr>
        <w:t>6.5</w:t>
      </w:r>
      <w:r>
        <w:rPr>
          <w:noProof/>
        </w:rPr>
        <w:fldChar w:fldCharType="end"/>
      </w:r>
      <w:r>
        <w:noBreakHyphen/>
      </w:r>
      <w:r>
        <w:fldChar w:fldCharType="begin"/>
      </w:r>
      <w:r>
        <w:instrText xml:space="preserve"> SEQ Figure \* ARABIC \s 2 </w:instrText>
      </w:r>
      <w:r>
        <w:fldChar w:fldCharType="separate"/>
      </w:r>
      <w:r w:rsidR="000C4F57">
        <w:rPr>
          <w:noProof/>
        </w:rPr>
        <w:t>1</w:t>
      </w:r>
      <w:r>
        <w:rPr>
          <w:noProof/>
        </w:rPr>
        <w:fldChar w:fldCharType="end"/>
      </w:r>
      <w:r w:rsidR="00414072">
        <w:t>–</w:t>
      </w:r>
      <w:r>
        <w:t>- from RFC 6749</w:t>
      </w:r>
    </w:p>
    <w:p w14:paraId="7F0FA810" w14:textId="77777777" w:rsidR="002D4E53" w:rsidRDefault="002D4E53" w:rsidP="002D4E53">
      <w:pPr>
        <w:rPr>
          <w:color w:val="000000" w:themeColor="text1"/>
        </w:rPr>
      </w:pPr>
      <w:r>
        <w:rPr>
          <w:color w:val="000000" w:themeColor="text1"/>
        </w:rPr>
        <w:t>3GPP SBA specifies in [13] that access tokens shall be JSON Web Tokens as described in RFC 7519 [18], and are secured with digital signatures or Message Authentication Cores (MAC) based on JSON Web Signature (JWS) as described in RFC 7515 [18]. ETSI MEC can also use JWT, that may include scopes of roles to restrict the access to MEC services. They may be signed to become tamper proof and encrypted. In general, the use of JWTs as access tokens in Near-RT RIC will depend on the final specification for network API solutions by O-RAN WG3.</w:t>
      </w:r>
    </w:p>
    <w:p w14:paraId="16AF633A" w14:textId="77777777" w:rsidR="002D4E53" w:rsidRDefault="002D4E53" w:rsidP="002D4E53">
      <w:pPr>
        <w:rPr>
          <w:color w:val="000000" w:themeColor="text1"/>
        </w:rPr>
      </w:pPr>
      <w:r>
        <w:rPr>
          <w:color w:val="000000" w:themeColor="text1"/>
        </w:rPr>
        <w:t>The authorization process entails two verifications:</w:t>
      </w:r>
    </w:p>
    <w:p w14:paraId="617E73D2" w14:textId="77777777" w:rsidR="002D4E53" w:rsidRDefault="002D4E53">
      <w:pPr>
        <w:pStyle w:val="ListParagraph"/>
        <w:numPr>
          <w:ilvl w:val="0"/>
          <w:numId w:val="17"/>
        </w:numPr>
        <w:spacing w:after="180" w:line="240" w:lineRule="auto"/>
        <w:rPr>
          <w:color w:val="000000" w:themeColor="text1"/>
        </w:rPr>
      </w:pPr>
      <w:r>
        <w:rPr>
          <w:color w:val="000000" w:themeColor="text1"/>
        </w:rPr>
        <w:t>Check whether the consumer is permitted to discover the requested Near-RT RIC API via the Enablement Discovery API during the discovery procedure. This is performed on per consumer granularity by the authorization server</w:t>
      </w:r>
    </w:p>
    <w:p w14:paraId="4B2E31A1" w14:textId="77777777" w:rsidR="002D4E53" w:rsidRDefault="002D4E53">
      <w:pPr>
        <w:pStyle w:val="ListParagraph"/>
        <w:numPr>
          <w:ilvl w:val="0"/>
          <w:numId w:val="17"/>
        </w:numPr>
        <w:spacing w:after="180" w:line="240" w:lineRule="auto"/>
        <w:rPr>
          <w:color w:val="000000" w:themeColor="text1"/>
        </w:rPr>
      </w:pPr>
      <w:r>
        <w:rPr>
          <w:color w:val="000000" w:themeColor="text1"/>
        </w:rPr>
        <w:t xml:space="preserve">Check whether the consumer is permitted to access the requested service producer for consuming the service (e.g. SDL fetch data), on a per request type and corresponding subscription. The granularity is determined by the service logic of the producer. </w:t>
      </w:r>
    </w:p>
    <w:p w14:paraId="4632CE5F" w14:textId="77777777" w:rsidR="002D4E53" w:rsidRDefault="002D4E53" w:rsidP="002D4E53">
      <w:pPr>
        <w:rPr>
          <w:color w:val="000000" w:themeColor="text1"/>
        </w:rPr>
      </w:pPr>
      <w:r>
        <w:rPr>
          <w:color w:val="000000" w:themeColor="text1"/>
        </w:rPr>
        <w:lastRenderedPageBreak/>
        <w:t xml:space="preserve">Management module of Near-RT RIC platform maintains the information of available producers and their supported services, as each of them needs to register the list of services it supports. </w:t>
      </w:r>
    </w:p>
    <w:p w14:paraId="2623E708" w14:textId="77777777" w:rsidR="002D4E53" w:rsidRDefault="002D4E53" w:rsidP="002D4E53">
      <w:pPr>
        <w:rPr>
          <w:color w:val="000000" w:themeColor="text1"/>
        </w:rPr>
      </w:pPr>
      <w:r>
        <w:rPr>
          <w:color w:val="000000" w:themeColor="text1"/>
        </w:rPr>
        <w:t>The following schema represents the main steps of the entire authorization process:</w:t>
      </w:r>
    </w:p>
    <w:p w14:paraId="4A62F38D" w14:textId="77777777" w:rsidR="002D4E53" w:rsidRDefault="002D4E53" w:rsidP="002D4E53">
      <w:pPr>
        <w:keepNext/>
        <w:jc w:val="center"/>
      </w:pPr>
      <w:r w:rsidRPr="006D4360">
        <w:rPr>
          <w:noProof/>
        </w:rPr>
        <w:drawing>
          <wp:inline distT="0" distB="0" distL="0" distR="0" wp14:anchorId="5E2F55A2" wp14:editId="58F51A0B">
            <wp:extent cx="3791812" cy="2695432"/>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801208" cy="2702111"/>
                    </a:xfrm>
                    <a:prstGeom prst="rect">
                      <a:avLst/>
                    </a:prstGeom>
                  </pic:spPr>
                </pic:pic>
              </a:graphicData>
            </a:graphic>
          </wp:inline>
        </w:drawing>
      </w:r>
    </w:p>
    <w:p w14:paraId="5126334D" w14:textId="77EAC7F8" w:rsidR="002D4E53" w:rsidRDefault="002D4E53" w:rsidP="002D4E53">
      <w:pPr>
        <w:pStyle w:val="Caption"/>
        <w:jc w:val="center"/>
      </w:pPr>
      <w:r>
        <w:t xml:space="preserve">Figure </w:t>
      </w:r>
      <w:r>
        <w:fldChar w:fldCharType="begin"/>
      </w:r>
      <w:r>
        <w:instrText xml:space="preserve"> STYLEREF 2 \s </w:instrText>
      </w:r>
      <w:r>
        <w:fldChar w:fldCharType="separate"/>
      </w:r>
      <w:r w:rsidR="000C4F57">
        <w:rPr>
          <w:noProof/>
        </w:rPr>
        <w:t>6.5</w:t>
      </w:r>
      <w:r>
        <w:rPr>
          <w:noProof/>
        </w:rPr>
        <w:fldChar w:fldCharType="end"/>
      </w:r>
      <w:r>
        <w:noBreakHyphen/>
      </w:r>
      <w:r>
        <w:fldChar w:fldCharType="begin"/>
      </w:r>
      <w:r>
        <w:instrText xml:space="preserve"> SEQ Figure \* ARABIC \s 2 </w:instrText>
      </w:r>
      <w:r>
        <w:fldChar w:fldCharType="separate"/>
      </w:r>
      <w:r w:rsidR="000C4F57">
        <w:rPr>
          <w:noProof/>
        </w:rPr>
        <w:t>2</w:t>
      </w:r>
      <w:r>
        <w:rPr>
          <w:noProof/>
        </w:rPr>
        <w:fldChar w:fldCharType="end"/>
      </w:r>
      <w:r w:rsidR="00414072">
        <w:t>–</w:t>
      </w:r>
      <w:r>
        <w:t xml:space="preserve">- </w:t>
      </w:r>
      <w:r w:rsidR="00BD19C0">
        <w:t>OAuth</w:t>
      </w:r>
      <w:r>
        <w:t xml:space="preserve"> 2.0 process in Near-RT RIC</w:t>
      </w:r>
    </w:p>
    <w:p w14:paraId="418AEAF6" w14:textId="0C278943" w:rsidR="002D4E53" w:rsidRDefault="002D4E53" w:rsidP="002D4E53">
      <w:r>
        <w:t xml:space="preserve">The overall </w:t>
      </w:r>
      <w:r w:rsidR="00BD19C0">
        <w:t>OAuth</w:t>
      </w:r>
      <w:r>
        <w:t xml:space="preserve"> 2.0 process is foreseen to take place after xApp registration and API discovery procedures specified in Near-RT RIC. The main steps would be:</w:t>
      </w:r>
    </w:p>
    <w:p w14:paraId="0964BEFB" w14:textId="77777777" w:rsidR="002D4E53" w:rsidRDefault="002D4E53">
      <w:pPr>
        <w:pStyle w:val="ListParagraph"/>
        <w:numPr>
          <w:ilvl w:val="0"/>
          <w:numId w:val="17"/>
        </w:numPr>
        <w:spacing w:after="180" w:line="240" w:lineRule="auto"/>
      </w:pPr>
      <w:r>
        <w:t xml:space="preserve"> Registration procedure in Management service of Near-RT RIC platform</w:t>
      </w:r>
    </w:p>
    <w:p w14:paraId="78FF4DF7" w14:textId="77777777" w:rsidR="002D4E53" w:rsidRDefault="002D4E53">
      <w:pPr>
        <w:pStyle w:val="ListParagraph"/>
        <w:numPr>
          <w:ilvl w:val="1"/>
          <w:numId w:val="17"/>
        </w:numPr>
        <w:spacing w:after="180" w:line="240" w:lineRule="auto"/>
      </w:pPr>
      <w:r>
        <w:t xml:space="preserve">xApp registration </w:t>
      </w:r>
    </w:p>
    <w:p w14:paraId="755EF211" w14:textId="77777777" w:rsidR="002D4E53" w:rsidRDefault="002D4E53" w:rsidP="002D4E53">
      <w:pPr>
        <w:ind w:left="1420" w:firstLine="284"/>
      </w:pPr>
      <w:r>
        <w:t xml:space="preserve">Note 1. Solution </w:t>
      </w:r>
      <w:r w:rsidRPr="00603F97">
        <w:t>#1 adds a s</w:t>
      </w:r>
      <w:r>
        <w:t xml:space="preserve">ecurity validation feature in this process. </w:t>
      </w:r>
    </w:p>
    <w:p w14:paraId="56796166" w14:textId="77777777" w:rsidR="002D4E53" w:rsidRDefault="002D4E53" w:rsidP="002D4E53">
      <w:pPr>
        <w:ind w:left="1704"/>
      </w:pPr>
      <w:r>
        <w:t>Note 2. During the proposed registration/validation process the platform may check whether the xApp is provided by 3</w:t>
      </w:r>
      <w:r w:rsidRPr="00603F97">
        <w:rPr>
          <w:vertAlign w:val="superscript"/>
        </w:rPr>
        <w:t>rd</w:t>
      </w:r>
      <w:r>
        <w:t xml:space="preserve"> party or is RIC-owned application.   </w:t>
      </w:r>
    </w:p>
    <w:p w14:paraId="099A5D33" w14:textId="77777777" w:rsidR="002D4E53" w:rsidRDefault="002D4E53">
      <w:pPr>
        <w:pStyle w:val="ListParagraph"/>
        <w:numPr>
          <w:ilvl w:val="1"/>
          <w:numId w:val="17"/>
        </w:numPr>
        <w:spacing w:after="180" w:line="240" w:lineRule="auto"/>
      </w:pPr>
      <w:r>
        <w:t>APIs registration by the producer via Enablement API</w:t>
      </w:r>
    </w:p>
    <w:p w14:paraId="01F62A86" w14:textId="77777777" w:rsidR="002D4E53" w:rsidRDefault="002D4E53">
      <w:pPr>
        <w:pStyle w:val="ListParagraph"/>
        <w:numPr>
          <w:ilvl w:val="0"/>
          <w:numId w:val="17"/>
        </w:numPr>
        <w:spacing w:after="180" w:line="240" w:lineRule="auto"/>
      </w:pPr>
      <w:r>
        <w:t>Enablement API related procedures</w:t>
      </w:r>
    </w:p>
    <w:p w14:paraId="5BCA049C" w14:textId="77777777" w:rsidR="002D4E53" w:rsidRDefault="002D4E53">
      <w:pPr>
        <w:pStyle w:val="ListParagraph"/>
        <w:numPr>
          <w:ilvl w:val="1"/>
          <w:numId w:val="17"/>
        </w:numPr>
        <w:spacing w:after="180" w:line="240" w:lineRule="auto"/>
      </w:pPr>
      <w:r>
        <w:t>Discovery</w:t>
      </w:r>
    </w:p>
    <w:p w14:paraId="701FBBC6" w14:textId="77777777" w:rsidR="002D4E53" w:rsidRDefault="002D4E53">
      <w:pPr>
        <w:pStyle w:val="ListParagraph"/>
        <w:numPr>
          <w:ilvl w:val="2"/>
          <w:numId w:val="17"/>
        </w:numPr>
        <w:spacing w:after="180" w:line="240" w:lineRule="auto"/>
      </w:pPr>
      <w:r>
        <w:t>Basic: Static restriction based on the registration information in database</w:t>
      </w:r>
    </w:p>
    <w:p w14:paraId="0C738961" w14:textId="465E6A12" w:rsidR="002D4E53" w:rsidRDefault="002D4E53">
      <w:pPr>
        <w:pStyle w:val="ListParagraph"/>
        <w:numPr>
          <w:ilvl w:val="2"/>
          <w:numId w:val="17"/>
        </w:numPr>
        <w:spacing w:after="180" w:line="240" w:lineRule="auto"/>
      </w:pPr>
      <w:r>
        <w:t xml:space="preserve">Optional: Protection of Discovery services by </w:t>
      </w:r>
      <w:r w:rsidR="00BD19C0">
        <w:t>OAuth</w:t>
      </w:r>
      <w:r>
        <w:t xml:space="preserve"> 2.0, e.g. in case of 3</w:t>
      </w:r>
      <w:r w:rsidRPr="00603F97">
        <w:rPr>
          <w:vertAlign w:val="superscript"/>
        </w:rPr>
        <w:t>rd</w:t>
      </w:r>
      <w:r>
        <w:t xml:space="preserve"> party xApps</w:t>
      </w:r>
    </w:p>
    <w:p w14:paraId="4769F7D3" w14:textId="4796604D" w:rsidR="002D4E53" w:rsidRDefault="00BD19C0">
      <w:pPr>
        <w:pStyle w:val="ListParagraph"/>
        <w:numPr>
          <w:ilvl w:val="0"/>
          <w:numId w:val="17"/>
        </w:numPr>
        <w:spacing w:after="180" w:line="240" w:lineRule="auto"/>
      </w:pPr>
      <w:r>
        <w:t>OAuth</w:t>
      </w:r>
      <w:r w:rsidR="002D4E53">
        <w:t xml:space="preserve"> 2.0 based authorization</w:t>
      </w:r>
    </w:p>
    <w:p w14:paraId="47552C39" w14:textId="77777777" w:rsidR="002D4E53" w:rsidRPr="00603F97" w:rsidRDefault="002D4E53">
      <w:pPr>
        <w:pStyle w:val="ListParagraph"/>
        <w:numPr>
          <w:ilvl w:val="1"/>
          <w:numId w:val="17"/>
        </w:numPr>
        <w:spacing w:after="180" w:line="240" w:lineRule="auto"/>
      </w:pPr>
      <w:r>
        <w:t xml:space="preserve">Services offered by the Near-RT RIC platform are described in the scope of the access token provided to the xApp, required to use the specified APIs. </w:t>
      </w:r>
    </w:p>
    <w:p w14:paraId="298E66FE" w14:textId="77777777" w:rsidR="002D4E53" w:rsidRDefault="002D4E53">
      <w:pPr>
        <w:pStyle w:val="Heading3"/>
        <w:numPr>
          <w:ilvl w:val="2"/>
          <w:numId w:val="54"/>
        </w:numPr>
        <w:tabs>
          <w:tab w:val="num" w:pos="1080"/>
        </w:tabs>
        <w:ind w:left="1080" w:hanging="360"/>
      </w:pPr>
      <w:bookmarkStart w:id="270" w:name="_Toc130299562"/>
      <w:bookmarkStart w:id="271" w:name="_Toc151996157"/>
      <w:r>
        <w:lastRenderedPageBreak/>
        <w:t>Evaluation</w:t>
      </w:r>
      <w:bookmarkEnd w:id="270"/>
      <w:bookmarkEnd w:id="271"/>
    </w:p>
    <w:p w14:paraId="5711E168" w14:textId="77777777" w:rsidR="002D4E53" w:rsidRDefault="002D4E53" w:rsidP="002D4E53">
      <w:pPr>
        <w:rPr>
          <w:color w:val="000000" w:themeColor="text1"/>
        </w:rPr>
      </w:pPr>
      <w:r>
        <w:rPr>
          <w:color w:val="000000" w:themeColor="text1"/>
        </w:rPr>
        <w:t>The proposed authorization framework addresses the key issues #1, #2, #4, #5, #6, #7, #8, #9, #10, #11</w:t>
      </w:r>
    </w:p>
    <w:p w14:paraId="64014964" w14:textId="77777777" w:rsidR="002D4E53" w:rsidRPr="00B15320" w:rsidRDefault="002D4E53" w:rsidP="002D4E53">
      <w:pPr>
        <w:rPr>
          <w:color w:val="000000" w:themeColor="text1"/>
        </w:rPr>
      </w:pPr>
      <w:r>
        <w:rPr>
          <w:color w:val="000000" w:themeColor="text1"/>
        </w:rPr>
        <w:t>Note. T</w:t>
      </w:r>
      <w:r w:rsidRPr="00B15320">
        <w:rPr>
          <w:color w:val="000000" w:themeColor="text1"/>
        </w:rPr>
        <w:t xml:space="preserve">he </w:t>
      </w:r>
      <w:r>
        <w:rPr>
          <w:color w:val="000000" w:themeColor="text1"/>
        </w:rPr>
        <w:t>authorization</w:t>
      </w:r>
      <w:r w:rsidRPr="00B15320">
        <w:rPr>
          <w:color w:val="000000" w:themeColor="text1"/>
        </w:rPr>
        <w:t xml:space="preserve"> m</w:t>
      </w:r>
      <w:r>
        <w:rPr>
          <w:color w:val="000000" w:themeColor="text1"/>
        </w:rPr>
        <w:t xml:space="preserve">echanisms </w:t>
      </w:r>
      <w:r w:rsidRPr="00B15320">
        <w:rPr>
          <w:color w:val="000000" w:themeColor="text1"/>
        </w:rPr>
        <w:t>de</w:t>
      </w:r>
      <w:r>
        <w:rPr>
          <w:color w:val="000000" w:themeColor="text1"/>
        </w:rPr>
        <w:t>scribed</w:t>
      </w:r>
      <w:r w:rsidRPr="00B15320">
        <w:rPr>
          <w:color w:val="000000" w:themeColor="text1"/>
        </w:rPr>
        <w:t xml:space="preserve"> in </w:t>
      </w:r>
      <w:r>
        <w:rPr>
          <w:color w:val="000000" w:themeColor="text1"/>
        </w:rPr>
        <w:t>the solution may</w:t>
      </w:r>
      <w:r w:rsidRPr="00B15320">
        <w:rPr>
          <w:color w:val="000000" w:themeColor="text1"/>
        </w:rPr>
        <w:t xml:space="preserve"> be applic</w:t>
      </w:r>
      <w:r>
        <w:rPr>
          <w:color w:val="000000" w:themeColor="text1"/>
        </w:rPr>
        <w:t>able</w:t>
      </w:r>
      <w:r w:rsidRPr="00B15320">
        <w:rPr>
          <w:color w:val="000000" w:themeColor="text1"/>
        </w:rPr>
        <w:t xml:space="preserve"> to </w:t>
      </w:r>
      <w:r>
        <w:rPr>
          <w:color w:val="000000" w:themeColor="text1"/>
        </w:rPr>
        <w:t>other</w:t>
      </w:r>
      <w:r w:rsidRPr="00B15320">
        <w:rPr>
          <w:color w:val="000000" w:themeColor="text1"/>
        </w:rPr>
        <w:t xml:space="preserve"> O-RAN</w:t>
      </w:r>
      <w:r>
        <w:rPr>
          <w:color w:val="000000" w:themeColor="text1"/>
        </w:rPr>
        <w:t xml:space="preserve"> parts of the architecture</w:t>
      </w:r>
      <w:r w:rsidRPr="00B15320">
        <w:rPr>
          <w:color w:val="000000" w:themeColor="text1"/>
        </w:rPr>
        <w:t xml:space="preserve">. </w:t>
      </w:r>
    </w:p>
    <w:p w14:paraId="20696FC6" w14:textId="77777777" w:rsidR="002D4E53" w:rsidRDefault="002D4E53" w:rsidP="002D4E53">
      <w:pPr>
        <w:rPr>
          <w:color w:val="FF0000"/>
        </w:rPr>
      </w:pPr>
    </w:p>
    <w:p w14:paraId="07F1CEBB" w14:textId="6155E35B" w:rsidR="002D4E53" w:rsidRDefault="002D4E53">
      <w:pPr>
        <w:pStyle w:val="Heading2"/>
        <w:numPr>
          <w:ilvl w:val="1"/>
          <w:numId w:val="54"/>
        </w:numPr>
      </w:pPr>
      <w:bookmarkStart w:id="272" w:name="_Toc130299563"/>
      <w:bookmarkStart w:id="273" w:name="_Toc151996158"/>
      <w:r>
        <w:t>Solution #5: Near-RT RIC database and SDL access control mechanisms</w:t>
      </w:r>
      <w:bookmarkEnd w:id="272"/>
      <w:bookmarkEnd w:id="273"/>
    </w:p>
    <w:p w14:paraId="6294A091" w14:textId="77777777" w:rsidR="002D4E53" w:rsidRDefault="002D4E53">
      <w:pPr>
        <w:pStyle w:val="Heading3"/>
        <w:numPr>
          <w:ilvl w:val="2"/>
          <w:numId w:val="54"/>
        </w:numPr>
        <w:tabs>
          <w:tab w:val="num" w:pos="1080"/>
        </w:tabs>
        <w:ind w:left="1080" w:hanging="360"/>
      </w:pPr>
      <w:bookmarkStart w:id="274" w:name="_Toc130299564"/>
      <w:bookmarkStart w:id="275" w:name="_Toc151996159"/>
      <w:r>
        <w:t>Introduction</w:t>
      </w:r>
      <w:bookmarkEnd w:id="274"/>
      <w:bookmarkEnd w:id="275"/>
    </w:p>
    <w:p w14:paraId="7AE0C333" w14:textId="6A5B035D" w:rsidR="002D4E53" w:rsidRDefault="00BD19C0" w:rsidP="002D4E53">
      <w:r>
        <w:t>OAuth</w:t>
      </w:r>
      <w:r w:rsidR="002D4E53">
        <w:t xml:space="preserve"> 2.0 as described in Solution 4 is used to ensure authorized xApp access to SDL API. Additional steps need to be implemented to control granularity for the database access and that is considered in this solution.</w:t>
      </w:r>
    </w:p>
    <w:p w14:paraId="1BAD6448" w14:textId="77777777" w:rsidR="002D4E53" w:rsidRPr="00F9438D" w:rsidRDefault="002D4E53" w:rsidP="002D4E53">
      <w:r>
        <w:t xml:space="preserve">This solution implements Role-Based Access Control (RBAC) to control and restrict xApp access to the information stored in the Near-RT RIC database(s) and accessible via SDL APIs. Under RBAC, xApps would access the database(s) according to their assigned role, and the assigned role determines what operations the xApp can perform on what database. </w:t>
      </w:r>
    </w:p>
    <w:p w14:paraId="65ECCF3B" w14:textId="77777777" w:rsidR="002D4E53" w:rsidRDefault="002D4E53">
      <w:pPr>
        <w:pStyle w:val="Heading3"/>
        <w:numPr>
          <w:ilvl w:val="2"/>
          <w:numId w:val="54"/>
        </w:numPr>
        <w:tabs>
          <w:tab w:val="num" w:pos="1080"/>
        </w:tabs>
        <w:ind w:left="1080" w:hanging="360"/>
      </w:pPr>
      <w:bookmarkStart w:id="276" w:name="_Toc130299565"/>
      <w:bookmarkStart w:id="277" w:name="_Toc151996160"/>
      <w:r>
        <w:t>Solution details</w:t>
      </w:r>
      <w:bookmarkEnd w:id="276"/>
      <w:bookmarkEnd w:id="277"/>
    </w:p>
    <w:p w14:paraId="48D709A9" w14:textId="77777777" w:rsidR="002D4E53" w:rsidRDefault="002D4E53" w:rsidP="002D4E53">
      <w:r>
        <w:t xml:space="preserve">The solution is comprised of separate steps during the Onboarding to SMO process and during the SDL Registration process. RBAC roles are assigned during the onboarding process where privileges are defined by the xApp Solution Provider by a xApp database “token” and vetted by the Service Provider. The token needs granularity for data and operations in order to control access. </w:t>
      </w:r>
    </w:p>
    <w:p w14:paraId="7C9A8291" w14:textId="77777777" w:rsidR="002D4E53" w:rsidRDefault="002D4E53" w:rsidP="002D4E53">
      <w:pPr>
        <w:keepNext/>
        <w:jc w:val="center"/>
      </w:pPr>
      <w:r w:rsidRPr="00777040">
        <w:rPr>
          <w:noProof/>
        </w:rPr>
        <w:drawing>
          <wp:inline distT="0" distB="0" distL="0" distR="0" wp14:anchorId="4DF4EAF1" wp14:editId="47E5FC50">
            <wp:extent cx="4782820" cy="1625665"/>
            <wp:effectExtent l="0" t="0" r="0" b="0"/>
            <wp:docPr id="46" name="Picture 2" descr="PlantUML diagram">
              <a:extLst xmlns:a="http://schemas.openxmlformats.org/drawingml/2006/main">
                <a:ext uri="{FF2B5EF4-FFF2-40B4-BE49-F238E27FC236}">
                  <a16:creationId xmlns:a16="http://schemas.microsoft.com/office/drawing/2014/main" id="{194985F2-0B06-41ED-BA1C-E50746EED88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PlantUML diagram">
                      <a:extLst>
                        <a:ext uri="{FF2B5EF4-FFF2-40B4-BE49-F238E27FC236}">
                          <a16:creationId xmlns:a16="http://schemas.microsoft.com/office/drawing/2014/main" id="{194985F2-0B06-41ED-BA1C-E50746EED88C}"/>
                        </a:ext>
                      </a:extLst>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792759" cy="1629043"/>
                    </a:xfrm>
                    <a:prstGeom prst="rect">
                      <a:avLst/>
                    </a:prstGeom>
                    <a:noFill/>
                  </pic:spPr>
                </pic:pic>
              </a:graphicData>
            </a:graphic>
          </wp:inline>
        </w:drawing>
      </w:r>
    </w:p>
    <w:p w14:paraId="4E8FDD46" w14:textId="214A0BA1" w:rsidR="002D4E53" w:rsidRPr="00F9438D" w:rsidRDefault="002D4E53" w:rsidP="002D4E53">
      <w:pPr>
        <w:pStyle w:val="Caption"/>
        <w:jc w:val="center"/>
      </w:pPr>
      <w:r>
        <w:t xml:space="preserve">Figure </w:t>
      </w:r>
      <w:r>
        <w:fldChar w:fldCharType="begin"/>
      </w:r>
      <w:r>
        <w:instrText xml:space="preserve"> STYLEREF 2 \s </w:instrText>
      </w:r>
      <w:r>
        <w:fldChar w:fldCharType="separate"/>
      </w:r>
      <w:r w:rsidR="000C4F57">
        <w:rPr>
          <w:noProof/>
        </w:rPr>
        <w:t>6.6</w:t>
      </w:r>
      <w:r>
        <w:rPr>
          <w:noProof/>
        </w:rPr>
        <w:fldChar w:fldCharType="end"/>
      </w:r>
      <w:r>
        <w:noBreakHyphen/>
      </w:r>
      <w:r>
        <w:fldChar w:fldCharType="begin"/>
      </w:r>
      <w:r>
        <w:instrText xml:space="preserve"> SEQ Figure \* ARABIC \s 2 </w:instrText>
      </w:r>
      <w:r>
        <w:fldChar w:fldCharType="separate"/>
      </w:r>
      <w:r w:rsidR="000C4F57">
        <w:rPr>
          <w:noProof/>
        </w:rPr>
        <w:t>1</w:t>
      </w:r>
      <w:r>
        <w:rPr>
          <w:noProof/>
        </w:rPr>
        <w:fldChar w:fldCharType="end"/>
      </w:r>
      <w:r w:rsidR="00414072">
        <w:t>–</w:t>
      </w:r>
      <w:r>
        <w:t>- xApp database token during onboarding</w:t>
      </w:r>
    </w:p>
    <w:p w14:paraId="0028B627" w14:textId="77777777" w:rsidR="002D4E53" w:rsidRPr="00F9438D" w:rsidRDefault="002D4E53" w:rsidP="002D4E53">
      <w:pPr>
        <w:rPr>
          <w:color w:val="000000" w:themeColor="text1"/>
        </w:rPr>
      </w:pPr>
      <w:r w:rsidRPr="00F9438D">
        <w:rPr>
          <w:color w:val="000000" w:themeColor="text1"/>
        </w:rPr>
        <w:t>As part of the xApp onboarding to SMO process:</w:t>
      </w:r>
    </w:p>
    <w:p w14:paraId="34E0A2FA" w14:textId="77777777" w:rsidR="002D4E53" w:rsidRPr="00F9438D" w:rsidRDefault="002D4E53">
      <w:pPr>
        <w:numPr>
          <w:ilvl w:val="0"/>
          <w:numId w:val="22"/>
        </w:numPr>
        <w:spacing w:after="180" w:line="240" w:lineRule="auto"/>
        <w:rPr>
          <w:color w:val="000000" w:themeColor="text1"/>
        </w:rPr>
      </w:pPr>
      <w:r w:rsidRPr="00F9438D">
        <w:rPr>
          <w:color w:val="000000" w:themeColor="text1"/>
        </w:rPr>
        <w:t xml:space="preserve">The xApp Solution Provider generates a database “token” that declares what kind of database access and operations the xApp would need. This is sent to the Service Provider along with the xApp. </w:t>
      </w:r>
    </w:p>
    <w:p w14:paraId="28D91C20" w14:textId="77777777" w:rsidR="002D4E53" w:rsidRPr="00F9438D" w:rsidRDefault="002D4E53">
      <w:pPr>
        <w:numPr>
          <w:ilvl w:val="0"/>
          <w:numId w:val="22"/>
        </w:numPr>
        <w:spacing w:after="180" w:line="240" w:lineRule="auto"/>
        <w:rPr>
          <w:color w:val="000000" w:themeColor="text1"/>
        </w:rPr>
      </w:pPr>
      <w:r w:rsidRPr="00F9438D">
        <w:rPr>
          <w:color w:val="000000" w:themeColor="text1"/>
        </w:rPr>
        <w:lastRenderedPageBreak/>
        <w:t>The Service Provider vets the proposed database access and operations during xApp validation</w:t>
      </w:r>
      <w:r>
        <w:rPr>
          <w:color w:val="000000" w:themeColor="text1"/>
        </w:rPr>
        <w:t xml:space="preserve"> by agreeing to the access rights requested by the xApp</w:t>
      </w:r>
      <w:r w:rsidRPr="00F9438D">
        <w:rPr>
          <w:color w:val="000000" w:themeColor="text1"/>
        </w:rPr>
        <w:t>.</w:t>
      </w:r>
    </w:p>
    <w:p w14:paraId="2C18CE8B" w14:textId="77777777" w:rsidR="002D4E53" w:rsidRPr="00F9438D" w:rsidRDefault="002D4E53">
      <w:pPr>
        <w:numPr>
          <w:ilvl w:val="0"/>
          <w:numId w:val="22"/>
        </w:numPr>
        <w:spacing w:after="180" w:line="240" w:lineRule="auto"/>
        <w:rPr>
          <w:color w:val="000000" w:themeColor="text1"/>
        </w:rPr>
      </w:pPr>
      <w:r w:rsidRPr="00F9438D">
        <w:rPr>
          <w:color w:val="000000" w:themeColor="text1"/>
        </w:rPr>
        <w:t xml:space="preserve">The database “token” is passed to the SMO when the xApp is onboarded. </w:t>
      </w:r>
    </w:p>
    <w:p w14:paraId="4EB878F2" w14:textId="77777777" w:rsidR="002D4E53" w:rsidRPr="00F9438D" w:rsidRDefault="002D4E53" w:rsidP="002D4E53">
      <w:pPr>
        <w:rPr>
          <w:color w:val="000000" w:themeColor="text1"/>
        </w:rPr>
      </w:pPr>
      <w:r w:rsidRPr="00F9438D">
        <w:rPr>
          <w:color w:val="000000" w:themeColor="text1"/>
        </w:rPr>
        <w:t xml:space="preserve">Before accessing the database, the xApp must register with the SDL using the SDL Client Registration procedure. This solution adds in an access authorization step before the xApp is allowed to register with the SDL. The Security Function </w:t>
      </w:r>
      <w:r>
        <w:rPr>
          <w:color w:val="000000" w:themeColor="text1"/>
        </w:rPr>
        <w:t xml:space="preserve">uses the xApp database token to </w:t>
      </w:r>
      <w:r w:rsidRPr="00F9438D">
        <w:rPr>
          <w:color w:val="000000" w:themeColor="text1"/>
        </w:rPr>
        <w:t>identif</w:t>
      </w:r>
      <w:r>
        <w:rPr>
          <w:color w:val="000000" w:themeColor="text1"/>
        </w:rPr>
        <w:t>y</w:t>
      </w:r>
      <w:r w:rsidRPr="00F9438D">
        <w:rPr>
          <w:color w:val="000000" w:themeColor="text1"/>
        </w:rPr>
        <w:t xml:space="preserve"> which roles the xApp </w:t>
      </w:r>
      <w:r>
        <w:rPr>
          <w:color w:val="000000" w:themeColor="text1"/>
        </w:rPr>
        <w:t>is authorized for.</w:t>
      </w:r>
    </w:p>
    <w:p w14:paraId="1604BC93" w14:textId="77777777" w:rsidR="002D4E53" w:rsidRDefault="002D4E53" w:rsidP="002D4E53">
      <w:pPr>
        <w:keepNext/>
        <w:jc w:val="center"/>
      </w:pPr>
      <w:r w:rsidRPr="00BE6560">
        <w:rPr>
          <w:noProof/>
        </w:rPr>
        <w:t xml:space="preserve"> </w:t>
      </w:r>
      <w:r>
        <w:rPr>
          <w:noProof/>
        </w:rPr>
        <w:drawing>
          <wp:inline distT="0" distB="0" distL="0" distR="0" wp14:anchorId="5D0D5DF4" wp14:editId="64DA5220">
            <wp:extent cx="4640963" cy="2307590"/>
            <wp:effectExtent l="0" t="0" r="7620" b="0"/>
            <wp:docPr id="11" name="Picture 1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lantUML diagram"/>
                    <pic:cNvPicPr>
                      <a:picLocks noChangeAspect="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643559" cy="2308881"/>
                    </a:xfrm>
                    <a:prstGeom prst="rect">
                      <a:avLst/>
                    </a:prstGeom>
                    <a:noFill/>
                    <a:ln>
                      <a:noFill/>
                    </a:ln>
                  </pic:spPr>
                </pic:pic>
              </a:graphicData>
            </a:graphic>
          </wp:inline>
        </w:drawing>
      </w:r>
    </w:p>
    <w:p w14:paraId="4EC31304" w14:textId="684E3019" w:rsidR="002D4E53" w:rsidRPr="00F53A46" w:rsidRDefault="002D4E53" w:rsidP="002D4E53">
      <w:pPr>
        <w:pStyle w:val="Caption"/>
        <w:ind w:left="720"/>
        <w:jc w:val="center"/>
      </w:pPr>
      <w:r>
        <w:t xml:space="preserve">Figure </w:t>
      </w:r>
      <w:r>
        <w:fldChar w:fldCharType="begin"/>
      </w:r>
      <w:r>
        <w:instrText xml:space="preserve"> STYLEREF 2 \s </w:instrText>
      </w:r>
      <w:r>
        <w:fldChar w:fldCharType="separate"/>
      </w:r>
      <w:r w:rsidR="000C4F57">
        <w:rPr>
          <w:noProof/>
        </w:rPr>
        <w:t>6.6</w:t>
      </w:r>
      <w:r>
        <w:rPr>
          <w:noProof/>
        </w:rPr>
        <w:fldChar w:fldCharType="end"/>
      </w:r>
      <w:r>
        <w:noBreakHyphen/>
      </w:r>
      <w:r>
        <w:fldChar w:fldCharType="begin"/>
      </w:r>
      <w:r>
        <w:instrText xml:space="preserve"> SEQ Figure \* ARABIC \s 2 </w:instrText>
      </w:r>
      <w:r>
        <w:fldChar w:fldCharType="separate"/>
      </w:r>
      <w:r w:rsidR="000C4F57">
        <w:rPr>
          <w:noProof/>
        </w:rPr>
        <w:t>2</w:t>
      </w:r>
      <w:r>
        <w:rPr>
          <w:noProof/>
        </w:rPr>
        <w:fldChar w:fldCharType="end"/>
      </w:r>
      <w:r>
        <w:t xml:space="preserve"> – Modified SDL Client Registration Procedure from [3]</w:t>
      </w:r>
    </w:p>
    <w:p w14:paraId="2CBD6276" w14:textId="77777777" w:rsidR="002D4E53" w:rsidRPr="00F9438D" w:rsidRDefault="002D4E53">
      <w:pPr>
        <w:pStyle w:val="ListParagraph"/>
        <w:numPr>
          <w:ilvl w:val="0"/>
          <w:numId w:val="21"/>
        </w:numPr>
        <w:spacing w:after="180" w:line="240" w:lineRule="auto"/>
      </w:pPr>
      <w:r>
        <w:t>T</w:t>
      </w:r>
      <w:r w:rsidRPr="00F9438D">
        <w:t>he xApp sends SDL Client Registration request to the SDL to access the database in the Near-RT RIC Platform.</w:t>
      </w:r>
    </w:p>
    <w:p w14:paraId="787712D1" w14:textId="77777777" w:rsidR="002D4E53" w:rsidRPr="00F9438D" w:rsidRDefault="002D4E53">
      <w:pPr>
        <w:pStyle w:val="ListParagraph"/>
        <w:numPr>
          <w:ilvl w:val="1"/>
          <w:numId w:val="21"/>
        </w:numPr>
        <w:spacing w:after="180" w:line="240" w:lineRule="auto"/>
      </w:pPr>
      <w:r w:rsidRPr="00F9438D">
        <w:t>After the receipt of the request, the SDL sends a client auth</w:t>
      </w:r>
      <w:r>
        <w:t>orization</w:t>
      </w:r>
      <w:r w:rsidRPr="00F9438D">
        <w:t xml:space="preserve"> request to the Security Function.</w:t>
      </w:r>
    </w:p>
    <w:p w14:paraId="0B19E6D9" w14:textId="77777777" w:rsidR="002D4E53" w:rsidRPr="00F9438D" w:rsidRDefault="002D4E53">
      <w:pPr>
        <w:pStyle w:val="ListParagraph"/>
        <w:numPr>
          <w:ilvl w:val="1"/>
          <w:numId w:val="21"/>
        </w:numPr>
        <w:spacing w:after="180" w:line="240" w:lineRule="auto"/>
      </w:pPr>
      <w:r w:rsidRPr="00F9438D">
        <w:t xml:space="preserve">The Security Function performs </w:t>
      </w:r>
      <w:r w:rsidRPr="00882941">
        <w:t xml:space="preserve">access authorization </w:t>
      </w:r>
      <w:r w:rsidRPr="00F9438D">
        <w:t>for</w:t>
      </w:r>
      <w:r>
        <w:t xml:space="preserve"> the</w:t>
      </w:r>
      <w:r w:rsidRPr="00F9438D">
        <w:t xml:space="preserve"> xApp </w:t>
      </w:r>
      <w:r>
        <w:t>by comparing the database “token” from the xApp with the one validated by the Service Provider. After verification, the security function will assign the xApp a role based on the token.</w:t>
      </w:r>
    </w:p>
    <w:p w14:paraId="7BB9BD50" w14:textId="77777777" w:rsidR="002D4E53" w:rsidRPr="00F9438D" w:rsidRDefault="002D4E53">
      <w:pPr>
        <w:pStyle w:val="ListParagraph"/>
        <w:numPr>
          <w:ilvl w:val="1"/>
          <w:numId w:val="21"/>
        </w:numPr>
        <w:spacing w:after="180" w:line="240" w:lineRule="auto"/>
      </w:pPr>
      <w:r w:rsidRPr="00F9438D">
        <w:t>The Security Function sends a client auth</w:t>
      </w:r>
      <w:r>
        <w:t xml:space="preserve">orization </w:t>
      </w:r>
      <w:r w:rsidRPr="00F9438D">
        <w:t>response to SDL.</w:t>
      </w:r>
    </w:p>
    <w:p w14:paraId="1FA0A5E4" w14:textId="77777777" w:rsidR="002D4E53" w:rsidRPr="00F9438D" w:rsidRDefault="002D4E53">
      <w:pPr>
        <w:pStyle w:val="ListParagraph"/>
        <w:numPr>
          <w:ilvl w:val="0"/>
          <w:numId w:val="21"/>
        </w:numPr>
        <w:spacing w:after="180" w:line="240" w:lineRule="auto"/>
      </w:pPr>
      <w:r w:rsidRPr="00F9438D">
        <w:t xml:space="preserve">SDL arranges with the database the permission for the xApp to access the database </w:t>
      </w:r>
      <w:r>
        <w:t>(if authentication is successful).</w:t>
      </w:r>
    </w:p>
    <w:p w14:paraId="7108F12B" w14:textId="77777777" w:rsidR="002D4E53" w:rsidRDefault="002D4E53">
      <w:pPr>
        <w:pStyle w:val="ListParagraph"/>
        <w:numPr>
          <w:ilvl w:val="0"/>
          <w:numId w:val="21"/>
        </w:numPr>
        <w:spacing w:after="180" w:line="240" w:lineRule="auto"/>
      </w:pPr>
      <w:r w:rsidRPr="00F9438D">
        <w:t xml:space="preserve">The SDL sends the response of successful </w:t>
      </w:r>
      <w:r>
        <w:t xml:space="preserve">or failed </w:t>
      </w:r>
      <w:r w:rsidRPr="00F9438D">
        <w:t>registration to the xApp.</w:t>
      </w:r>
    </w:p>
    <w:p w14:paraId="7F18FA8D" w14:textId="77777777" w:rsidR="002D4E53" w:rsidRDefault="002D4E53">
      <w:pPr>
        <w:pStyle w:val="Heading3"/>
        <w:numPr>
          <w:ilvl w:val="2"/>
          <w:numId w:val="54"/>
        </w:numPr>
        <w:tabs>
          <w:tab w:val="num" w:pos="1080"/>
        </w:tabs>
        <w:ind w:left="1080" w:hanging="360"/>
      </w:pPr>
      <w:bookmarkStart w:id="278" w:name="_Toc130299566"/>
      <w:bookmarkStart w:id="279" w:name="_Toc151996161"/>
      <w:r>
        <w:t>Evaluation</w:t>
      </w:r>
      <w:bookmarkEnd w:id="278"/>
      <w:bookmarkEnd w:id="279"/>
    </w:p>
    <w:p w14:paraId="7C50DDD8" w14:textId="77777777" w:rsidR="002D4E53" w:rsidRDefault="002D4E53" w:rsidP="002D4E53">
      <w:r w:rsidRPr="00F9438D">
        <w:t xml:space="preserve">This solution addresses </w:t>
      </w:r>
      <w:r>
        <w:t xml:space="preserve">key issue </w:t>
      </w:r>
      <w:r w:rsidRPr="00F9438D">
        <w:t xml:space="preserve">#7 </w:t>
      </w:r>
      <w:r>
        <w:t>D</w:t>
      </w:r>
      <w:r w:rsidRPr="00F9438D">
        <w:t>ata protection</w:t>
      </w:r>
      <w:r>
        <w:t xml:space="preserve"> and </w:t>
      </w:r>
      <w:r w:rsidRPr="00F9438D">
        <w:t xml:space="preserve">privacy in </w:t>
      </w:r>
      <w:r>
        <w:t xml:space="preserve">Near-RT RIC </w:t>
      </w:r>
      <w:r w:rsidRPr="00F9438D">
        <w:t>Database</w:t>
      </w:r>
      <w:r>
        <w:t xml:space="preserve">(s), and key issues #4, #5, #6. </w:t>
      </w:r>
    </w:p>
    <w:p w14:paraId="455B9397" w14:textId="77777777" w:rsidR="002D4E53" w:rsidRPr="00F9438D" w:rsidRDefault="002D4E53" w:rsidP="002D4E53"/>
    <w:p w14:paraId="6539E5E3" w14:textId="16B597DE" w:rsidR="002D4E53" w:rsidRDefault="002D4E53">
      <w:pPr>
        <w:pStyle w:val="Heading2"/>
        <w:numPr>
          <w:ilvl w:val="1"/>
          <w:numId w:val="54"/>
        </w:numPr>
      </w:pPr>
      <w:bookmarkStart w:id="280" w:name="_Toc130299567"/>
      <w:bookmarkStart w:id="281" w:name="_Toc151996162"/>
      <w:r>
        <w:lastRenderedPageBreak/>
        <w:t>Solution #6: Security Logging (part of FCAPS)</w:t>
      </w:r>
      <w:bookmarkEnd w:id="280"/>
      <w:bookmarkEnd w:id="281"/>
    </w:p>
    <w:p w14:paraId="79353417" w14:textId="77777777" w:rsidR="002D4E53" w:rsidRPr="000A394B" w:rsidRDefault="002D4E53" w:rsidP="002D4E53">
      <w:pPr>
        <w:rPr>
          <w:i/>
          <w:iCs/>
        </w:rPr>
      </w:pPr>
      <w:r w:rsidRPr="000A394B">
        <w:rPr>
          <w:i/>
          <w:iCs/>
        </w:rPr>
        <w:t>NOTE: Security Logging will be tackled in dedicated Work Item study to Security Log Management within O-RAN Security Focus Group</w:t>
      </w:r>
    </w:p>
    <w:p w14:paraId="091C5583" w14:textId="77777777" w:rsidR="002D4E53" w:rsidRDefault="002D4E53">
      <w:pPr>
        <w:pStyle w:val="Heading3"/>
        <w:numPr>
          <w:ilvl w:val="2"/>
          <w:numId w:val="54"/>
        </w:numPr>
        <w:tabs>
          <w:tab w:val="num" w:pos="1080"/>
        </w:tabs>
        <w:ind w:left="1080" w:hanging="360"/>
      </w:pPr>
      <w:bookmarkStart w:id="282" w:name="_Toc130299568"/>
      <w:bookmarkStart w:id="283" w:name="_Toc151996163"/>
      <w:r>
        <w:t>Introduction</w:t>
      </w:r>
      <w:bookmarkEnd w:id="282"/>
      <w:bookmarkEnd w:id="283"/>
    </w:p>
    <w:p w14:paraId="1F093F82" w14:textId="77777777" w:rsidR="002D4E53" w:rsidRPr="007A7203" w:rsidRDefault="002D4E53" w:rsidP="002D4E53">
      <w:pPr>
        <w:rPr>
          <w:i/>
          <w:iCs/>
        </w:rPr>
      </w:pPr>
      <w:r>
        <w:rPr>
          <w:i/>
          <w:iCs/>
        </w:rPr>
        <w:t>Void</w:t>
      </w:r>
    </w:p>
    <w:p w14:paraId="40D62B8E" w14:textId="77777777" w:rsidR="002D4E53" w:rsidRDefault="002D4E53">
      <w:pPr>
        <w:pStyle w:val="Heading3"/>
        <w:numPr>
          <w:ilvl w:val="2"/>
          <w:numId w:val="54"/>
        </w:numPr>
        <w:tabs>
          <w:tab w:val="num" w:pos="1080"/>
        </w:tabs>
        <w:ind w:left="1080" w:hanging="360"/>
      </w:pPr>
      <w:bookmarkStart w:id="284" w:name="_Toc130299569"/>
      <w:bookmarkStart w:id="285" w:name="_Toc151996164"/>
      <w:r>
        <w:t>Solution details</w:t>
      </w:r>
      <w:bookmarkEnd w:id="284"/>
      <w:bookmarkEnd w:id="285"/>
    </w:p>
    <w:p w14:paraId="7351AB71" w14:textId="77777777" w:rsidR="002D4E53" w:rsidRPr="00DD0379" w:rsidRDefault="002D4E53" w:rsidP="002D4E53">
      <w:pPr>
        <w:rPr>
          <w:color w:val="FF0000"/>
        </w:rPr>
      </w:pPr>
      <w:r>
        <w:rPr>
          <w:i/>
          <w:iCs/>
        </w:rPr>
        <w:t>Void</w:t>
      </w:r>
    </w:p>
    <w:p w14:paraId="1F2B0B7C" w14:textId="77777777" w:rsidR="002D4E53" w:rsidRDefault="002D4E53">
      <w:pPr>
        <w:pStyle w:val="Heading3"/>
        <w:numPr>
          <w:ilvl w:val="2"/>
          <w:numId w:val="54"/>
        </w:numPr>
        <w:tabs>
          <w:tab w:val="num" w:pos="1080"/>
        </w:tabs>
        <w:ind w:left="1080" w:hanging="360"/>
      </w:pPr>
      <w:bookmarkStart w:id="286" w:name="_Toc130299570"/>
      <w:bookmarkStart w:id="287" w:name="_Toc151996165"/>
      <w:r>
        <w:t>Evaluation</w:t>
      </w:r>
      <w:bookmarkEnd w:id="286"/>
      <w:bookmarkEnd w:id="287"/>
    </w:p>
    <w:p w14:paraId="51644A38" w14:textId="77777777" w:rsidR="002D4E53" w:rsidRDefault="002D4E53" w:rsidP="002D4E53">
      <w:pPr>
        <w:rPr>
          <w:i/>
          <w:iCs/>
        </w:rPr>
      </w:pPr>
      <w:r>
        <w:rPr>
          <w:i/>
          <w:iCs/>
        </w:rPr>
        <w:t>Void</w:t>
      </w:r>
    </w:p>
    <w:p w14:paraId="0F802CB3" w14:textId="77777777" w:rsidR="002D4E53" w:rsidRPr="007A7203" w:rsidRDefault="002D4E53" w:rsidP="002D4E53">
      <w:pPr>
        <w:rPr>
          <w:i/>
          <w:iCs/>
        </w:rPr>
      </w:pPr>
    </w:p>
    <w:p w14:paraId="433F8726" w14:textId="5A214E8B" w:rsidR="002D4E53" w:rsidRDefault="002D4E53">
      <w:pPr>
        <w:pStyle w:val="Heading2"/>
        <w:numPr>
          <w:ilvl w:val="1"/>
          <w:numId w:val="54"/>
        </w:numPr>
      </w:pPr>
      <w:bookmarkStart w:id="288" w:name="_Ref126938081"/>
      <w:bookmarkStart w:id="289" w:name="_Toc130299571"/>
      <w:bookmarkStart w:id="290" w:name="_Toc151996166"/>
      <w:r>
        <w:t>Solution #7: Access control mechanism for API repository/registry</w:t>
      </w:r>
      <w:bookmarkEnd w:id="288"/>
      <w:bookmarkEnd w:id="289"/>
      <w:bookmarkEnd w:id="290"/>
    </w:p>
    <w:p w14:paraId="77309884" w14:textId="77777777" w:rsidR="002D4E53" w:rsidRDefault="002D4E53">
      <w:pPr>
        <w:pStyle w:val="Heading3"/>
        <w:numPr>
          <w:ilvl w:val="2"/>
          <w:numId w:val="54"/>
        </w:numPr>
        <w:tabs>
          <w:tab w:val="num" w:pos="1080"/>
        </w:tabs>
        <w:ind w:left="1080" w:hanging="360"/>
      </w:pPr>
      <w:bookmarkStart w:id="291" w:name="_Toc130299572"/>
      <w:bookmarkStart w:id="292" w:name="_Toc151996167"/>
      <w:r>
        <w:t>Introduction</w:t>
      </w:r>
      <w:bookmarkEnd w:id="291"/>
      <w:bookmarkEnd w:id="292"/>
    </w:p>
    <w:p w14:paraId="1E57E662" w14:textId="77777777" w:rsidR="002D4E53" w:rsidRDefault="002D4E53" w:rsidP="002D4E53">
      <w:r>
        <w:t>Near-RT RIC architecture specification [3] provides the following requirement in clause 5.1.3: ‘</w:t>
      </w:r>
      <w:r w:rsidRPr="00F90F13">
        <w:rPr>
          <w:i/>
          <w:iCs/>
        </w:rPr>
        <w:t>Near-RT RIC shall provide means to restrict xApps from discovery some published APIs based on configured policies.</w:t>
      </w:r>
      <w:r>
        <w:t xml:space="preserve">’ </w:t>
      </w:r>
    </w:p>
    <w:p w14:paraId="2D2DFCC5" w14:textId="77777777" w:rsidR="002D4E53" w:rsidRDefault="002D4E53" w:rsidP="002D4E53">
      <w:r>
        <w:t xml:space="preserve">The same specification in clause 6.2.8 describes the API Enablement function, which provides the discovery service as well as repository/registry services for the Near-RT RIC APIs. </w:t>
      </w:r>
    </w:p>
    <w:p w14:paraId="5846C9C3" w14:textId="77777777" w:rsidR="002D4E53" w:rsidRPr="00F90F13" w:rsidRDefault="002D4E53" w:rsidP="002D4E53">
      <w:pPr>
        <w:rPr>
          <w:i/>
          <w:iCs/>
        </w:rPr>
      </w:pPr>
      <w:r>
        <w:t>‘</w:t>
      </w:r>
      <w:r w:rsidRPr="00F90F13">
        <w:rPr>
          <w:i/>
          <w:iCs/>
        </w:rPr>
        <w:t>API Enablement provides support for registration, discovery and consumption of Near-RT RIC APIs within the Near-RT RIC scope. In particular, the API enablement services include:</w:t>
      </w:r>
    </w:p>
    <w:p w14:paraId="2EB72086" w14:textId="77777777" w:rsidR="002D4E53" w:rsidRPr="00F90F13" w:rsidRDefault="002D4E53">
      <w:pPr>
        <w:pStyle w:val="ListParagraph"/>
        <w:numPr>
          <w:ilvl w:val="0"/>
          <w:numId w:val="39"/>
        </w:numPr>
        <w:spacing w:line="240" w:lineRule="auto"/>
        <w:ind w:left="851"/>
        <w:rPr>
          <w:i/>
          <w:iCs/>
        </w:rPr>
      </w:pPr>
      <w:r w:rsidRPr="00F90F13">
        <w:rPr>
          <w:i/>
          <w:iCs/>
          <w:szCs w:val="20"/>
        </w:rPr>
        <w:t>Repository / Registry services for the Near-RT RIC APIs;</w:t>
      </w:r>
    </w:p>
    <w:p w14:paraId="4267709F" w14:textId="77777777" w:rsidR="002D4E53" w:rsidRPr="00F90F13" w:rsidRDefault="002D4E53">
      <w:pPr>
        <w:pStyle w:val="ListParagraph"/>
        <w:numPr>
          <w:ilvl w:val="0"/>
          <w:numId w:val="39"/>
        </w:numPr>
        <w:spacing w:line="240" w:lineRule="auto"/>
        <w:ind w:left="851"/>
        <w:rPr>
          <w:i/>
          <w:iCs/>
        </w:rPr>
      </w:pPr>
      <w:r w:rsidRPr="00F90F13">
        <w:rPr>
          <w:i/>
          <w:iCs/>
          <w:szCs w:val="20"/>
        </w:rPr>
        <w:t>Services that allow discovery of the registered Near-RT RIC APIs;</w:t>
      </w:r>
    </w:p>
    <w:p w14:paraId="15586998" w14:textId="77777777" w:rsidR="002D4E53" w:rsidRPr="00F90F13" w:rsidRDefault="002D4E53">
      <w:pPr>
        <w:pStyle w:val="ListParagraph"/>
        <w:numPr>
          <w:ilvl w:val="0"/>
          <w:numId w:val="39"/>
        </w:numPr>
        <w:spacing w:line="240" w:lineRule="auto"/>
        <w:ind w:left="851"/>
        <w:rPr>
          <w:i/>
          <w:iCs/>
        </w:rPr>
      </w:pPr>
      <w:r w:rsidRPr="00F90F13">
        <w:rPr>
          <w:i/>
          <w:iCs/>
          <w:szCs w:val="20"/>
        </w:rPr>
        <w:t>Services to authenticate xApps for use of the Near-RT RIC APIs;</w:t>
      </w:r>
    </w:p>
    <w:p w14:paraId="7BD799EC" w14:textId="77777777" w:rsidR="002D4E53" w:rsidRPr="00F90F13" w:rsidRDefault="002D4E53">
      <w:pPr>
        <w:pStyle w:val="ListParagraph"/>
        <w:numPr>
          <w:ilvl w:val="0"/>
          <w:numId w:val="39"/>
        </w:numPr>
        <w:spacing w:line="240" w:lineRule="auto"/>
        <w:ind w:left="851"/>
        <w:rPr>
          <w:i/>
          <w:iCs/>
        </w:rPr>
      </w:pPr>
      <w:r w:rsidRPr="00F90F13">
        <w:rPr>
          <w:i/>
          <w:iCs/>
          <w:szCs w:val="20"/>
        </w:rPr>
        <w:t>Services that enable generic subscription and event notification;</w:t>
      </w:r>
    </w:p>
    <w:p w14:paraId="1938EB4C" w14:textId="77777777" w:rsidR="002D4E53" w:rsidRPr="00F90F13" w:rsidRDefault="002D4E53">
      <w:pPr>
        <w:pStyle w:val="ListParagraph"/>
        <w:numPr>
          <w:ilvl w:val="0"/>
          <w:numId w:val="39"/>
        </w:numPr>
        <w:spacing w:line="240" w:lineRule="auto"/>
        <w:ind w:left="851"/>
        <w:rPr>
          <w:i/>
          <w:iCs/>
          <w:szCs w:val="20"/>
        </w:rPr>
      </w:pPr>
      <w:r w:rsidRPr="00F90F13">
        <w:rPr>
          <w:i/>
          <w:iCs/>
          <w:szCs w:val="20"/>
        </w:rPr>
        <w:t>Means to avoid compatibility clashes between xApps and the services they access.</w:t>
      </w:r>
    </w:p>
    <w:p w14:paraId="37A78020" w14:textId="77777777" w:rsidR="002D4E53" w:rsidRPr="00F90F13" w:rsidRDefault="002D4E53" w:rsidP="002D4E53">
      <w:pPr>
        <w:rPr>
          <w:i/>
          <w:iCs/>
        </w:rPr>
      </w:pPr>
    </w:p>
    <w:p w14:paraId="2FEB2A56" w14:textId="77777777" w:rsidR="002D4E53" w:rsidRPr="00F90F13" w:rsidRDefault="002D4E53" w:rsidP="002D4E53">
      <w:pPr>
        <w:rPr>
          <w:i/>
          <w:iCs/>
        </w:rPr>
      </w:pPr>
      <w:r w:rsidRPr="00F90F13">
        <w:rPr>
          <w:i/>
          <w:iCs/>
        </w:rPr>
        <w:t xml:space="preserve">The API enablement services can be accessed by the xApps via one or more enablement APIs. </w:t>
      </w:r>
    </w:p>
    <w:p w14:paraId="6BC3EF7E" w14:textId="77777777" w:rsidR="002D4E53" w:rsidRDefault="002D4E53" w:rsidP="002D4E53">
      <w:r w:rsidRPr="00F90F13">
        <w:rPr>
          <w:i/>
          <w:iCs/>
        </w:rPr>
        <w:t xml:space="preserve">NOTE: The provided enablement APIs may need to consider the level of trust related to the xApp (e.g. </w:t>
      </w:r>
      <w:r w:rsidRPr="00BD19C0">
        <w:rPr>
          <w:i/>
          <w:iCs/>
          <w:vertAlign w:val="superscript"/>
        </w:rPr>
        <w:t>3r</w:t>
      </w:r>
      <w:r w:rsidRPr="00F90F13">
        <w:rPr>
          <w:i/>
          <w:iCs/>
        </w:rPr>
        <w:t>d</w:t>
      </w:r>
      <w:r w:rsidRPr="00F90F13">
        <w:rPr>
          <w:i/>
          <w:iCs/>
        </w:rPr>
        <w:tab/>
        <w:t>party xApp, RIC-owned xApp, etc.)</w:t>
      </w:r>
      <w:r>
        <w:t>’</w:t>
      </w:r>
    </w:p>
    <w:p w14:paraId="56C7B533" w14:textId="77777777" w:rsidR="002D4E53" w:rsidRDefault="002D4E53" w:rsidP="002D4E53">
      <w:r>
        <w:t>The proposed solution addresses:</w:t>
      </w:r>
    </w:p>
    <w:p w14:paraId="467F4C41" w14:textId="77777777" w:rsidR="002D4E53" w:rsidRPr="00F90F13" w:rsidRDefault="002D4E53">
      <w:pPr>
        <w:pStyle w:val="ListParagraph"/>
        <w:numPr>
          <w:ilvl w:val="0"/>
          <w:numId w:val="40"/>
        </w:numPr>
        <w:spacing w:line="240" w:lineRule="auto"/>
      </w:pPr>
      <w:r>
        <w:rPr>
          <w:szCs w:val="20"/>
        </w:rPr>
        <w:lastRenderedPageBreak/>
        <w:t>The access control to API enablement function providing API authentication and authorization mechanisms.</w:t>
      </w:r>
    </w:p>
    <w:p w14:paraId="1C9D3494" w14:textId="77777777" w:rsidR="002D4E53" w:rsidRPr="00F90F13" w:rsidRDefault="002D4E53">
      <w:pPr>
        <w:pStyle w:val="ListParagraph"/>
        <w:numPr>
          <w:ilvl w:val="0"/>
          <w:numId w:val="40"/>
        </w:numPr>
        <w:spacing w:line="240" w:lineRule="auto"/>
      </w:pPr>
      <w:r>
        <w:rPr>
          <w:szCs w:val="20"/>
        </w:rPr>
        <w:t>The level of trust related to the xApp via a secure onboarding and deployment of xApps in Near-RT RIC platform.</w:t>
      </w:r>
    </w:p>
    <w:p w14:paraId="55F6D8DF" w14:textId="77777777" w:rsidR="002D4E53" w:rsidRPr="007A7203" w:rsidRDefault="002D4E53" w:rsidP="002D4E53">
      <w:pPr>
        <w:rPr>
          <w:i/>
          <w:iCs/>
        </w:rPr>
      </w:pPr>
    </w:p>
    <w:p w14:paraId="79EACB4F" w14:textId="77777777" w:rsidR="002D4E53" w:rsidRDefault="002D4E53">
      <w:pPr>
        <w:pStyle w:val="Heading3"/>
        <w:numPr>
          <w:ilvl w:val="2"/>
          <w:numId w:val="54"/>
        </w:numPr>
        <w:tabs>
          <w:tab w:val="num" w:pos="1080"/>
        </w:tabs>
        <w:ind w:left="1080" w:hanging="360"/>
      </w:pPr>
      <w:bookmarkStart w:id="293" w:name="_Toc130299573"/>
      <w:bookmarkStart w:id="294" w:name="_Toc151996168"/>
      <w:r>
        <w:t>Solution details</w:t>
      </w:r>
      <w:bookmarkEnd w:id="293"/>
      <w:bookmarkEnd w:id="294"/>
    </w:p>
    <w:p w14:paraId="3F868FE8" w14:textId="4CE1573A" w:rsidR="002D4E53" w:rsidRDefault="002D4E53" w:rsidP="002D4E53">
      <w:r>
        <w:t>API authentication (mutual TLS) and authorization (</w:t>
      </w:r>
      <w:r w:rsidR="00BD19C0">
        <w:t>OAuth</w:t>
      </w:r>
      <w:r>
        <w:t xml:space="preserve"> 2.0) mechanisms, providing the necessary access control to API Enablement function, are described in solutions #3 and #4 of the present document respectively.</w:t>
      </w:r>
    </w:p>
    <w:p w14:paraId="284B9B03" w14:textId="77777777" w:rsidR="002D4E53" w:rsidRPr="00DD0379" w:rsidRDefault="002D4E53" w:rsidP="002D4E53">
      <w:pPr>
        <w:rPr>
          <w:color w:val="FF0000"/>
        </w:rPr>
      </w:pPr>
      <w:r>
        <w:t>Secure onboarding and deployment procedure of xApps in Near-RT RIC, considers the level of trust related to the xApp by ensuring that the xApp comes from a valid solution provider and is integrity protected.  The solution is described in solution #1 of the present document.</w:t>
      </w:r>
    </w:p>
    <w:p w14:paraId="778692DC" w14:textId="77777777" w:rsidR="002D4E53" w:rsidRDefault="002D4E53">
      <w:pPr>
        <w:pStyle w:val="Heading3"/>
        <w:numPr>
          <w:ilvl w:val="2"/>
          <w:numId w:val="54"/>
        </w:numPr>
        <w:tabs>
          <w:tab w:val="num" w:pos="1080"/>
        </w:tabs>
        <w:ind w:left="1080" w:hanging="360"/>
      </w:pPr>
      <w:bookmarkStart w:id="295" w:name="_Toc130299574"/>
      <w:bookmarkStart w:id="296" w:name="_Toc151996169"/>
      <w:r>
        <w:t>Evaluation</w:t>
      </w:r>
      <w:bookmarkEnd w:id="295"/>
      <w:bookmarkEnd w:id="296"/>
    </w:p>
    <w:p w14:paraId="00BCFAC9" w14:textId="77777777" w:rsidR="002D4E53" w:rsidRPr="000A394B" w:rsidRDefault="002D4E53" w:rsidP="002D4E53">
      <w:r w:rsidRPr="000A394B">
        <w:t>Solutions #1, #3 and #4 of the present address the security requirements related to API Enablement function coming from the Near-RT RIC architecture [</w:t>
      </w:r>
      <w:r>
        <w:t>3</w:t>
      </w:r>
      <w:r w:rsidRPr="000A394B">
        <w:t>] in clauses 5.1.3 and 6.2.8, specifically related to access control and considerations around the level of trust of xApps</w:t>
      </w:r>
      <w:r>
        <w:t>.</w:t>
      </w:r>
      <w:r w:rsidRPr="000A394B">
        <w:t xml:space="preserve">  </w:t>
      </w:r>
      <w:r>
        <w:t>Key issues #4, #7, #8, #10 and #11 are addressed by the solution.</w:t>
      </w:r>
    </w:p>
    <w:p w14:paraId="6CEDA40B" w14:textId="77777777" w:rsidR="002D4E53" w:rsidRDefault="002D4E53" w:rsidP="002D4E53">
      <w:pPr>
        <w:rPr>
          <w:rFonts w:ascii="Arial" w:hAnsi="Arial"/>
          <w:sz w:val="32"/>
          <w:lang w:val="en-US"/>
        </w:rPr>
      </w:pPr>
    </w:p>
    <w:p w14:paraId="73BB2E95" w14:textId="77777777" w:rsidR="002D4E53" w:rsidRPr="007A7203" w:rsidRDefault="002D4E53" w:rsidP="002D4E53">
      <w:pPr>
        <w:rPr>
          <w:rFonts w:ascii="Arial" w:hAnsi="Arial"/>
          <w:sz w:val="32"/>
          <w:lang w:val="en-US"/>
        </w:rPr>
      </w:pPr>
    </w:p>
    <w:p w14:paraId="6EF707C8" w14:textId="12591881" w:rsidR="002D4E53" w:rsidRDefault="002D4E53">
      <w:pPr>
        <w:pStyle w:val="Heading2"/>
        <w:numPr>
          <w:ilvl w:val="1"/>
          <w:numId w:val="54"/>
        </w:numPr>
      </w:pPr>
      <w:bookmarkStart w:id="297" w:name="_Toc130299575"/>
      <w:bookmarkStart w:id="298" w:name="_Toc151996170"/>
      <w:r>
        <w:t>Solution #8: Secure mechanisms for E2 interface</w:t>
      </w:r>
      <w:bookmarkEnd w:id="297"/>
      <w:bookmarkEnd w:id="298"/>
    </w:p>
    <w:p w14:paraId="15F27507" w14:textId="77777777" w:rsidR="002D4E53" w:rsidRDefault="002D4E53">
      <w:pPr>
        <w:pStyle w:val="Heading3"/>
        <w:numPr>
          <w:ilvl w:val="2"/>
          <w:numId w:val="54"/>
        </w:numPr>
        <w:tabs>
          <w:tab w:val="num" w:pos="1080"/>
        </w:tabs>
        <w:ind w:left="1080" w:hanging="360"/>
      </w:pPr>
      <w:bookmarkStart w:id="299" w:name="_Toc130299576"/>
      <w:bookmarkStart w:id="300" w:name="_Toc151996171"/>
      <w:r>
        <w:t>Introduction</w:t>
      </w:r>
      <w:bookmarkEnd w:id="299"/>
      <w:bookmarkEnd w:id="300"/>
    </w:p>
    <w:p w14:paraId="11803A47" w14:textId="5341C65D" w:rsidR="002D4E53" w:rsidRPr="000A394B" w:rsidRDefault="002D4E53" w:rsidP="002D4E53">
      <w:r w:rsidRPr="00DB7C7A">
        <w:t xml:space="preserve">Secure mechanisms for E2 interface are provided in existing </w:t>
      </w:r>
      <w:r w:rsidR="00B301F4">
        <w:t>WG11</w:t>
      </w:r>
      <w:r w:rsidRPr="00DB7C7A">
        <w:t xml:space="preserve"> specifications, in particular in O-RAN.</w:t>
      </w:r>
      <w:r w:rsidR="00B301F4">
        <w:t>WG11</w:t>
      </w:r>
      <w:r w:rsidRPr="00DB7C7A">
        <w:t xml:space="preserve">.O-RAN-Security-Requirements-Specifications [2], clause </w:t>
      </w:r>
      <w:r>
        <w:t>5</w:t>
      </w:r>
      <w:r w:rsidRPr="00DB7C7A">
        <w:t>.2.4.</w:t>
      </w:r>
    </w:p>
    <w:p w14:paraId="7F487A20" w14:textId="77777777" w:rsidR="002D4E53" w:rsidRDefault="002D4E53">
      <w:pPr>
        <w:pStyle w:val="Heading3"/>
        <w:numPr>
          <w:ilvl w:val="2"/>
          <w:numId w:val="54"/>
        </w:numPr>
        <w:tabs>
          <w:tab w:val="num" w:pos="1080"/>
        </w:tabs>
        <w:ind w:left="1080" w:hanging="360"/>
      </w:pPr>
      <w:bookmarkStart w:id="301" w:name="_Toc130299577"/>
      <w:bookmarkStart w:id="302" w:name="_Toc151996172"/>
      <w:r>
        <w:t>Solution details</w:t>
      </w:r>
      <w:bookmarkEnd w:id="301"/>
      <w:bookmarkEnd w:id="302"/>
    </w:p>
    <w:p w14:paraId="1A8210A4" w14:textId="48810476" w:rsidR="002D4E53" w:rsidRPr="000A394B" w:rsidRDefault="002D4E53" w:rsidP="002D4E53">
      <w:r w:rsidRPr="007F5BBE">
        <w:rPr>
          <w:szCs w:val="12"/>
        </w:rPr>
        <w:t xml:space="preserve">Refer to </w:t>
      </w:r>
      <w:r w:rsidRPr="00DB7C7A">
        <w:t>O-RAN.</w:t>
      </w:r>
      <w:r w:rsidR="00B301F4">
        <w:t>WG11</w:t>
      </w:r>
      <w:r w:rsidRPr="00DB7C7A">
        <w:t xml:space="preserve">.O-RAN-Security-Requirements-Specifications [2], clause </w:t>
      </w:r>
      <w:r>
        <w:t>5</w:t>
      </w:r>
      <w:r w:rsidRPr="00DB7C7A">
        <w:t>.2.4.</w:t>
      </w:r>
    </w:p>
    <w:p w14:paraId="0AC53687" w14:textId="77777777" w:rsidR="002D4E53" w:rsidRDefault="002D4E53">
      <w:pPr>
        <w:pStyle w:val="Heading3"/>
        <w:numPr>
          <w:ilvl w:val="2"/>
          <w:numId w:val="54"/>
        </w:numPr>
        <w:tabs>
          <w:tab w:val="num" w:pos="1080"/>
        </w:tabs>
        <w:ind w:left="1080" w:hanging="360"/>
      </w:pPr>
      <w:bookmarkStart w:id="303" w:name="_Toc130299578"/>
      <w:bookmarkStart w:id="304" w:name="_Toc151996173"/>
      <w:r>
        <w:t>Evaluation</w:t>
      </w:r>
      <w:bookmarkEnd w:id="303"/>
      <w:bookmarkEnd w:id="304"/>
    </w:p>
    <w:p w14:paraId="4AC98F71" w14:textId="77777777" w:rsidR="002D4E53" w:rsidRPr="00DB7C7A" w:rsidRDefault="002D4E53" w:rsidP="002D4E53">
      <w:r>
        <w:t xml:space="preserve">NOTE: Authorization solutions to access E2 nodes and associated services by xApps are for further study. Security mechanisms for E2 interface address key issues #3, #5 and #10. </w:t>
      </w:r>
    </w:p>
    <w:p w14:paraId="3190B6F2" w14:textId="77777777" w:rsidR="002D4E53" w:rsidRDefault="002D4E53" w:rsidP="002D4E53">
      <w:pPr>
        <w:rPr>
          <w:rFonts w:ascii="Arial" w:hAnsi="Arial"/>
          <w:sz w:val="32"/>
          <w:lang w:val="en-US"/>
        </w:rPr>
      </w:pPr>
    </w:p>
    <w:p w14:paraId="17C7340A" w14:textId="318FAC8D" w:rsidR="002D4E53" w:rsidRDefault="002D4E53">
      <w:pPr>
        <w:pStyle w:val="Heading2"/>
        <w:numPr>
          <w:ilvl w:val="1"/>
          <w:numId w:val="54"/>
        </w:numPr>
      </w:pPr>
      <w:bookmarkStart w:id="305" w:name="_Toc130299579"/>
      <w:bookmarkStart w:id="306" w:name="_Toc151996174"/>
      <w:r>
        <w:lastRenderedPageBreak/>
        <w:t>Solution #9: Secure mechanisms for A1 interface</w:t>
      </w:r>
      <w:bookmarkEnd w:id="305"/>
      <w:bookmarkEnd w:id="306"/>
    </w:p>
    <w:p w14:paraId="50241A1B" w14:textId="77777777" w:rsidR="002D4E53" w:rsidRDefault="002D4E53">
      <w:pPr>
        <w:pStyle w:val="Heading3"/>
        <w:numPr>
          <w:ilvl w:val="2"/>
          <w:numId w:val="54"/>
        </w:numPr>
        <w:tabs>
          <w:tab w:val="num" w:pos="1080"/>
        </w:tabs>
        <w:ind w:left="1080" w:hanging="360"/>
      </w:pPr>
      <w:bookmarkStart w:id="307" w:name="_Toc130299580"/>
      <w:bookmarkStart w:id="308" w:name="_Toc151996175"/>
      <w:r>
        <w:t>Introduction</w:t>
      </w:r>
      <w:bookmarkEnd w:id="307"/>
      <w:bookmarkEnd w:id="308"/>
    </w:p>
    <w:p w14:paraId="140A59AC" w14:textId="77777777" w:rsidR="002D4E53" w:rsidRPr="00FB5861" w:rsidRDefault="002D4E53" w:rsidP="002D4E53">
      <w:pPr>
        <w:rPr>
          <w:color w:val="FF0000"/>
        </w:rPr>
      </w:pPr>
      <w:r>
        <w:t xml:space="preserve">The Near-RT RIC receives policies from the Non-RT RIC across the A1 interface.  While the A1 interface is considered secure with controls that provide confidentiality, integrity, and mutual authentication, the Near-RT RIC should not assume that the policies are valid and trusted.  The Near-RT RIC should provide security built-in compliant with a zero-trust architecture based upon the principle that perimeter security is insufficient to protect against internal threats.  </w:t>
      </w:r>
    </w:p>
    <w:p w14:paraId="6C1EE97B" w14:textId="77777777" w:rsidR="002D4E53" w:rsidRPr="006D6D31" w:rsidRDefault="002D4E53" w:rsidP="002D4E53">
      <w:pPr>
        <w:rPr>
          <w:color w:val="FF0000"/>
        </w:rPr>
      </w:pPr>
      <w:r>
        <w:t>NOTE: A1 related security mechanisms will be tackled in Non-RT RIC Security technical report (to be released)</w:t>
      </w:r>
    </w:p>
    <w:p w14:paraId="78F01741" w14:textId="77777777" w:rsidR="002D4E53" w:rsidRDefault="002D4E53">
      <w:pPr>
        <w:pStyle w:val="Heading3"/>
        <w:numPr>
          <w:ilvl w:val="2"/>
          <w:numId w:val="54"/>
        </w:numPr>
        <w:tabs>
          <w:tab w:val="num" w:pos="1080"/>
        </w:tabs>
        <w:ind w:left="1080" w:hanging="360"/>
      </w:pPr>
      <w:bookmarkStart w:id="309" w:name="_Toc130299581"/>
      <w:bookmarkStart w:id="310" w:name="_Toc151996176"/>
      <w:r>
        <w:t>Solution details</w:t>
      </w:r>
      <w:bookmarkEnd w:id="309"/>
      <w:bookmarkEnd w:id="310"/>
    </w:p>
    <w:p w14:paraId="2DB91752" w14:textId="77777777" w:rsidR="002D4E53" w:rsidRPr="000A394B" w:rsidRDefault="002D4E53" w:rsidP="002D4E53">
      <w:pPr>
        <w:pStyle w:val="NormalWeb"/>
        <w:shd w:val="clear" w:color="auto" w:fill="FFFFFF"/>
        <w:spacing w:before="0" w:beforeAutospacing="0" w:after="0" w:afterAutospacing="0"/>
        <w:rPr>
          <w:spacing w:val="-1"/>
          <w:sz w:val="20"/>
          <w:szCs w:val="20"/>
        </w:rPr>
      </w:pPr>
      <w:r w:rsidRPr="000A394B">
        <w:rPr>
          <w:spacing w:val="-1"/>
          <w:sz w:val="20"/>
          <w:szCs w:val="20"/>
        </w:rPr>
        <w:t>Security controls for the Near-RT-RIC that could be implemented as part of its A1 Termination include:</w:t>
      </w:r>
    </w:p>
    <w:p w14:paraId="30C05E43" w14:textId="77777777" w:rsidR="002D4E53" w:rsidRPr="000A394B" w:rsidRDefault="002D4E53">
      <w:pPr>
        <w:pStyle w:val="NormalWeb"/>
        <w:numPr>
          <w:ilvl w:val="0"/>
          <w:numId w:val="41"/>
        </w:numPr>
        <w:shd w:val="clear" w:color="auto" w:fill="FFFFFF"/>
        <w:spacing w:before="0" w:beforeAutospacing="0" w:after="0" w:afterAutospacing="0" w:line="240" w:lineRule="auto"/>
        <w:rPr>
          <w:spacing w:val="-1"/>
          <w:sz w:val="20"/>
          <w:szCs w:val="20"/>
        </w:rPr>
      </w:pPr>
      <w:r w:rsidRPr="000A394B">
        <w:rPr>
          <w:spacing w:val="-1"/>
          <w:sz w:val="20"/>
          <w:szCs w:val="20"/>
        </w:rPr>
        <w:t>Check policies received on A1 conform to defined schema. See also clause 6.13, Solution #12: A1 Policy Authentication of the present document.</w:t>
      </w:r>
    </w:p>
    <w:p w14:paraId="5EECF007" w14:textId="77777777" w:rsidR="002D4E53" w:rsidRPr="000A394B" w:rsidRDefault="002D4E53">
      <w:pPr>
        <w:pStyle w:val="NormalWeb"/>
        <w:numPr>
          <w:ilvl w:val="0"/>
          <w:numId w:val="41"/>
        </w:numPr>
        <w:shd w:val="clear" w:color="auto" w:fill="FFFFFF"/>
        <w:spacing w:before="0" w:beforeAutospacing="0" w:after="0" w:afterAutospacing="0" w:line="240" w:lineRule="auto"/>
        <w:rPr>
          <w:spacing w:val="-1"/>
          <w:sz w:val="20"/>
          <w:szCs w:val="20"/>
        </w:rPr>
      </w:pPr>
      <w:r w:rsidRPr="000A394B">
        <w:rPr>
          <w:spacing w:val="-1"/>
          <w:sz w:val="20"/>
          <w:szCs w:val="20"/>
        </w:rPr>
        <w:t>Validate policy values for validity and range</w:t>
      </w:r>
    </w:p>
    <w:p w14:paraId="42C12585" w14:textId="77777777" w:rsidR="002D4E53" w:rsidRPr="000A394B" w:rsidRDefault="002D4E53">
      <w:pPr>
        <w:pStyle w:val="NormalWeb"/>
        <w:numPr>
          <w:ilvl w:val="0"/>
          <w:numId w:val="41"/>
        </w:numPr>
        <w:shd w:val="clear" w:color="auto" w:fill="FFFFFF"/>
        <w:spacing w:before="0" w:beforeAutospacing="0" w:after="0" w:afterAutospacing="0" w:line="240" w:lineRule="auto"/>
        <w:rPr>
          <w:spacing w:val="-1"/>
          <w:sz w:val="20"/>
          <w:szCs w:val="20"/>
        </w:rPr>
      </w:pPr>
      <w:r w:rsidRPr="000A394B">
        <w:rPr>
          <w:spacing w:val="-1"/>
          <w:sz w:val="20"/>
          <w:szCs w:val="20"/>
        </w:rPr>
        <w:t>Provide rate limiting on A1 to prevent resource exhaustion and DoS</w:t>
      </w:r>
    </w:p>
    <w:p w14:paraId="06C92527" w14:textId="77777777" w:rsidR="002D4E53" w:rsidRPr="000A394B" w:rsidRDefault="002D4E53">
      <w:pPr>
        <w:pStyle w:val="NormalWeb"/>
        <w:numPr>
          <w:ilvl w:val="0"/>
          <w:numId w:val="41"/>
        </w:numPr>
        <w:shd w:val="clear" w:color="auto" w:fill="FFFFFF"/>
        <w:spacing w:before="0" w:beforeAutospacing="0" w:after="0" w:afterAutospacing="0" w:line="240" w:lineRule="auto"/>
        <w:rPr>
          <w:spacing w:val="-1"/>
          <w:sz w:val="20"/>
          <w:szCs w:val="20"/>
        </w:rPr>
      </w:pPr>
      <w:r w:rsidRPr="000A394B">
        <w:rPr>
          <w:spacing w:val="-1"/>
          <w:sz w:val="20"/>
          <w:szCs w:val="20"/>
        </w:rPr>
        <w:t>Implement security logging for each of the above failure events</w:t>
      </w:r>
    </w:p>
    <w:p w14:paraId="6DA307BB" w14:textId="77777777" w:rsidR="002D4E53" w:rsidRPr="00DD0379" w:rsidRDefault="002D4E53" w:rsidP="002D4E53">
      <w:pPr>
        <w:rPr>
          <w:color w:val="FF0000"/>
        </w:rPr>
      </w:pPr>
    </w:p>
    <w:p w14:paraId="226C847A" w14:textId="77777777" w:rsidR="002D4E53" w:rsidRDefault="002D4E53">
      <w:pPr>
        <w:pStyle w:val="Heading3"/>
        <w:numPr>
          <w:ilvl w:val="2"/>
          <w:numId w:val="54"/>
        </w:numPr>
        <w:tabs>
          <w:tab w:val="num" w:pos="1080"/>
        </w:tabs>
        <w:ind w:left="1080" w:hanging="360"/>
      </w:pPr>
      <w:bookmarkStart w:id="311" w:name="_Toc130299582"/>
      <w:bookmarkStart w:id="312" w:name="_Toc151996177"/>
      <w:r>
        <w:t>Evaluation</w:t>
      </w:r>
      <w:bookmarkEnd w:id="311"/>
      <w:bookmarkEnd w:id="312"/>
    </w:p>
    <w:p w14:paraId="3822F365" w14:textId="77777777" w:rsidR="002D4E53" w:rsidRPr="00717932" w:rsidRDefault="002D4E53" w:rsidP="002D4E53">
      <w:r w:rsidRPr="00FB5861">
        <w:t xml:space="preserve">The solution </w:t>
      </w:r>
      <w:r w:rsidRPr="00717932">
        <w:t xml:space="preserve">addresses </w:t>
      </w:r>
      <w:r>
        <w:t>k</w:t>
      </w:r>
      <w:r w:rsidRPr="00717932">
        <w:t xml:space="preserve">ey </w:t>
      </w:r>
      <w:r>
        <w:t>i</w:t>
      </w:r>
      <w:r w:rsidRPr="00717932">
        <w:t>ssue</w:t>
      </w:r>
      <w:r>
        <w:t>s</w:t>
      </w:r>
      <w:r w:rsidRPr="00717932">
        <w:t xml:space="preserve"> #9</w:t>
      </w:r>
      <w:r>
        <w:t xml:space="preserve"> and #6</w:t>
      </w:r>
    </w:p>
    <w:p w14:paraId="2FE03093" w14:textId="77777777" w:rsidR="002D4E53" w:rsidRDefault="002D4E53" w:rsidP="002D4E53">
      <w:pPr>
        <w:rPr>
          <w:rFonts w:ascii="Arial" w:hAnsi="Arial"/>
          <w:sz w:val="32"/>
          <w:lang w:val="en-US"/>
        </w:rPr>
      </w:pPr>
    </w:p>
    <w:p w14:paraId="46B44ACC" w14:textId="57C4E22C" w:rsidR="002D4E53" w:rsidRDefault="002D4E53">
      <w:pPr>
        <w:pStyle w:val="Heading2"/>
        <w:numPr>
          <w:ilvl w:val="1"/>
          <w:numId w:val="54"/>
        </w:numPr>
      </w:pPr>
      <w:bookmarkStart w:id="313" w:name="_Toc130299583"/>
      <w:bookmarkStart w:id="314" w:name="_Toc151996178"/>
      <w:r>
        <w:t>Solution #10: Secure mechanisms for O1 interface</w:t>
      </w:r>
      <w:bookmarkEnd w:id="313"/>
      <w:bookmarkEnd w:id="314"/>
    </w:p>
    <w:p w14:paraId="0DA65452" w14:textId="77777777" w:rsidR="002D4E53" w:rsidRDefault="002D4E53">
      <w:pPr>
        <w:pStyle w:val="Heading3"/>
        <w:numPr>
          <w:ilvl w:val="2"/>
          <w:numId w:val="54"/>
        </w:numPr>
        <w:tabs>
          <w:tab w:val="num" w:pos="1080"/>
        </w:tabs>
        <w:ind w:left="1080" w:hanging="360"/>
      </w:pPr>
      <w:bookmarkStart w:id="315" w:name="_Toc130299584"/>
      <w:bookmarkStart w:id="316" w:name="_Toc151996179"/>
      <w:r>
        <w:t>Introduction</w:t>
      </w:r>
      <w:bookmarkEnd w:id="315"/>
      <w:bookmarkEnd w:id="316"/>
    </w:p>
    <w:p w14:paraId="40FD89F5" w14:textId="2D86CC2B" w:rsidR="002D4E53" w:rsidRPr="000A394B" w:rsidRDefault="002D4E53" w:rsidP="002D4E53">
      <w:r w:rsidRPr="00200697">
        <w:t xml:space="preserve">Secure mechanisms for </w:t>
      </w:r>
      <w:r>
        <w:t>O1</w:t>
      </w:r>
      <w:r w:rsidRPr="00200697">
        <w:t xml:space="preserve"> interface are provided in existing </w:t>
      </w:r>
      <w:r w:rsidR="00905983">
        <w:t>O-RAN</w:t>
      </w:r>
      <w:r w:rsidRPr="00200697">
        <w:t xml:space="preserve"> specifications, in particular in O-RAN.</w:t>
      </w:r>
      <w:r w:rsidR="00B301F4">
        <w:t>WG1</w:t>
      </w:r>
      <w:r w:rsidRPr="00200697">
        <w:t xml:space="preserve">.O-RAN-Security-Requirements-Specifications [2], clause </w:t>
      </w:r>
      <w:r>
        <w:t>5</w:t>
      </w:r>
      <w:r w:rsidRPr="00200697">
        <w:t>.2.</w:t>
      </w:r>
      <w:r>
        <w:t>2</w:t>
      </w:r>
      <w:r w:rsidRPr="00200697">
        <w:t>.</w:t>
      </w:r>
    </w:p>
    <w:p w14:paraId="59A2505F" w14:textId="77777777" w:rsidR="002D4E53" w:rsidRDefault="002D4E53">
      <w:pPr>
        <w:pStyle w:val="Heading3"/>
        <w:numPr>
          <w:ilvl w:val="2"/>
          <w:numId w:val="54"/>
        </w:numPr>
        <w:tabs>
          <w:tab w:val="num" w:pos="1080"/>
        </w:tabs>
        <w:ind w:left="1080" w:hanging="360"/>
      </w:pPr>
      <w:bookmarkStart w:id="317" w:name="_Toc130299585"/>
      <w:bookmarkStart w:id="318" w:name="_Toc151996180"/>
      <w:r>
        <w:t>Solution details</w:t>
      </w:r>
      <w:bookmarkEnd w:id="317"/>
      <w:bookmarkEnd w:id="318"/>
    </w:p>
    <w:p w14:paraId="42F23A95" w14:textId="41293FC3" w:rsidR="002D4E53" w:rsidRPr="000A394B" w:rsidRDefault="002D4E53" w:rsidP="002D4E53">
      <w:r w:rsidRPr="007F5BBE">
        <w:rPr>
          <w:szCs w:val="12"/>
        </w:rPr>
        <w:t xml:space="preserve">Refer to </w:t>
      </w:r>
      <w:r w:rsidRPr="00CE734D">
        <w:t>O-RAN.</w:t>
      </w:r>
      <w:r w:rsidR="00B301F4">
        <w:t>WG11</w:t>
      </w:r>
      <w:r w:rsidRPr="00CE734D">
        <w:t xml:space="preserve">.O-RAN-Security-Requirements-Specifications [2], clause </w:t>
      </w:r>
      <w:r>
        <w:t>5</w:t>
      </w:r>
      <w:r w:rsidRPr="00CE734D">
        <w:t>.2.</w:t>
      </w:r>
      <w:r>
        <w:t>2</w:t>
      </w:r>
      <w:r w:rsidRPr="00CE734D">
        <w:t>.</w:t>
      </w:r>
    </w:p>
    <w:p w14:paraId="61BE3973" w14:textId="77777777" w:rsidR="002D4E53" w:rsidRDefault="002D4E53">
      <w:pPr>
        <w:pStyle w:val="Heading3"/>
        <w:numPr>
          <w:ilvl w:val="2"/>
          <w:numId w:val="54"/>
        </w:numPr>
        <w:tabs>
          <w:tab w:val="num" w:pos="1080"/>
        </w:tabs>
        <w:ind w:left="1080" w:hanging="360"/>
      </w:pPr>
      <w:bookmarkStart w:id="319" w:name="_Toc130299586"/>
      <w:bookmarkStart w:id="320" w:name="_Toc151996181"/>
      <w:r>
        <w:t>Evaluation</w:t>
      </w:r>
      <w:bookmarkEnd w:id="319"/>
      <w:bookmarkEnd w:id="320"/>
    </w:p>
    <w:p w14:paraId="59AECA04" w14:textId="77777777" w:rsidR="002D4E53" w:rsidRPr="002373FD" w:rsidRDefault="002D4E53" w:rsidP="002D4E53">
      <w:r>
        <w:t xml:space="preserve">NOTE: </w:t>
      </w:r>
      <w:r w:rsidRPr="001D0D02">
        <w:t xml:space="preserve">xApps are managed via </w:t>
      </w:r>
      <w:r>
        <w:t>N</w:t>
      </w:r>
      <w:r w:rsidRPr="001D0D02">
        <w:t>ear</w:t>
      </w:r>
      <w:r>
        <w:t>-</w:t>
      </w:r>
      <w:r w:rsidRPr="001D0D02">
        <w:t>RT RIC, not directly by SMO</w:t>
      </w:r>
      <w:r>
        <w:t xml:space="preserve">. Adequacy of existing security mechanisms specified for O1 in management of xApps is for further study. Key issue #4 is addressed by O1 security mechanisms. </w:t>
      </w:r>
    </w:p>
    <w:p w14:paraId="2188E21B" w14:textId="77777777" w:rsidR="002D4E53" w:rsidRPr="000B4535" w:rsidRDefault="002D4E53" w:rsidP="002D4E53">
      <w:pPr>
        <w:rPr>
          <w:color w:val="FF0000"/>
        </w:rPr>
      </w:pPr>
    </w:p>
    <w:p w14:paraId="1B56F9CE" w14:textId="138EA95A" w:rsidR="002D4E53" w:rsidRDefault="002D4E53">
      <w:pPr>
        <w:pStyle w:val="Heading2"/>
        <w:numPr>
          <w:ilvl w:val="1"/>
          <w:numId w:val="54"/>
        </w:numPr>
      </w:pPr>
      <w:bookmarkStart w:id="321" w:name="_Toc130299587"/>
      <w:bookmarkStart w:id="322" w:name="_Toc151996182"/>
      <w:r>
        <w:lastRenderedPageBreak/>
        <w:t>Solution #11: Mitigation for conflicting xApps</w:t>
      </w:r>
      <w:bookmarkEnd w:id="321"/>
      <w:bookmarkEnd w:id="322"/>
    </w:p>
    <w:p w14:paraId="72BA1F10" w14:textId="77777777" w:rsidR="002D4E53" w:rsidRDefault="002D4E53">
      <w:pPr>
        <w:pStyle w:val="Heading3"/>
        <w:numPr>
          <w:ilvl w:val="2"/>
          <w:numId w:val="54"/>
        </w:numPr>
        <w:tabs>
          <w:tab w:val="num" w:pos="1080"/>
        </w:tabs>
        <w:ind w:left="1080" w:hanging="360"/>
      </w:pPr>
      <w:bookmarkStart w:id="323" w:name="_Toc130299588"/>
      <w:bookmarkStart w:id="324" w:name="_Toc151996183"/>
      <w:r>
        <w:t>Introduction</w:t>
      </w:r>
      <w:bookmarkEnd w:id="323"/>
      <w:bookmarkEnd w:id="324"/>
    </w:p>
    <w:p w14:paraId="694690BC" w14:textId="77777777" w:rsidR="002D4E53" w:rsidRDefault="002D4E53" w:rsidP="002D4E53">
      <w:r>
        <w:t xml:space="preserve">WG3 has already defined a process to seek guidance from the Near-RT RIC Conflict Mitigation function prior to initiating a RIC function procedure. The purpose of the Conflict Mitigation function is to resolve potentially overlapping or conflicting request from multiple xApps. These are currently optional procedures [3]. </w:t>
      </w:r>
    </w:p>
    <w:p w14:paraId="532B7A1A" w14:textId="77777777" w:rsidR="002D4E53" w:rsidRDefault="002D4E53" w:rsidP="002D4E53">
      <w:r>
        <w:t xml:space="preserve">This guidance can be initiated by 4 different actors at different points in the life cycle of an xApp: </w:t>
      </w:r>
    </w:p>
    <w:p w14:paraId="45F8104F" w14:textId="77777777" w:rsidR="002D4E53" w:rsidRDefault="002D4E53" w:rsidP="002D4E53">
      <w:r>
        <w:t>-</w:t>
      </w:r>
      <w:r>
        <w:tab/>
        <w:t xml:space="preserve">Initiated by an authorized xApp </w:t>
      </w:r>
    </w:p>
    <w:p w14:paraId="589690DF" w14:textId="77777777" w:rsidR="002D4E53" w:rsidRDefault="002D4E53" w:rsidP="002D4E53">
      <w:r>
        <w:t>-</w:t>
      </w:r>
      <w:r>
        <w:tab/>
        <w:t xml:space="preserve">Initiated by Subscription Management function </w:t>
      </w:r>
    </w:p>
    <w:p w14:paraId="2340A39D" w14:textId="77777777" w:rsidR="002D4E53" w:rsidRDefault="002D4E53" w:rsidP="002D4E53">
      <w:r>
        <w:t>-</w:t>
      </w:r>
      <w:r>
        <w:tab/>
        <w:t>Initiated by message monitoring by the Conflict Mitigation function</w:t>
      </w:r>
    </w:p>
    <w:p w14:paraId="01D18765" w14:textId="77777777" w:rsidR="002D4E53" w:rsidRDefault="002D4E53" w:rsidP="002D4E53">
      <w:r>
        <w:t>-</w:t>
      </w:r>
      <w:r>
        <w:tab/>
        <w:t>Initiated by Conflict Mitigation function</w:t>
      </w:r>
    </w:p>
    <w:p w14:paraId="5E43DA7F" w14:textId="77777777" w:rsidR="002D4E53" w:rsidRPr="00B24CA0" w:rsidRDefault="002D4E53" w:rsidP="002D4E53">
      <w:r>
        <w:t>For these procedures, the assumption from WG3 is that the Conflict Mitigation function has access to sufficient information to detect a potential conflict and take a decision on an optimal mitigation solution [3].</w:t>
      </w:r>
    </w:p>
    <w:p w14:paraId="6C222BCE" w14:textId="77777777" w:rsidR="002D4E53" w:rsidRDefault="002D4E53">
      <w:pPr>
        <w:pStyle w:val="Heading3"/>
        <w:numPr>
          <w:ilvl w:val="2"/>
          <w:numId w:val="54"/>
        </w:numPr>
        <w:tabs>
          <w:tab w:val="num" w:pos="1080"/>
        </w:tabs>
        <w:ind w:left="1080" w:hanging="360"/>
      </w:pPr>
      <w:bookmarkStart w:id="325" w:name="_Toc130299589"/>
      <w:bookmarkStart w:id="326" w:name="_Toc151996184"/>
      <w:r>
        <w:t>Solution details</w:t>
      </w:r>
      <w:bookmarkEnd w:id="325"/>
      <w:bookmarkEnd w:id="326"/>
    </w:p>
    <w:p w14:paraId="75F75D5E" w14:textId="77777777" w:rsidR="002D4E53" w:rsidRDefault="002D4E53" w:rsidP="002D4E53">
      <w:bookmarkStart w:id="327" w:name="_Toc84318107"/>
      <w:r w:rsidRPr="008A5A7B">
        <w:t>This solution proposes to make the first procedure, Conflict Mitigation guidance initiated by an</w:t>
      </w:r>
      <w:r>
        <w:t xml:space="preserve"> authorized</w:t>
      </w:r>
      <w:r w:rsidRPr="008A5A7B">
        <w:t xml:space="preserve"> xApp, </w:t>
      </w:r>
      <w:r w:rsidRPr="00AE67F7">
        <w:rPr>
          <w:b/>
          <w:bCs/>
        </w:rPr>
        <w:t>mandatory</w:t>
      </w:r>
      <w:r w:rsidRPr="008A5A7B">
        <w:t xml:space="preserve"> during the E2 Subscription procedure, which is performed at the end of xApp Registration</w:t>
      </w:r>
      <w:bookmarkEnd w:id="327"/>
      <w:r>
        <w:t>. The E2 Subscription procedure is detailed in [3</w:t>
      </w:r>
      <w:r w:rsidRPr="008A5A7B">
        <w:t>]</w:t>
      </w:r>
      <w:r>
        <w:t xml:space="preserve"> in Section </w:t>
      </w:r>
      <w:r w:rsidRPr="00EC7D8B">
        <w:t>9.</w:t>
      </w:r>
      <w:r>
        <w:t>3</w:t>
      </w:r>
      <w:r w:rsidRPr="00EC7D8B">
        <w:t>.2.1</w:t>
      </w:r>
      <w:r>
        <w:t>, with the xApp initiated E2 Guidance Request procedure described in Section 9.3.3.1 [3].</w:t>
      </w:r>
    </w:p>
    <w:p w14:paraId="2DC5CFC4" w14:textId="77777777" w:rsidR="002D4E53" w:rsidRDefault="002D4E53" w:rsidP="002D4E53">
      <w:r>
        <w:t xml:space="preserve">Performing this guidance request during xApp Registration would mitigate conflicts arising from newly deployed xApps. Additional consideration is needed for conflicts </w:t>
      </w:r>
      <w:r w:rsidRPr="009119CF">
        <w:t xml:space="preserve">arising </w:t>
      </w:r>
      <w:r>
        <w:t xml:space="preserve">after deployment, once additional Conflict Mitigation messages and procedures are defined in WG3. </w:t>
      </w:r>
    </w:p>
    <w:p w14:paraId="18C06C58" w14:textId="77777777" w:rsidR="002D4E53" w:rsidRPr="00DD0379" w:rsidRDefault="002D4E53" w:rsidP="002D4E53">
      <w:pPr>
        <w:rPr>
          <w:color w:val="FF0000"/>
        </w:rPr>
      </w:pPr>
    </w:p>
    <w:p w14:paraId="29093327" w14:textId="77777777" w:rsidR="002D4E53" w:rsidRDefault="002D4E53">
      <w:pPr>
        <w:pStyle w:val="Heading3"/>
        <w:numPr>
          <w:ilvl w:val="2"/>
          <w:numId w:val="54"/>
        </w:numPr>
        <w:tabs>
          <w:tab w:val="num" w:pos="1080"/>
        </w:tabs>
        <w:ind w:left="1080" w:hanging="360"/>
      </w:pPr>
      <w:bookmarkStart w:id="328" w:name="_Toc130299590"/>
      <w:bookmarkStart w:id="329" w:name="_Toc151996185"/>
      <w:r>
        <w:t>Evaluation</w:t>
      </w:r>
      <w:bookmarkEnd w:id="328"/>
      <w:bookmarkEnd w:id="329"/>
    </w:p>
    <w:p w14:paraId="60FC2812" w14:textId="77777777" w:rsidR="002D4E53" w:rsidRPr="008A5A7B" w:rsidRDefault="002D4E53" w:rsidP="002D4E53">
      <w:r w:rsidRPr="008A5A7B">
        <w:t>The solution</w:t>
      </w:r>
      <w:r>
        <w:t xml:space="preserve"> addresses</w:t>
      </w:r>
      <w:r w:rsidRPr="008A5A7B">
        <w:t xml:space="preserve"> </w:t>
      </w:r>
      <w:r>
        <w:t>k</w:t>
      </w:r>
      <w:r w:rsidRPr="008A5A7B">
        <w:t xml:space="preserve">ey </w:t>
      </w:r>
      <w:r>
        <w:t>i</w:t>
      </w:r>
      <w:r w:rsidRPr="008A5A7B">
        <w:t xml:space="preserve">ssue </w:t>
      </w:r>
      <w:r w:rsidRPr="00372FEC">
        <w:t>#</w:t>
      </w:r>
      <w:r w:rsidRPr="008A5A7B">
        <w:t xml:space="preserve">3. </w:t>
      </w:r>
    </w:p>
    <w:p w14:paraId="449A30A0" w14:textId="77777777" w:rsidR="002D4E53" w:rsidRPr="000B4535" w:rsidRDefault="002D4E53" w:rsidP="002D4E53"/>
    <w:p w14:paraId="6A484E27" w14:textId="4489CE73" w:rsidR="002D4E53" w:rsidRDefault="002D4E53">
      <w:pPr>
        <w:pStyle w:val="Heading2"/>
        <w:numPr>
          <w:ilvl w:val="1"/>
          <w:numId w:val="54"/>
        </w:numPr>
      </w:pPr>
      <w:bookmarkStart w:id="330" w:name="_Toc130299591"/>
      <w:bookmarkStart w:id="331" w:name="_Toc151996186"/>
      <w:r>
        <w:t>Solution #12: A1 Policy authentication</w:t>
      </w:r>
      <w:bookmarkEnd w:id="330"/>
      <w:bookmarkEnd w:id="331"/>
    </w:p>
    <w:p w14:paraId="72EB1AD0" w14:textId="77777777" w:rsidR="002D4E53" w:rsidRDefault="002D4E53">
      <w:pPr>
        <w:pStyle w:val="Heading3"/>
        <w:numPr>
          <w:ilvl w:val="2"/>
          <w:numId w:val="54"/>
        </w:numPr>
        <w:tabs>
          <w:tab w:val="num" w:pos="1080"/>
        </w:tabs>
        <w:ind w:left="1080" w:hanging="360"/>
      </w:pPr>
      <w:bookmarkStart w:id="332" w:name="_Toc130299592"/>
      <w:bookmarkStart w:id="333" w:name="_Toc151996187"/>
      <w:r>
        <w:t>Introduction</w:t>
      </w:r>
      <w:bookmarkEnd w:id="332"/>
      <w:bookmarkEnd w:id="333"/>
    </w:p>
    <w:p w14:paraId="407085F0" w14:textId="77777777" w:rsidR="002D4E53" w:rsidRDefault="002D4E53" w:rsidP="002D4E53">
      <w:r>
        <w:t xml:space="preserve">A1 policies are provided by the Non-RT RIC to the Near-RT RIC over the A1 interface, which already has security protections as defined in [2]. The security control for the A1 interface is TLS at the transport layer. In addition, the Near-RT RIC APIs include A1 related APIs for A1 Policy Setup, </w:t>
      </w:r>
      <w:r>
        <w:lastRenderedPageBreak/>
        <w:t>Update, and Delete procedures [3]. Security for these APIs is considered in key issues 10 and 11 and solutions 3, 4, and 13 of this technical report.</w:t>
      </w:r>
    </w:p>
    <w:p w14:paraId="37CF2314" w14:textId="77777777" w:rsidR="002D4E53" w:rsidRDefault="002D4E53">
      <w:pPr>
        <w:pStyle w:val="Heading3"/>
        <w:numPr>
          <w:ilvl w:val="2"/>
          <w:numId w:val="54"/>
        </w:numPr>
        <w:tabs>
          <w:tab w:val="num" w:pos="1080"/>
        </w:tabs>
        <w:ind w:left="1080" w:hanging="360"/>
      </w:pPr>
      <w:bookmarkStart w:id="334" w:name="_Toc87964719"/>
      <w:bookmarkStart w:id="335" w:name="_Toc87965061"/>
      <w:bookmarkStart w:id="336" w:name="_Toc87965222"/>
      <w:bookmarkStart w:id="337" w:name="_Toc87965417"/>
      <w:bookmarkStart w:id="338" w:name="_Toc87965554"/>
      <w:bookmarkStart w:id="339" w:name="_Toc130299593"/>
      <w:bookmarkStart w:id="340" w:name="_Toc151996188"/>
      <w:bookmarkEnd w:id="334"/>
      <w:bookmarkEnd w:id="335"/>
      <w:bookmarkEnd w:id="336"/>
      <w:bookmarkEnd w:id="337"/>
      <w:bookmarkEnd w:id="338"/>
      <w:r>
        <w:t>Solution details</w:t>
      </w:r>
      <w:bookmarkEnd w:id="339"/>
      <w:bookmarkEnd w:id="340"/>
    </w:p>
    <w:p w14:paraId="20817668" w14:textId="77777777" w:rsidR="002D4E53" w:rsidRPr="00372FEC" w:rsidRDefault="002D4E53" w:rsidP="002D4E53">
      <w:r w:rsidRPr="00372FEC">
        <w:t xml:space="preserve">For a malicious A1 policy to successfully affect the Near-RT RIC, the policy first must contain a valid policy type supported by the Near-RT RIC, in order to pass the policy type check at the A1 Termination in the Near-RT RIC. The policy must then be mapped to an xApp in the Near-RT RIC. Finally, to exploit an xApp for malicious intent as described in Key Issue 9, the A1 policy needs to have capabilities to execute any of the security threats outlined. The access and knowledge required to complete this sequence of events implies a skilled adversary. </w:t>
      </w:r>
    </w:p>
    <w:p w14:paraId="21A839D7" w14:textId="5B262CEB" w:rsidR="002D4E53" w:rsidRPr="00372FEC" w:rsidRDefault="002D4E53" w:rsidP="002D4E53">
      <w:r w:rsidRPr="00372FEC">
        <w:t xml:space="preserve">Securing the endpoints of the A1 interface is another factor in preventing xApp exploitation by malicious A1 policies. This work item (WG3Sec) in </w:t>
      </w:r>
      <w:r w:rsidR="00B301F4">
        <w:t>WG11</w:t>
      </w:r>
      <w:r w:rsidRPr="00372FEC">
        <w:t xml:space="preserve"> addresses the Near-RT RIC side of the A1 interface. On the other end, the requirements and security controls for the SMO are FFS for the </w:t>
      </w:r>
      <w:r w:rsidR="00B301F4">
        <w:t>WG11</w:t>
      </w:r>
      <w:r w:rsidRPr="00372FEC">
        <w:t xml:space="preserve"> Security Requirements specification, but there is a newly started work item (SecureNonRTRIC) to secure the Non-RT RIC in the SMO. This new work item will address the security and data privacy of the Non-RT RIC, A1 interface, R1 interface, and external interfaces. </w:t>
      </w:r>
    </w:p>
    <w:p w14:paraId="4DBFC093" w14:textId="1E5C3275" w:rsidR="002D4E53" w:rsidRPr="00DD0379" w:rsidRDefault="002D4E53" w:rsidP="002D4E53">
      <w:pPr>
        <w:rPr>
          <w:color w:val="FF0000"/>
        </w:rPr>
      </w:pPr>
      <w:r w:rsidRPr="00372FEC">
        <w:t xml:space="preserve">With the A1 interface itself secured, security of the A1 interface endpoints in progress, A1 related APIs security in progress for authentication and authorization, and the challenges of generating a malicious policy, the likelihood of xApp exploitation via malicious A1 policies is judged to be very low. Further examination of this issue should be performed upon completion of the relevant </w:t>
      </w:r>
      <w:r w:rsidR="00B301F4">
        <w:t>WG11</w:t>
      </w:r>
      <w:r w:rsidRPr="00372FEC">
        <w:t xml:space="preserve"> work items, but at the moment, no additional A1 policy authentication is deemed necessary.</w:t>
      </w:r>
    </w:p>
    <w:p w14:paraId="504BAE94" w14:textId="77777777" w:rsidR="002D4E53" w:rsidRDefault="002D4E53">
      <w:pPr>
        <w:pStyle w:val="Heading3"/>
        <w:numPr>
          <w:ilvl w:val="2"/>
          <w:numId w:val="54"/>
        </w:numPr>
        <w:tabs>
          <w:tab w:val="num" w:pos="1080"/>
        </w:tabs>
        <w:ind w:left="1080" w:hanging="360"/>
      </w:pPr>
      <w:bookmarkStart w:id="341" w:name="_Toc130299594"/>
      <w:bookmarkStart w:id="342" w:name="_Toc151996189"/>
      <w:r>
        <w:t>Evaluation</w:t>
      </w:r>
      <w:bookmarkEnd w:id="341"/>
      <w:bookmarkEnd w:id="342"/>
    </w:p>
    <w:p w14:paraId="0275422E" w14:textId="77777777" w:rsidR="002D4E53" w:rsidRDefault="002D4E53" w:rsidP="002D4E53">
      <w:r w:rsidRPr="00B25EBF">
        <w:t xml:space="preserve">This solution describes the protections against the security threats in </w:t>
      </w:r>
      <w:r>
        <w:t>k</w:t>
      </w:r>
      <w:r w:rsidRPr="00B25EBF">
        <w:t xml:space="preserve">ey </w:t>
      </w:r>
      <w:r>
        <w:t>i</w:t>
      </w:r>
      <w:r w:rsidRPr="00B25EBF">
        <w:t xml:space="preserve">ssue </w:t>
      </w:r>
      <w:r>
        <w:t>#</w:t>
      </w:r>
      <w:r w:rsidRPr="00B25EBF">
        <w:t>9.</w:t>
      </w:r>
    </w:p>
    <w:p w14:paraId="67788D17" w14:textId="77777777" w:rsidR="002D4E53" w:rsidRPr="000B4535" w:rsidRDefault="002D4E53" w:rsidP="002D4E53"/>
    <w:p w14:paraId="16C995E9" w14:textId="3CA52198" w:rsidR="002D4E53" w:rsidRDefault="002D4E53">
      <w:pPr>
        <w:pStyle w:val="Heading2"/>
        <w:numPr>
          <w:ilvl w:val="1"/>
          <w:numId w:val="54"/>
        </w:numPr>
      </w:pPr>
      <w:bookmarkStart w:id="343" w:name="_Toc130299595"/>
      <w:bookmarkStart w:id="344" w:name="_Toc151996190"/>
      <w:r>
        <w:t>Solution #13: Network Security layer for APIs</w:t>
      </w:r>
      <w:bookmarkEnd w:id="343"/>
      <w:bookmarkEnd w:id="344"/>
    </w:p>
    <w:p w14:paraId="4E88BB00" w14:textId="77777777" w:rsidR="002D4E53" w:rsidRDefault="002D4E53">
      <w:pPr>
        <w:pStyle w:val="Heading3"/>
        <w:numPr>
          <w:ilvl w:val="2"/>
          <w:numId w:val="54"/>
        </w:numPr>
        <w:tabs>
          <w:tab w:val="num" w:pos="1080"/>
        </w:tabs>
        <w:ind w:left="1080" w:hanging="360"/>
      </w:pPr>
      <w:bookmarkStart w:id="345" w:name="_Toc130299596"/>
      <w:bookmarkStart w:id="346" w:name="_Toc151996191"/>
      <w:r>
        <w:t>Introduction</w:t>
      </w:r>
      <w:bookmarkEnd w:id="345"/>
      <w:bookmarkEnd w:id="346"/>
    </w:p>
    <w:p w14:paraId="6E7AC10B" w14:textId="77777777" w:rsidR="002D4E53" w:rsidRDefault="002D4E53" w:rsidP="002D4E53">
      <w:r>
        <w:t>The following network layers are being proposed for the Network APIs in Near-RT RIC by O-RAN WG3:</w:t>
      </w:r>
    </w:p>
    <w:p w14:paraId="764CBF39" w14:textId="77777777" w:rsidR="002D4E53" w:rsidRDefault="002D4E53" w:rsidP="002D4E53">
      <w:r w:rsidRPr="000C6AB1">
        <w:rPr>
          <w:noProof/>
        </w:rPr>
        <w:lastRenderedPageBreak/>
        <w:drawing>
          <wp:inline distT="0" distB="0" distL="0" distR="0" wp14:anchorId="268D7277" wp14:editId="1B6CF4BB">
            <wp:extent cx="4750085" cy="347335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4765142" cy="3484366"/>
                    </a:xfrm>
                    <a:prstGeom prst="rect">
                      <a:avLst/>
                    </a:prstGeom>
                    <a:noFill/>
                    <a:ln>
                      <a:noFill/>
                    </a:ln>
                  </pic:spPr>
                </pic:pic>
              </a:graphicData>
            </a:graphic>
          </wp:inline>
        </w:drawing>
      </w:r>
    </w:p>
    <w:p w14:paraId="7950F433" w14:textId="77777777" w:rsidR="002D4E53" w:rsidRPr="00D84524" w:rsidRDefault="002D4E53" w:rsidP="002D4E53">
      <w:r>
        <w:t xml:space="preserve">This solution proposes to add a security layer in the current network protocol stack for the different APIs specified in Near-RT RIC architecture. </w:t>
      </w:r>
    </w:p>
    <w:p w14:paraId="31B54A87" w14:textId="77777777" w:rsidR="002D4E53" w:rsidRDefault="002D4E53">
      <w:pPr>
        <w:pStyle w:val="Heading3"/>
        <w:numPr>
          <w:ilvl w:val="2"/>
          <w:numId w:val="54"/>
        </w:numPr>
        <w:tabs>
          <w:tab w:val="num" w:pos="1080"/>
        </w:tabs>
        <w:ind w:left="1080" w:hanging="360"/>
      </w:pPr>
      <w:bookmarkStart w:id="347" w:name="_Toc130299597"/>
      <w:bookmarkStart w:id="348" w:name="_Toc151996192"/>
      <w:r>
        <w:t>Solution details</w:t>
      </w:r>
      <w:bookmarkEnd w:id="347"/>
      <w:bookmarkEnd w:id="348"/>
    </w:p>
    <w:p w14:paraId="12F8FC94" w14:textId="77777777" w:rsidR="002D4E53" w:rsidRDefault="002D4E53" w:rsidP="002D4E53">
      <w:r>
        <w:t>TLS is proposed as a solution for transactional Near-RT RIC APIs based on HTTP or HTTP/2. REST APIs use HTTP and support Transport Layer Security (TLS). REST APIs utilizes JavaScript Object Notation (JSON) as encoding protocol. gRPC APIs use HTTP/2 and support as well TLS. In contrast with REST APIs, gRPC used Protobuf as encoding protocol. Please refer to O-RAN Security Protocols [19] for TLS 1.2, TLS 1.3 specifications.</w:t>
      </w:r>
    </w:p>
    <w:p w14:paraId="74FE83F1" w14:textId="77777777" w:rsidR="002D4E53" w:rsidRDefault="002D4E53" w:rsidP="002D4E53">
      <w:r>
        <w:t>IPSec is proposed as a preferred solution for time critical uni-streaming and bi-streaming E2 related APIs, which are based on SCTP. Please refer to O-RAN Security Protocols [19] for IPsec specifications.</w:t>
      </w:r>
    </w:p>
    <w:p w14:paraId="6318AE02" w14:textId="77777777" w:rsidR="002D4E53" w:rsidRPr="000F47AB" w:rsidRDefault="002D4E53" w:rsidP="002D4E53">
      <w:r w:rsidRPr="000F47AB">
        <w:t xml:space="preserve">DTLS is proposed as optional solution for time critical uni-streaming and bi-streaming E2 related APIs, which are based on SCTP. The solution is currently on hold due to limitation of packet size when DTLS is running over SCTP (refer to RFC 6083). </w:t>
      </w:r>
      <w:r>
        <w:t>Please refer to O-RAN Security Protocols [19] for DTLS specifications.</w:t>
      </w:r>
    </w:p>
    <w:p w14:paraId="44D86D80" w14:textId="77777777" w:rsidR="002D4E53" w:rsidRDefault="002D4E53">
      <w:pPr>
        <w:pStyle w:val="Heading3"/>
        <w:numPr>
          <w:ilvl w:val="2"/>
          <w:numId w:val="54"/>
        </w:numPr>
        <w:tabs>
          <w:tab w:val="num" w:pos="1080"/>
        </w:tabs>
        <w:ind w:left="1080" w:hanging="360"/>
      </w:pPr>
      <w:bookmarkStart w:id="349" w:name="_Toc130299598"/>
      <w:bookmarkStart w:id="350" w:name="_Toc151996193"/>
      <w:r>
        <w:t>Evaluation</w:t>
      </w:r>
      <w:bookmarkEnd w:id="349"/>
      <w:bookmarkEnd w:id="350"/>
    </w:p>
    <w:p w14:paraId="3DED9B1F" w14:textId="77777777" w:rsidR="002D4E53" w:rsidRDefault="002D4E53" w:rsidP="002D4E53">
      <w:r>
        <w:t xml:space="preserve">Network Security layer for APIs shall be consider as a basic requirement in Near-RT RIC architecture. The choice will depend on the selected network protocol stacks. </w:t>
      </w:r>
    </w:p>
    <w:p w14:paraId="5F64C302" w14:textId="77777777" w:rsidR="002D4E53" w:rsidRDefault="002D4E53" w:rsidP="002D4E53">
      <w:r>
        <w:t>The solution addresses key issues #1, #2, #4, #5, #6, #7, #8, #9 and #10.</w:t>
      </w:r>
    </w:p>
    <w:p w14:paraId="379A2042" w14:textId="77777777" w:rsidR="002D4E53" w:rsidRPr="000B4535" w:rsidRDefault="002D4E53" w:rsidP="002D4E53"/>
    <w:p w14:paraId="2ED45979" w14:textId="6CE89752" w:rsidR="002D4E53" w:rsidRDefault="002D4E53">
      <w:pPr>
        <w:pStyle w:val="Heading2"/>
        <w:numPr>
          <w:ilvl w:val="1"/>
          <w:numId w:val="54"/>
        </w:numPr>
      </w:pPr>
      <w:bookmarkStart w:id="351" w:name="_Toc130299599"/>
      <w:bookmarkStart w:id="352" w:name="_Toc151996194"/>
      <w:r>
        <w:lastRenderedPageBreak/>
        <w:t>Solution #14: Security procedure for xApp registration</w:t>
      </w:r>
      <w:bookmarkEnd w:id="351"/>
      <w:bookmarkEnd w:id="352"/>
    </w:p>
    <w:p w14:paraId="2379341A" w14:textId="77777777" w:rsidR="002D4E53" w:rsidRDefault="002D4E53">
      <w:pPr>
        <w:pStyle w:val="Heading3"/>
        <w:numPr>
          <w:ilvl w:val="2"/>
          <w:numId w:val="54"/>
        </w:numPr>
        <w:tabs>
          <w:tab w:val="num" w:pos="1080"/>
        </w:tabs>
        <w:ind w:left="1080" w:hanging="360"/>
      </w:pPr>
      <w:bookmarkStart w:id="353" w:name="_Toc130299600"/>
      <w:bookmarkStart w:id="354" w:name="_Toc151996195"/>
      <w:r>
        <w:t>Introduction</w:t>
      </w:r>
      <w:bookmarkEnd w:id="353"/>
      <w:bookmarkEnd w:id="354"/>
    </w:p>
    <w:p w14:paraId="7BD0854F" w14:textId="77777777" w:rsidR="002D4E53" w:rsidRDefault="002D4E53" w:rsidP="002D4E53">
      <w:r w:rsidRPr="003A6B71">
        <w:t xml:space="preserve">As part of the xApp registration procedure into the Near-RT RIC platform, the platform assigns an identity (ID) to the xApp, so called xApp ID. This xApp ID is used in xApp’s API request messages to the Near-RT RIC platform to facilitate the Near-RT RIC platform the identification of the xApp (API service consumer).  </w:t>
      </w:r>
    </w:p>
    <w:p w14:paraId="09972CED" w14:textId="4A78ACDB" w:rsidR="002D4E53" w:rsidRDefault="002D4E53" w:rsidP="002D4E53">
      <w:r w:rsidRPr="003A6B71">
        <w:t xml:space="preserve">The </w:t>
      </w:r>
      <w:r>
        <w:t>solution</w:t>
      </w:r>
      <w:r w:rsidRPr="003A6B71">
        <w:t xml:space="preserve"> proposes a mechanism to enhance the actual registration procedure by embedding the xApp ID into the provided certificate used for authentication (mTLS) and </w:t>
      </w:r>
      <w:r>
        <w:t xml:space="preserve">for </w:t>
      </w:r>
      <w:r w:rsidRPr="003A6B71">
        <w:t>authorization (</w:t>
      </w:r>
      <w:r w:rsidR="00BD19C0">
        <w:t>OAuth</w:t>
      </w:r>
      <w:r>
        <w:t xml:space="preserve"> – client authentication) according to the</w:t>
      </w:r>
      <w:r w:rsidRPr="003A6B71">
        <w:t xml:space="preserve"> parametrization in</w:t>
      </w:r>
      <w:r w:rsidRPr="00A95FFE">
        <w:rPr>
          <w:color w:val="FF0000"/>
        </w:rPr>
        <w:t xml:space="preserve"> </w:t>
      </w:r>
      <w:r>
        <w:t>[19]</w:t>
      </w:r>
      <w:r w:rsidRPr="003A6B71">
        <w:t>.</w:t>
      </w:r>
      <w:r>
        <w:t xml:space="preserve"> </w:t>
      </w:r>
    </w:p>
    <w:p w14:paraId="07A33214" w14:textId="77777777" w:rsidR="002D4E53" w:rsidRDefault="002D4E53" w:rsidP="002D4E53">
      <w:pPr>
        <w:ind w:left="284"/>
      </w:pPr>
      <w:r>
        <w:t xml:space="preserve">NOTE 1: The proposed procedure is based on the security procedures specified in 3GPP TS 33.122 (Security aspects of Common API Framework (CAPIF) [31] for 3GPP northbound APIs), clause 6.1. Nevertheless, the implementation of the procedure does not require the implementation of the CAPIF framework in O-RAN Near-RT RIC platform. </w:t>
      </w:r>
    </w:p>
    <w:p w14:paraId="1AC4E2AA" w14:textId="77777777" w:rsidR="002D4E53" w:rsidRDefault="002D4E53" w:rsidP="002D4E53">
      <w:r>
        <w:t xml:space="preserve">In addition, the solution proposes UUID (version 4) as xApp ID format, ensuring the uniqueness and randomness of the identifier.  </w:t>
      </w:r>
    </w:p>
    <w:p w14:paraId="0E384C7B" w14:textId="77777777" w:rsidR="002D4E53" w:rsidRDefault="002D4E53">
      <w:pPr>
        <w:pStyle w:val="Heading3"/>
        <w:numPr>
          <w:ilvl w:val="2"/>
          <w:numId w:val="54"/>
        </w:numPr>
        <w:tabs>
          <w:tab w:val="num" w:pos="1080"/>
        </w:tabs>
        <w:ind w:left="1080" w:hanging="360"/>
      </w:pPr>
      <w:bookmarkStart w:id="355" w:name="_Toc130299601"/>
      <w:bookmarkStart w:id="356" w:name="_Toc151996196"/>
      <w:r>
        <w:t>Solution details</w:t>
      </w:r>
      <w:bookmarkEnd w:id="355"/>
      <w:bookmarkEnd w:id="356"/>
    </w:p>
    <w:p w14:paraId="20DAD16B" w14:textId="25F883EB" w:rsidR="002D4E53" w:rsidRDefault="002D4E53" w:rsidP="002D4E53">
      <w:bookmarkStart w:id="357" w:name="_Hlk117698306"/>
      <w:r>
        <w:t xml:space="preserve">The procedure begins with a secure session between the xApp and Near-RT RIC platform using TLS, which uses server- side certificate authentication. It is assumed that there is a pre-provisioning of necessary parameters for registration during the onboarding/deployment process of the xApp, to allow the latter to reach the Near-RT RIC platform, authenticate it, and present a registration credential (e.g., </w:t>
      </w:r>
      <w:r w:rsidR="00BD19C0">
        <w:t>OAuth</w:t>
      </w:r>
      <w:r>
        <w:t xml:space="preserve"> 2.0 access token, message digest, etc.) that can be verified by the Near-RT RIC platform. </w:t>
      </w:r>
    </w:p>
    <w:p w14:paraId="05A0BB55" w14:textId="77777777" w:rsidR="002D4E53" w:rsidRPr="0013414E" w:rsidRDefault="002D4E53" w:rsidP="002D4E53">
      <w:pPr>
        <w:pStyle w:val="ListParagraph"/>
        <w:ind w:left="450"/>
        <w:rPr>
          <w:color w:val="FF0000"/>
        </w:rPr>
      </w:pPr>
      <w:r>
        <w:t xml:space="preserve">NOTE 2: The configuration of the initial pre-provisioned registration credentials in the xApp as part of the deployment process are left to operator implementation. O-Cloud DMS is referred as a possible entity in charge of the provisioning task. </w:t>
      </w:r>
    </w:p>
    <w:p w14:paraId="023F6DF8" w14:textId="18F6FF21" w:rsidR="002D4E53" w:rsidRDefault="002D4E53" w:rsidP="002D4E53">
      <w:r>
        <w:t xml:space="preserve">With the secure session established, the xApp sends a registration request message to the Near-RT RIC platform </w:t>
      </w:r>
      <w:r w:rsidRPr="00DA6C94">
        <w:t>(</w:t>
      </w:r>
      <w:r w:rsidRPr="0067558D">
        <w:t xml:space="preserve">Management </w:t>
      </w:r>
      <w:r>
        <w:t xml:space="preserve">Function). The message carries the initial credential obtained during the pre-provisioning of the registration information, which may be an </w:t>
      </w:r>
      <w:r w:rsidR="00BD19C0">
        <w:t>OAuth</w:t>
      </w:r>
      <w:r>
        <w:t xml:space="preserve"> 2.0 access token. If </w:t>
      </w:r>
      <w:r w:rsidR="00BD19C0">
        <w:t>OAuth</w:t>
      </w:r>
      <w:r>
        <w:t xml:space="preserve"> 2.0 mechanism is used for initial credentials, it should be profiled as specified in</w:t>
      </w:r>
      <w:r w:rsidRPr="0013414E">
        <w:rPr>
          <w:color w:val="FF0000"/>
        </w:rPr>
        <w:t xml:space="preserve"> </w:t>
      </w:r>
      <w:r w:rsidRPr="0067558D">
        <w:t>[19]</w:t>
      </w:r>
      <w:r w:rsidRPr="003A6B71">
        <w:t>.</w:t>
      </w:r>
      <w:r>
        <w:t xml:space="preserve"> Other type of credentials may also be used (e.g., message digest, pre-shared key) </w:t>
      </w:r>
    </w:p>
    <w:p w14:paraId="566A7E83" w14:textId="437357B2" w:rsidR="002D4E53" w:rsidRDefault="002D4E53" w:rsidP="002D4E53">
      <w:r>
        <w:t xml:space="preserve">Figure 6.15.2-1 details the security information flow for the security procedure. The </w:t>
      </w:r>
      <w:r w:rsidR="00BD19C0">
        <w:t>OAuth</w:t>
      </w:r>
      <w:r>
        <w:t xml:space="preserve"> 2.0 token-based authentication initial registration credential is shown in this example. </w:t>
      </w:r>
    </w:p>
    <w:p w14:paraId="62245F00" w14:textId="77777777" w:rsidR="00BD5737" w:rsidRDefault="00BD5737" w:rsidP="00BD5737">
      <w:pPr>
        <w:pStyle w:val="PlantUML"/>
      </w:pPr>
      <w:r>
        <w:t>@startuml</w:t>
      </w:r>
    </w:p>
    <w:p w14:paraId="285D7AAA" w14:textId="77777777" w:rsidR="00BD5737" w:rsidRDefault="00BD5737" w:rsidP="00BD5737">
      <w:pPr>
        <w:pStyle w:val="PlantUML"/>
      </w:pPr>
      <w:r>
        <w:t>participant xapp as “xApp\n[API service consumer]”</w:t>
      </w:r>
    </w:p>
    <w:p w14:paraId="2537824F" w14:textId="77777777" w:rsidR="00BD5737" w:rsidRDefault="00BD5737" w:rsidP="00BD5737">
      <w:pPr>
        <w:pStyle w:val="PlantUML"/>
      </w:pPr>
      <w:r>
        <w:t>participant nfo as "Provisioning system\n(NFO in SMO)"</w:t>
      </w:r>
    </w:p>
    <w:p w14:paraId="5D8ECD2A" w14:textId="77777777" w:rsidR="00BD5737" w:rsidRDefault="00BD5737" w:rsidP="00BD5737">
      <w:pPr>
        <w:pStyle w:val="PlantUML"/>
      </w:pPr>
      <w:r>
        <w:t>participant pf as "Near-RT RIC platform \n(Security function,\nRA functionality)\n[API service producer]"</w:t>
      </w:r>
    </w:p>
    <w:p w14:paraId="4A61B480" w14:textId="77777777" w:rsidR="00BD5737" w:rsidRDefault="00BD5737" w:rsidP="00BD5737">
      <w:pPr>
        <w:pStyle w:val="PlantUML"/>
      </w:pPr>
      <w:r>
        <w:t>participant pki as "Operator PKI\nCA"</w:t>
      </w:r>
    </w:p>
    <w:p w14:paraId="21567016" w14:textId="77777777" w:rsidR="00BD5737" w:rsidRDefault="00BD5737" w:rsidP="00BD5737">
      <w:pPr>
        <w:pStyle w:val="PlantUML"/>
      </w:pPr>
      <w:r>
        <w:lastRenderedPageBreak/>
        <w:t>xapp &lt;- nfo : 1. Registration information\n[Near-RT RIC Platform/Security function \n(Address,Root CA Certificate),\n OAuth 2.0 Access token]</w:t>
      </w:r>
    </w:p>
    <w:p w14:paraId="0C16D0D1" w14:textId="77777777" w:rsidR="00BD5737" w:rsidRDefault="00BD5737" w:rsidP="00BD5737">
      <w:pPr>
        <w:pStyle w:val="PlantUML"/>
      </w:pPr>
      <w:r>
        <w:t>xapp -&gt; pf : 2. TLS (Server side certificate based authentication)</w:t>
      </w:r>
    </w:p>
    <w:p w14:paraId="625586B7" w14:textId="77777777" w:rsidR="00BD5737" w:rsidRDefault="00BD5737" w:rsidP="00BD5737">
      <w:pPr>
        <w:pStyle w:val="PlantUML"/>
      </w:pPr>
      <w:r>
        <w:t>rnote over xapp</w:t>
      </w:r>
    </w:p>
    <w:p w14:paraId="061DFB71" w14:textId="77777777" w:rsidR="00BD5737" w:rsidRDefault="00BD5737" w:rsidP="00BD5737">
      <w:pPr>
        <w:pStyle w:val="PlantUML"/>
      </w:pPr>
      <w:r>
        <w:tab/>
        <w:t xml:space="preserve">3. Generate the key pair </w:t>
      </w:r>
    </w:p>
    <w:p w14:paraId="4743D32D" w14:textId="77777777" w:rsidR="00BD5737" w:rsidRDefault="00BD5737" w:rsidP="00BD5737">
      <w:pPr>
        <w:pStyle w:val="PlantUML"/>
      </w:pPr>
      <w:r>
        <w:tab/>
        <w:t>[private Key, public Key]</w:t>
      </w:r>
    </w:p>
    <w:p w14:paraId="100936DF" w14:textId="77777777" w:rsidR="00BD5737" w:rsidRDefault="00BD5737" w:rsidP="00BD5737">
      <w:pPr>
        <w:pStyle w:val="PlantUML"/>
      </w:pPr>
      <w:r>
        <w:t>endnote</w:t>
      </w:r>
    </w:p>
    <w:p w14:paraId="4C8AD477" w14:textId="77777777" w:rsidR="00BD5737" w:rsidRDefault="00BD5737" w:rsidP="00BD5737">
      <w:pPr>
        <w:pStyle w:val="PlantUML"/>
      </w:pPr>
      <w:r>
        <w:t xml:space="preserve">xapp -&gt; pf : 4. Registration request (by xApp instance)\n[OAuth 2.0 access token, xApp Instance CSR]  </w:t>
      </w:r>
    </w:p>
    <w:p w14:paraId="0505AFB4" w14:textId="77777777" w:rsidR="00BD5737" w:rsidRDefault="00BD5737" w:rsidP="00BD5737">
      <w:pPr>
        <w:pStyle w:val="PlantUML"/>
      </w:pPr>
      <w:r>
        <w:t>rnote over pf</w:t>
      </w:r>
    </w:p>
    <w:p w14:paraId="46323108" w14:textId="77777777" w:rsidR="00BD5737" w:rsidRDefault="00BD5737" w:rsidP="00BD5737">
      <w:pPr>
        <w:pStyle w:val="PlantUML"/>
      </w:pPr>
      <w:r>
        <w:tab/>
        <w:t>5. Verify OAuth access token</w:t>
      </w:r>
    </w:p>
    <w:p w14:paraId="0E8FD2EE" w14:textId="77777777" w:rsidR="00BD5737" w:rsidRDefault="00BD5737" w:rsidP="00BD5737">
      <w:pPr>
        <w:pStyle w:val="PlantUML"/>
      </w:pPr>
      <w:r>
        <w:tab/>
        <w:t>Generate the xApp ID</w:t>
      </w:r>
    </w:p>
    <w:p w14:paraId="3E9BB1D4" w14:textId="77777777" w:rsidR="00BD5737" w:rsidRDefault="00BD5737" w:rsidP="00BD5737">
      <w:pPr>
        <w:pStyle w:val="PlantUML"/>
      </w:pPr>
      <w:r>
        <w:tab/>
        <w:t>POP (Proof of Posession of Private Key)</w:t>
      </w:r>
    </w:p>
    <w:p w14:paraId="7601E2C9" w14:textId="77777777" w:rsidR="00BD5737" w:rsidRDefault="00BD5737" w:rsidP="00BD5737">
      <w:pPr>
        <w:pStyle w:val="PlantUML"/>
      </w:pPr>
      <w:r>
        <w:tab/>
        <w:t>Embed xApp ID in the CSR (subjectAltname)</w:t>
      </w:r>
    </w:p>
    <w:p w14:paraId="416631E1" w14:textId="77777777" w:rsidR="00BD5737" w:rsidRDefault="00BD5737" w:rsidP="00BD5737">
      <w:pPr>
        <w:pStyle w:val="PlantUML"/>
      </w:pPr>
      <w:r>
        <w:t>endnote</w:t>
      </w:r>
    </w:p>
    <w:p w14:paraId="08945E22" w14:textId="77777777" w:rsidR="00BD5737" w:rsidRDefault="00BD5737" w:rsidP="00BD5737">
      <w:pPr>
        <w:pStyle w:val="PlantUML"/>
      </w:pPr>
      <w:r>
        <w:t>pf -&gt; pki : 6. Enrolment protocol \n(e.g., CMPv2)</w:t>
      </w:r>
    </w:p>
    <w:p w14:paraId="3EEBE637" w14:textId="77777777" w:rsidR="00BD5737" w:rsidRDefault="00BD5737" w:rsidP="00BD5737">
      <w:pPr>
        <w:pStyle w:val="PlantUML"/>
      </w:pPr>
      <w:r>
        <w:t>pf &lt;- pki : 7. Issued certificate \n(embedded xApp ID)</w:t>
      </w:r>
    </w:p>
    <w:p w14:paraId="7AEB97BB" w14:textId="77777777" w:rsidR="00BD5737" w:rsidRDefault="00BD5737" w:rsidP="00BD5737">
      <w:pPr>
        <w:pStyle w:val="PlantUML"/>
      </w:pPr>
      <w:r>
        <w:t>rnote over pf</w:t>
      </w:r>
    </w:p>
    <w:p w14:paraId="3B28D346" w14:textId="77777777" w:rsidR="00BD5737" w:rsidRDefault="00BD5737" w:rsidP="00BD5737">
      <w:pPr>
        <w:pStyle w:val="PlantUML"/>
      </w:pPr>
      <w:r>
        <w:tab/>
        <w:t xml:space="preserve">8. Generate xApp MOI </w:t>
      </w:r>
    </w:p>
    <w:p w14:paraId="283E0577" w14:textId="77777777" w:rsidR="00BD5737" w:rsidRDefault="00BD5737" w:rsidP="00BD5737">
      <w:pPr>
        <w:pStyle w:val="PlantUML"/>
      </w:pPr>
      <w:r>
        <w:t>endnote</w:t>
      </w:r>
    </w:p>
    <w:p w14:paraId="6E646252" w14:textId="77777777" w:rsidR="00BD5737" w:rsidRDefault="00BD5737" w:rsidP="00BD5737">
      <w:pPr>
        <w:pStyle w:val="PlantUML"/>
      </w:pPr>
      <w:r>
        <w:t>xapp &lt;- pf : 9. Registration Response (for xApp instance)\n[xApp ID, xApp Certificate, (service API authentication \nand Authorization information)]</w:t>
      </w:r>
    </w:p>
    <w:p w14:paraId="1C1CD78E" w14:textId="77777777" w:rsidR="00BD5737" w:rsidRDefault="00BD5737" w:rsidP="00BD5737">
      <w:pPr>
        <w:pStyle w:val="PlantUML"/>
      </w:pPr>
      <w:r>
        <w:t>@enduml</w:t>
      </w:r>
    </w:p>
    <w:p w14:paraId="17591AE5" w14:textId="6436E957" w:rsidR="00BD5737" w:rsidRDefault="00BD5737" w:rsidP="00BD5737">
      <w:pPr>
        <w:pStyle w:val="PlantUMLImg"/>
      </w:pPr>
      <w:r>
        <w:rPr>
          <w:noProof/>
        </w:rPr>
        <w:drawing>
          <wp:inline distT="0" distB="0" distL="0" distR="0" wp14:anchorId="29A2933C" wp14:editId="555FCB65">
            <wp:extent cx="6122035" cy="5933401"/>
            <wp:effectExtent l="0" t="0" r="0" b="0"/>
            <wp:docPr id="509247191" name="Picture 9"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9247191" name="Picture 9" descr="Generated by PlantUML"/>
                    <pic:cNvPicPr/>
                  </pic:nvPicPr>
                  <pic:blipFill>
                    <a:blip r:embed="rId46">
                      <a:extLst>
                        <a:ext uri="{28A0092B-C50C-407E-A947-70E740481C1C}">
                          <a14:useLocalDpi xmlns:a14="http://schemas.microsoft.com/office/drawing/2010/main" val="0"/>
                        </a:ext>
                      </a:extLst>
                    </a:blip>
                    <a:stretch>
                      <a:fillRect/>
                    </a:stretch>
                  </pic:blipFill>
                  <pic:spPr>
                    <a:xfrm>
                      <a:off x="0" y="0"/>
                      <a:ext cx="6122035" cy="5933401"/>
                    </a:xfrm>
                    <a:prstGeom prst="rect">
                      <a:avLst/>
                    </a:prstGeom>
                  </pic:spPr>
                </pic:pic>
              </a:graphicData>
            </a:graphic>
          </wp:inline>
        </w:drawing>
      </w:r>
    </w:p>
    <w:p w14:paraId="3944A38E" w14:textId="0AA92E12" w:rsidR="002D4E53" w:rsidRDefault="002D4E53" w:rsidP="002D4E53">
      <w:pPr>
        <w:pStyle w:val="Caption"/>
        <w:ind w:left="450"/>
        <w:jc w:val="center"/>
      </w:pPr>
      <w:r>
        <w:lastRenderedPageBreak/>
        <w:t>Figure 6.15.2-1: Security procedure for xApp registration</w:t>
      </w:r>
    </w:p>
    <w:p w14:paraId="19435102" w14:textId="5DD95022" w:rsidR="002D4E53" w:rsidRDefault="002D4E53" w:rsidP="002D4E53">
      <w:r>
        <w:t xml:space="preserve">1. As a pre-requisite to the registration procedure, the xApp obtains information from a provisioning system (NFO in SMO) during the onboarding/deployment phase in the infrastructure. This information is used to authenticate and establish a secure TLS communication with the Near-RT RIC platform during the registration process. The information includes details of the Near-RT RIC platform (address, Root CA certificate) and includes an initial registration credential (the </w:t>
      </w:r>
      <w:r w:rsidR="00BD19C0">
        <w:t>OAuth</w:t>
      </w:r>
      <w:r>
        <w:t xml:space="preserve"> 2.0 Access token in the example). </w:t>
      </w:r>
    </w:p>
    <w:p w14:paraId="46878C13" w14:textId="77777777" w:rsidR="002D4E53" w:rsidRDefault="002D4E53" w:rsidP="002D4E53">
      <w:r>
        <w:t>2. The xApp and Near-RT RIC platform (e.g., Security function and/or Management function) establish a secure session based on TLS (server-side certificate authentication). The xApp uses the information obtained in step 1 to establish the TLS session.</w:t>
      </w:r>
    </w:p>
    <w:p w14:paraId="59158047" w14:textId="77777777" w:rsidR="002D4E53" w:rsidRPr="00131750" w:rsidRDefault="002D4E53" w:rsidP="002D4E53">
      <w:pPr>
        <w:pStyle w:val="EditorsNote"/>
        <w:ind w:left="450" w:firstLine="0"/>
        <w:rPr>
          <w:color w:val="auto"/>
        </w:rPr>
      </w:pPr>
      <w:r w:rsidRPr="00131750">
        <w:rPr>
          <w:color w:val="auto"/>
        </w:rPr>
        <w:t xml:space="preserve">Editor’s Note: if TLS communication should be mandatory in the procedure is ffs. </w:t>
      </w:r>
    </w:p>
    <w:p w14:paraId="28E719A8" w14:textId="77777777" w:rsidR="002D4E53" w:rsidRPr="00131750" w:rsidRDefault="002D4E53" w:rsidP="002D4E53">
      <w:pPr>
        <w:pStyle w:val="EditorsNote"/>
        <w:ind w:left="450" w:firstLine="0"/>
        <w:rPr>
          <w:color w:val="auto"/>
        </w:rPr>
      </w:pPr>
      <w:r w:rsidRPr="00131750">
        <w:rPr>
          <w:color w:val="auto"/>
        </w:rPr>
        <w:t>Editor’s Note: the termination point of the TLS communication in Near-RT RIC platform (e.g. Management Function, Security Function) is ffs.</w:t>
      </w:r>
    </w:p>
    <w:p w14:paraId="44D01128" w14:textId="77777777" w:rsidR="002D4E53" w:rsidRDefault="002D4E53" w:rsidP="002D4E53">
      <w:r>
        <w:t>3. The xApp generates the key pair, i.e., private key and public key</w:t>
      </w:r>
    </w:p>
    <w:p w14:paraId="7D2EFE2C" w14:textId="6F3CA988" w:rsidR="002D4E53" w:rsidRDefault="002D4E53" w:rsidP="002D4E53">
      <w:r>
        <w:t>4. After successful establishment of the TLS session, the xApp instance sends a registration request message to the Near-RT RIC platform along with the pre-provisioned initial registration credential (</w:t>
      </w:r>
      <w:r w:rsidR="00BD19C0">
        <w:t>OAuth</w:t>
      </w:r>
      <w:r>
        <w:t xml:space="preserve"> 2.0 token in the example), and the xApp instance public key in corresponding CSR (Certificate Signing Request) message. </w:t>
      </w:r>
    </w:p>
    <w:p w14:paraId="0ED9EB9A" w14:textId="77777777" w:rsidR="002D4E53" w:rsidRDefault="002D4E53" w:rsidP="002D4E53">
      <w:r>
        <w:t>5. The Near-RT RIC platform (e.g., via Security function) should validate the initial registration credential and the Management Function of the platform should generate an xApp ID for that particular xApp instance. At the reception of the CSR message from the xApp, the Near-RT RIC platform (e.g., via Security function), acting as a Registration Authority (RA), should prove that the xApp instance is in possession of the private key, and if the proof of possession procedure is positive, it should embed the xApp ID in the CSR message to be forwarded to the Operator CA. The RA may use an enrolment protocol (e.g., CMPv2) to fetch the certificate from the CA</w:t>
      </w:r>
    </w:p>
    <w:p w14:paraId="5930321C" w14:textId="77777777" w:rsidR="002D4E53" w:rsidRDefault="002D4E53" w:rsidP="002D4E53">
      <w:pPr>
        <w:pStyle w:val="ListParagraph"/>
        <w:ind w:left="450"/>
      </w:pPr>
      <w:r>
        <w:t xml:space="preserve">NOTE 3: Authentication mechanism between RA and CA are part of the operator PKI implementation. </w:t>
      </w:r>
    </w:p>
    <w:p w14:paraId="28FF3ABC" w14:textId="77777777" w:rsidR="002D4E53" w:rsidRDefault="002D4E53" w:rsidP="002D4E53">
      <w:r>
        <w:t>6. Fetching the certificate (e.g., enrolment protocol such as CMPv2)</w:t>
      </w:r>
    </w:p>
    <w:p w14:paraId="627CFA9D" w14:textId="77777777" w:rsidR="002D4E53" w:rsidRDefault="002D4E53" w:rsidP="002D4E53">
      <w:r>
        <w:t xml:space="preserve">7. Operator CA issues a certificate, embedding the xApp ID in subjectAltName field. The issued certificate by the operator CA will be used by the xApp for subsequent authentication and authorization procedures between the xApp and the Near-RT RIC platform when services/resources are consumed by xApps via APIs. </w:t>
      </w:r>
    </w:p>
    <w:p w14:paraId="6FA73B57" w14:textId="204CA937" w:rsidR="002D4E53" w:rsidRDefault="002D4E53" w:rsidP="002D4E53">
      <w:r>
        <w:t xml:space="preserve">8. The Near-RT RIC platform (Management Function) generates an xApp Managed Object Instance (MOI) as specified in [3], which may contain the mechanism for authentication (e.g., mTLS) and authorization (e.g., </w:t>
      </w:r>
      <w:r w:rsidR="00BD19C0">
        <w:t>OAuth</w:t>
      </w:r>
      <w:r>
        <w:t xml:space="preserve"> 2.0) between the xApp and the corresponding module of the Near-RT RIC platform.</w:t>
      </w:r>
    </w:p>
    <w:p w14:paraId="7D9C5E6E" w14:textId="77777777" w:rsidR="002D4E53" w:rsidRDefault="002D4E53" w:rsidP="002D4E53">
      <w:r>
        <w:lastRenderedPageBreak/>
        <w:t xml:space="preserve">9. The Near-RT RIC platform </w:t>
      </w:r>
      <w:r w:rsidRPr="0067558D">
        <w:t xml:space="preserve">(Management </w:t>
      </w:r>
      <w:r>
        <w:t>Function</w:t>
      </w:r>
      <w:r w:rsidRPr="0067558D">
        <w:t>)</w:t>
      </w:r>
      <w:r>
        <w:t xml:space="preserve"> responds with a xApp registration response message. The response should include the assigned xApp ID, authentication and authorization mechanism if provided in step 5 and xApp certificate.</w:t>
      </w:r>
    </w:p>
    <w:p w14:paraId="72DF9C77" w14:textId="77777777" w:rsidR="002D4E53" w:rsidRPr="00FA44FD" w:rsidRDefault="002D4E53" w:rsidP="002D4E53">
      <w:pPr>
        <w:rPr>
          <w:color w:val="FF0000"/>
        </w:rPr>
      </w:pPr>
      <w:r>
        <w:t>The solution proposes for the data type of the xApp ID a string that uniquely identifies the xApp instance. The format of this string should be a Universally Unique Identifier (UUID) version 4</w:t>
      </w:r>
      <w:r w:rsidRPr="00DA6C94">
        <w:t xml:space="preserve"> </w:t>
      </w:r>
      <w:r w:rsidRPr="0067558D">
        <w:t>(as described in IETF RFC 4122)</w:t>
      </w:r>
    </w:p>
    <w:p w14:paraId="078280D6" w14:textId="77777777" w:rsidR="002D4E53" w:rsidRPr="00FC7DE1" w:rsidRDefault="002D4E53" w:rsidP="002D4E53">
      <w:r>
        <w:t xml:space="preserve">The solution proposes that subjectAltName in the xApp instance certificate should contain a URI-ID with the URI for the xApp ID as an URN; this URI-ID should contain the xApp ID of the xApp instance using the UUID format as described in IETF RFC 4122 (e.g., </w:t>
      </w:r>
      <w:r w:rsidRPr="00FC7DE1">
        <w:t>urn:uuid:f81d4fae-7dec-11d0-a765-00a0c91e6bf6</w:t>
      </w:r>
      <w:r>
        <w:t>)</w:t>
      </w:r>
    </w:p>
    <w:p w14:paraId="3495521B" w14:textId="77777777" w:rsidR="002D4E53" w:rsidRDefault="002D4E53">
      <w:pPr>
        <w:pStyle w:val="Heading3"/>
        <w:numPr>
          <w:ilvl w:val="2"/>
          <w:numId w:val="54"/>
        </w:numPr>
        <w:tabs>
          <w:tab w:val="num" w:pos="1080"/>
        </w:tabs>
        <w:ind w:left="1080" w:hanging="360"/>
      </w:pPr>
      <w:bookmarkStart w:id="358" w:name="_Toc130299602"/>
      <w:bookmarkStart w:id="359" w:name="_Toc151996197"/>
      <w:bookmarkEnd w:id="357"/>
      <w:r>
        <w:t>Evaluation</w:t>
      </w:r>
      <w:bookmarkEnd w:id="358"/>
      <w:bookmarkEnd w:id="359"/>
    </w:p>
    <w:p w14:paraId="5F7BB0C5" w14:textId="77777777" w:rsidR="002D4E53" w:rsidRDefault="002D4E53" w:rsidP="002D4E53">
      <w:r>
        <w:t>The following diagram shows a proposal to insert the security procedure in the existing registration procedure specified in O-RAN.WG3.RICARCH, clause 9.1.4, where xApp ID is assigned:</w:t>
      </w:r>
    </w:p>
    <w:p w14:paraId="4C1CA4D0" w14:textId="77777777" w:rsidR="00BD5737" w:rsidRDefault="00BD5737" w:rsidP="00BD5737">
      <w:pPr>
        <w:pStyle w:val="PlantUML"/>
      </w:pPr>
      <w:r>
        <w:t xml:space="preserve">@startuml </w:t>
      </w:r>
    </w:p>
    <w:p w14:paraId="01EBA159" w14:textId="77777777" w:rsidR="00BD5737" w:rsidRDefault="00BD5737" w:rsidP="00BD5737">
      <w:pPr>
        <w:pStyle w:val="PlantUML"/>
      </w:pPr>
      <w:r>
        <w:t xml:space="preserve">skinparam ParticipantPadding 5 </w:t>
      </w:r>
    </w:p>
    <w:p w14:paraId="47998862" w14:textId="77777777" w:rsidR="00BD5737" w:rsidRDefault="00BD5737" w:rsidP="00BD5737">
      <w:pPr>
        <w:pStyle w:val="PlantUML"/>
      </w:pPr>
      <w:r>
        <w:t xml:space="preserve">skinparam BoxPadding 10 </w:t>
      </w:r>
    </w:p>
    <w:p w14:paraId="6811E228" w14:textId="77777777" w:rsidR="00BD5737" w:rsidRDefault="00BD5737" w:rsidP="00BD5737">
      <w:pPr>
        <w:pStyle w:val="PlantUML"/>
      </w:pPr>
      <w:r>
        <w:t xml:space="preserve">skinparam defaultFontSize 12 </w:t>
      </w:r>
    </w:p>
    <w:p w14:paraId="111DFF1C" w14:textId="77777777" w:rsidR="00BD5737" w:rsidRDefault="00BD5737" w:rsidP="00BD5737">
      <w:pPr>
        <w:pStyle w:val="PlantUML"/>
      </w:pPr>
      <w:r>
        <w:t xml:space="preserve">skinparam lifelineStrategy solid  </w:t>
      </w:r>
    </w:p>
    <w:p w14:paraId="46D0A233" w14:textId="77777777" w:rsidR="00BD5737" w:rsidRDefault="00BD5737" w:rsidP="00BD5737">
      <w:pPr>
        <w:pStyle w:val="PlantUML"/>
      </w:pPr>
    </w:p>
    <w:p w14:paraId="4CEB4DE0" w14:textId="77777777" w:rsidR="00BD5737" w:rsidRDefault="00BD5737" w:rsidP="00BD5737">
      <w:pPr>
        <w:pStyle w:val="PlantUML"/>
      </w:pPr>
      <w:r>
        <w:t xml:space="preserve">participant smo as “SMO”  </w:t>
      </w:r>
    </w:p>
    <w:p w14:paraId="7A1771EC" w14:textId="77777777" w:rsidR="00BD5737" w:rsidRDefault="00BD5737" w:rsidP="00BD5737">
      <w:pPr>
        <w:pStyle w:val="PlantUML"/>
      </w:pPr>
      <w:r>
        <w:t>Box “O-Cloud”</w:t>
      </w:r>
    </w:p>
    <w:p w14:paraId="707A6BFC" w14:textId="77777777" w:rsidR="00BD5737" w:rsidRDefault="00BD5737" w:rsidP="00BD5737">
      <w:pPr>
        <w:pStyle w:val="PlantUML"/>
      </w:pPr>
      <w:r>
        <w:t>participant dms as “DMS”</w:t>
      </w:r>
    </w:p>
    <w:p w14:paraId="238D8920" w14:textId="77777777" w:rsidR="00BD5737" w:rsidRDefault="00BD5737" w:rsidP="00BD5737">
      <w:pPr>
        <w:pStyle w:val="PlantUML"/>
      </w:pPr>
      <w:r>
        <w:t>endbox</w:t>
      </w:r>
    </w:p>
    <w:p w14:paraId="07D25DBB" w14:textId="77777777" w:rsidR="00BD5737" w:rsidRDefault="00BD5737" w:rsidP="00BD5737">
      <w:pPr>
        <w:pStyle w:val="PlantUML"/>
      </w:pPr>
      <w:r>
        <w:t xml:space="preserve">participant xApp as "xApp"   </w:t>
      </w:r>
    </w:p>
    <w:p w14:paraId="2C627EE4" w14:textId="77777777" w:rsidR="00BD5737" w:rsidRDefault="00BD5737" w:rsidP="00BD5737">
      <w:pPr>
        <w:pStyle w:val="PlantUML"/>
      </w:pPr>
      <w:r>
        <w:t xml:space="preserve">Box “Near-RT RIC Platform” </w:t>
      </w:r>
    </w:p>
    <w:p w14:paraId="59AAADE5" w14:textId="77777777" w:rsidR="00BD5737" w:rsidRDefault="00BD5737" w:rsidP="00BD5737">
      <w:pPr>
        <w:pStyle w:val="PlantUML"/>
      </w:pPr>
      <w:r>
        <w:t xml:space="preserve">participant o1t as “O1 Termination”  </w:t>
      </w:r>
    </w:p>
    <w:p w14:paraId="03DE0575" w14:textId="77777777" w:rsidR="00BD5737" w:rsidRDefault="00BD5737" w:rsidP="00BD5737">
      <w:pPr>
        <w:pStyle w:val="PlantUML"/>
      </w:pPr>
      <w:r>
        <w:t>participant ms as “Management Function + Security Function”</w:t>
      </w:r>
    </w:p>
    <w:p w14:paraId="7784161E" w14:textId="77777777" w:rsidR="00BD5737" w:rsidRDefault="00BD5737" w:rsidP="00BD5737">
      <w:pPr>
        <w:pStyle w:val="PlantUML"/>
      </w:pPr>
      <w:r>
        <w:t>endbox</w:t>
      </w:r>
    </w:p>
    <w:p w14:paraId="21517B14" w14:textId="77777777" w:rsidR="00BD5737" w:rsidRDefault="00BD5737" w:rsidP="00BD5737">
      <w:pPr>
        <w:pStyle w:val="PlantUML"/>
      </w:pPr>
    </w:p>
    <w:p w14:paraId="4DEB839C" w14:textId="77777777" w:rsidR="00BD5737" w:rsidRDefault="00BD5737" w:rsidP="00BD5737">
      <w:pPr>
        <w:pStyle w:val="PlantUML"/>
      </w:pPr>
      <w:r>
        <w:t>dms -&gt; xApp : 0. Pre-provisioning of registration information</w:t>
      </w:r>
    </w:p>
    <w:p w14:paraId="5F24CD3D" w14:textId="77777777" w:rsidR="00BD5737" w:rsidRDefault="00BD5737" w:rsidP="00BD5737">
      <w:pPr>
        <w:pStyle w:val="PlantUML"/>
      </w:pPr>
      <w:r>
        <w:t>xApp &lt;-&gt; ms : TLS session</w:t>
      </w:r>
    </w:p>
    <w:p w14:paraId="21E287A3" w14:textId="77777777" w:rsidR="00BD5737" w:rsidRDefault="00BD5737" w:rsidP="00BD5737">
      <w:pPr>
        <w:pStyle w:val="PlantUML"/>
      </w:pPr>
      <w:r>
        <w:t>xApp -&gt; ms  : 1. &lt;&lt;MS&gt;&gt; registration request (initial credentials)</w:t>
      </w:r>
    </w:p>
    <w:p w14:paraId="0A7A2FF7" w14:textId="77777777" w:rsidR="00BD5737" w:rsidRDefault="00BD5737" w:rsidP="00BD5737">
      <w:pPr>
        <w:pStyle w:val="PlantUML"/>
      </w:pPr>
    </w:p>
    <w:p w14:paraId="0C8ECF9B" w14:textId="77777777" w:rsidR="00BD5737" w:rsidRDefault="00BD5737" w:rsidP="00BD5737">
      <w:pPr>
        <w:pStyle w:val="PlantUML"/>
      </w:pPr>
      <w:r>
        <w:t xml:space="preserve">rnote over o1t, ms </w:t>
      </w:r>
    </w:p>
    <w:p w14:paraId="5DBF1B9D" w14:textId="77777777" w:rsidR="00BD5737" w:rsidRDefault="00BD5737" w:rsidP="00BD5737">
      <w:pPr>
        <w:pStyle w:val="PlantUML"/>
      </w:pPr>
      <w:r>
        <w:tab/>
        <w:t>2. registration processing, validate,</w:t>
      </w:r>
    </w:p>
    <w:p w14:paraId="0793399E" w14:textId="77777777" w:rsidR="00BD5737" w:rsidRDefault="00BD5737" w:rsidP="00BD5737">
      <w:pPr>
        <w:pStyle w:val="PlantUML"/>
      </w:pPr>
      <w:r>
        <w:tab/>
      </w:r>
      <w:r>
        <w:tab/>
        <w:t xml:space="preserve">assign xApp ID and bind it to xApp certificate, </w:t>
      </w:r>
    </w:p>
    <w:p w14:paraId="3616253C" w14:textId="77777777" w:rsidR="00BD5737" w:rsidRDefault="00BD5737" w:rsidP="00BD5737">
      <w:pPr>
        <w:pStyle w:val="PlantUML"/>
      </w:pPr>
      <w:r>
        <w:tab/>
        <w:t xml:space="preserve">   </w:t>
      </w:r>
      <w:r>
        <w:tab/>
      </w:r>
      <w:r>
        <w:tab/>
        <w:t>create xApp MOI</w:t>
      </w:r>
    </w:p>
    <w:p w14:paraId="0A9F498A" w14:textId="77777777" w:rsidR="00BD5737" w:rsidRDefault="00BD5737" w:rsidP="00BD5737">
      <w:pPr>
        <w:pStyle w:val="PlantUML"/>
      </w:pPr>
      <w:r>
        <w:tab/>
        <w:t>endnote</w:t>
      </w:r>
    </w:p>
    <w:p w14:paraId="1BD4E556" w14:textId="77777777" w:rsidR="00BD5737" w:rsidRDefault="00BD5737" w:rsidP="00BD5737">
      <w:pPr>
        <w:pStyle w:val="PlantUML"/>
      </w:pPr>
    </w:p>
    <w:p w14:paraId="516EE28B" w14:textId="77777777" w:rsidR="00BD5737" w:rsidRDefault="00BD5737" w:rsidP="00BD5737">
      <w:pPr>
        <w:pStyle w:val="PlantUML"/>
      </w:pPr>
      <w:r>
        <w:t>ms  -&gt; xApp  : 3. &lt;&lt;MS&gt;&gt; registration response</w:t>
      </w:r>
    </w:p>
    <w:p w14:paraId="25F5C138" w14:textId="77777777" w:rsidR="00BD5737" w:rsidRDefault="00BD5737" w:rsidP="00BD5737">
      <w:pPr>
        <w:pStyle w:val="PlantUML"/>
      </w:pPr>
    </w:p>
    <w:p w14:paraId="60024933" w14:textId="77777777" w:rsidR="00BD5737" w:rsidRDefault="00BD5737" w:rsidP="00BD5737">
      <w:pPr>
        <w:pStyle w:val="PlantUML"/>
      </w:pPr>
      <w:r>
        <w:t>Opt If SMO has subscribed</w:t>
      </w:r>
    </w:p>
    <w:p w14:paraId="52BF0AC9" w14:textId="77777777" w:rsidR="00BD5737" w:rsidRPr="0067558D" w:rsidRDefault="00BD5737" w:rsidP="00BD5737">
      <w:pPr>
        <w:pStyle w:val="PlantUML"/>
      </w:pPr>
      <w:r w:rsidRPr="0067558D">
        <w:t xml:space="preserve">o1t -&gt; smo   : 4. &lt;&lt;O1&gt;&gt; Notify MOI Creation  </w:t>
      </w:r>
    </w:p>
    <w:p w14:paraId="060D9205" w14:textId="77777777" w:rsidR="00BD5737" w:rsidRDefault="00BD5737" w:rsidP="00BD5737">
      <w:pPr>
        <w:pStyle w:val="PlantUML"/>
      </w:pPr>
      <w:r>
        <w:t>End</w:t>
      </w:r>
    </w:p>
    <w:p w14:paraId="51A78ADA" w14:textId="77777777" w:rsidR="00BD5737" w:rsidRDefault="00BD5737" w:rsidP="00BD5737">
      <w:pPr>
        <w:pStyle w:val="PlantUML"/>
      </w:pPr>
    </w:p>
    <w:p w14:paraId="2386C083" w14:textId="77777777" w:rsidR="00BD5737" w:rsidRDefault="00BD5737" w:rsidP="00BD5737">
      <w:pPr>
        <w:pStyle w:val="PlantUML"/>
      </w:pPr>
      <w:r>
        <w:t>@enduml</w:t>
      </w:r>
    </w:p>
    <w:p w14:paraId="719A5A79" w14:textId="32857CA7" w:rsidR="00BD19C0" w:rsidRDefault="00BD5737" w:rsidP="00BD5737">
      <w:pPr>
        <w:pStyle w:val="PlantUMLImg"/>
        <w:ind w:left="0"/>
      </w:pPr>
      <w:r>
        <w:rPr>
          <w:noProof/>
        </w:rPr>
        <w:lastRenderedPageBreak/>
        <w:drawing>
          <wp:inline distT="0" distB="0" distL="0" distR="0" wp14:anchorId="460BE8E9" wp14:editId="1CA452A3">
            <wp:extent cx="6122035" cy="2675611"/>
            <wp:effectExtent l="0" t="0" r="0" b="0"/>
            <wp:docPr id="1058475070" name="Picture 10"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58475070" name="Picture 10" descr="Generated by PlantUML"/>
                    <pic:cNvPicPr/>
                  </pic:nvPicPr>
                  <pic:blipFill>
                    <a:blip r:embed="rId47">
                      <a:extLst>
                        <a:ext uri="{28A0092B-C50C-407E-A947-70E740481C1C}">
                          <a14:useLocalDpi xmlns:a14="http://schemas.microsoft.com/office/drawing/2010/main" val="0"/>
                        </a:ext>
                      </a:extLst>
                    </a:blip>
                    <a:stretch>
                      <a:fillRect/>
                    </a:stretch>
                  </pic:blipFill>
                  <pic:spPr>
                    <a:xfrm>
                      <a:off x="0" y="0"/>
                      <a:ext cx="6122035" cy="2675611"/>
                    </a:xfrm>
                    <a:prstGeom prst="rect">
                      <a:avLst/>
                    </a:prstGeom>
                  </pic:spPr>
                </pic:pic>
              </a:graphicData>
            </a:graphic>
          </wp:inline>
        </w:drawing>
      </w:r>
    </w:p>
    <w:p w14:paraId="3A9A408B" w14:textId="77777777" w:rsidR="002D4E53" w:rsidRPr="00A95FFE" w:rsidRDefault="002D4E53" w:rsidP="002D4E53">
      <w:pPr>
        <w:jc w:val="center"/>
        <w:rPr>
          <w:b/>
          <w:bCs/>
        </w:rPr>
      </w:pPr>
      <w:r w:rsidRPr="00A95FFE">
        <w:rPr>
          <w:b/>
          <w:bCs/>
        </w:rPr>
        <w:t>Figure 6.15.3-1: xApp registration process with Security procedure</w:t>
      </w:r>
    </w:p>
    <w:p w14:paraId="4AAAE99D" w14:textId="77777777" w:rsidR="002D4E53" w:rsidRPr="0013414E" w:rsidRDefault="002D4E53" w:rsidP="002D4E53"/>
    <w:p w14:paraId="19D11310" w14:textId="04102148" w:rsidR="002D4E53" w:rsidRPr="00062598" w:rsidRDefault="002D4E53">
      <w:pPr>
        <w:pStyle w:val="Heading2"/>
        <w:numPr>
          <w:ilvl w:val="1"/>
          <w:numId w:val="54"/>
        </w:numPr>
      </w:pPr>
      <w:bookmarkStart w:id="360" w:name="_Toc130299603"/>
      <w:bookmarkStart w:id="361" w:name="_Toc151996198"/>
      <w:r w:rsidRPr="00062598">
        <w:t>Solution #15: Security requirement proposals for Y1 interface</w:t>
      </w:r>
      <w:bookmarkEnd w:id="360"/>
      <w:bookmarkEnd w:id="361"/>
    </w:p>
    <w:p w14:paraId="04D51D4A" w14:textId="77777777" w:rsidR="002D4E53" w:rsidRPr="00062598" w:rsidRDefault="002D4E53">
      <w:pPr>
        <w:pStyle w:val="Heading3"/>
        <w:numPr>
          <w:ilvl w:val="2"/>
          <w:numId w:val="54"/>
        </w:numPr>
        <w:tabs>
          <w:tab w:val="num" w:pos="1080"/>
        </w:tabs>
        <w:ind w:left="1080" w:hanging="360"/>
        <w:rPr>
          <w:lang w:val="en-US"/>
        </w:rPr>
      </w:pPr>
      <w:bookmarkStart w:id="362" w:name="_Toc130299604"/>
      <w:bookmarkStart w:id="363" w:name="_Toc151996199"/>
      <w:r w:rsidRPr="00131750">
        <w:t>Introduction</w:t>
      </w:r>
      <w:bookmarkEnd w:id="362"/>
      <w:bookmarkEnd w:id="363"/>
    </w:p>
    <w:p w14:paraId="7ED15681" w14:textId="77777777" w:rsidR="002D4E53" w:rsidRPr="00062598" w:rsidRDefault="002D4E53" w:rsidP="002D4E53">
      <w:r w:rsidRPr="00062598">
        <w:t>The O-RAN architecture description document [32] explains that Y1 services can only be consumed by Y1 consumers after mutual authentication and authorization. That would imply that the result of the authentication for the duration of communications must be maintained, e.g. by integrity protection and/or encryption with a key that is derived from the authentication and is unknown to the adversary.</w:t>
      </w:r>
    </w:p>
    <w:p w14:paraId="3FF07CAA" w14:textId="77777777" w:rsidR="002D4E53" w:rsidRDefault="002D4E53" w:rsidP="002D4E53">
      <w:r w:rsidRPr="00062598">
        <w:t xml:space="preserve">In the ongoing discussion </w:t>
      </w:r>
      <w:r>
        <w:t>two types of APIs are being discussed:</w:t>
      </w:r>
    </w:p>
    <w:p w14:paraId="07EB4B85" w14:textId="49623617" w:rsidR="002D4E53" w:rsidRDefault="002D4E53">
      <w:pPr>
        <w:pStyle w:val="ListParagraph"/>
        <w:numPr>
          <w:ilvl w:val="0"/>
          <w:numId w:val="53"/>
        </w:numPr>
        <w:spacing w:line="240" w:lineRule="auto"/>
      </w:pPr>
      <w:r w:rsidRPr="004423B7">
        <w:t>RAI API: API in</w:t>
      </w:r>
      <w:r w:rsidRPr="00CA202B">
        <w:t>ternal t</w:t>
      </w:r>
      <w:r w:rsidRPr="000464CB">
        <w:t>o the</w:t>
      </w:r>
      <w:r>
        <w:t xml:space="preserve"> </w:t>
      </w:r>
      <w:r w:rsidR="006A71E1">
        <w:t>Near</w:t>
      </w:r>
      <w:r>
        <w:t>-RT RIC</w:t>
      </w:r>
    </w:p>
    <w:p w14:paraId="68BCE4E9" w14:textId="1D31C838" w:rsidR="002D4E53" w:rsidRDefault="002D4E53">
      <w:pPr>
        <w:pStyle w:val="ListParagraph"/>
        <w:numPr>
          <w:ilvl w:val="0"/>
          <w:numId w:val="53"/>
        </w:numPr>
        <w:spacing w:line="240" w:lineRule="auto"/>
      </w:pPr>
      <w:r>
        <w:t xml:space="preserve">Y1 API: API exported by the Y1T (Y1 Termination) to consumers outside of the </w:t>
      </w:r>
      <w:r w:rsidR="006A71E1">
        <w:t>Near</w:t>
      </w:r>
      <w:r>
        <w:t>-RT RIC (the Y1 consumers)</w:t>
      </w:r>
    </w:p>
    <w:p w14:paraId="31A6B64E" w14:textId="46F20272" w:rsidR="002D4E53" w:rsidRPr="004423B7" w:rsidRDefault="002D4E53" w:rsidP="002D4E53">
      <w:r>
        <w:t xml:space="preserve">The RAI API is identical to other </w:t>
      </w:r>
      <w:r w:rsidR="006A71E1">
        <w:t>Near</w:t>
      </w:r>
      <w:r>
        <w:t xml:space="preserve">-RT RIC APIs regarding its requirements on security, so key issues #10 (see </w:t>
      </w:r>
      <w:r>
        <w:fldChar w:fldCharType="begin"/>
      </w:r>
      <w:r>
        <w:instrText xml:space="preserve"> REF _Ref126938011 \r \h </w:instrText>
      </w:r>
      <w:r>
        <w:fldChar w:fldCharType="separate"/>
      </w:r>
      <w:r w:rsidR="000C4F57">
        <w:t>5.11</w:t>
      </w:r>
      <w:r>
        <w:fldChar w:fldCharType="end"/>
      </w:r>
      <w:r>
        <w:t xml:space="preserve">) and #11 (see </w:t>
      </w:r>
      <w:r>
        <w:fldChar w:fldCharType="begin"/>
      </w:r>
      <w:r>
        <w:instrText xml:space="preserve"> REF _Ref126938029 \r \h </w:instrText>
      </w:r>
      <w:r>
        <w:fldChar w:fldCharType="separate"/>
      </w:r>
      <w:r w:rsidR="000C4F57">
        <w:t>5.12</w:t>
      </w:r>
      <w:r>
        <w:fldChar w:fldCharType="end"/>
      </w:r>
      <w:r>
        <w:t xml:space="preserve">) as well as solutions #3 (see </w:t>
      </w:r>
      <w:r>
        <w:fldChar w:fldCharType="begin"/>
      </w:r>
      <w:r>
        <w:instrText xml:space="preserve"> REF _Ref126938055 \r \h </w:instrText>
      </w:r>
      <w:r>
        <w:fldChar w:fldCharType="separate"/>
      </w:r>
      <w:r w:rsidR="000C4F57">
        <w:t>6.4</w:t>
      </w:r>
      <w:r>
        <w:fldChar w:fldCharType="end"/>
      </w:r>
      <w:r>
        <w:t xml:space="preserve">), #4 (see </w:t>
      </w:r>
      <w:r>
        <w:fldChar w:fldCharType="begin"/>
      </w:r>
      <w:r>
        <w:instrText xml:space="preserve"> REF _Ref126938068 \r \h </w:instrText>
      </w:r>
      <w:r>
        <w:fldChar w:fldCharType="separate"/>
      </w:r>
      <w:r w:rsidR="000C4F57">
        <w:t>6.5</w:t>
      </w:r>
      <w:r>
        <w:fldChar w:fldCharType="end"/>
      </w:r>
      <w:r>
        <w:t xml:space="preserve">), #7 (see </w:t>
      </w:r>
      <w:r>
        <w:fldChar w:fldCharType="begin"/>
      </w:r>
      <w:r>
        <w:instrText xml:space="preserve"> REF _Ref126938081 \r \h </w:instrText>
      </w:r>
      <w:r>
        <w:fldChar w:fldCharType="separate"/>
      </w:r>
      <w:r w:rsidR="000C4F57">
        <w:t>6.8</w:t>
      </w:r>
      <w:r>
        <w:fldChar w:fldCharType="end"/>
      </w:r>
      <w:r>
        <w:t xml:space="preserve">) and #13 (see </w:t>
      </w:r>
      <w:r>
        <w:fldChar w:fldCharType="begin"/>
      </w:r>
      <w:r>
        <w:instrText xml:space="preserve"> REF _Ref126938093 \r \h </w:instrText>
      </w:r>
      <w:r>
        <w:fldChar w:fldCharType="separate"/>
      </w:r>
      <w:r w:rsidR="000C4F57">
        <w:t>5.14</w:t>
      </w:r>
      <w:r>
        <w:fldChar w:fldCharType="end"/>
      </w:r>
      <w:r>
        <w:t>) apply.</w:t>
      </w:r>
    </w:p>
    <w:p w14:paraId="63ACAB3F" w14:textId="7C92FE05" w:rsidR="002D4E53" w:rsidRPr="00062598" w:rsidRDefault="002D4E53" w:rsidP="002D4E53">
      <w:r>
        <w:t xml:space="preserve">In discussion </w:t>
      </w:r>
      <w:r w:rsidRPr="00062598">
        <w:t xml:space="preserve">two types of scenarios are related to the Y1 interface, involving a new entity called Y1T inside the </w:t>
      </w:r>
      <w:r w:rsidR="006A71E1">
        <w:t>Near</w:t>
      </w:r>
      <w:r w:rsidRPr="00062598">
        <w:t xml:space="preserve"> RT RIC platform, providing a provider interface to be consumed by external Y1 consumers</w:t>
      </w:r>
      <w:r>
        <w:t xml:space="preserve"> [34]</w:t>
      </w:r>
      <w:r w:rsidRPr="00062598">
        <w:t>:</w:t>
      </w:r>
    </w:p>
    <w:p w14:paraId="723272B7" w14:textId="77777777" w:rsidR="002D4E53" w:rsidRPr="00062598" w:rsidRDefault="002D4E53">
      <w:pPr>
        <w:pStyle w:val="ListParagraph"/>
        <w:numPr>
          <w:ilvl w:val="0"/>
          <w:numId w:val="51"/>
        </w:numPr>
        <w:spacing w:line="240" w:lineRule="auto"/>
      </w:pPr>
      <w:r w:rsidRPr="00062598">
        <w:t>type 1a: Y1T consumes RAI and exposes externally to Y1 consumers</w:t>
      </w:r>
    </w:p>
    <w:p w14:paraId="1467C6BA" w14:textId="18490AB2" w:rsidR="002D4E53" w:rsidRPr="00062598" w:rsidRDefault="002D4E53">
      <w:pPr>
        <w:pStyle w:val="ListParagraph"/>
        <w:numPr>
          <w:ilvl w:val="0"/>
          <w:numId w:val="51"/>
        </w:numPr>
        <w:spacing w:line="240" w:lineRule="auto"/>
      </w:pPr>
      <w:r w:rsidRPr="00062598">
        <w:t xml:space="preserve">type 2b: </w:t>
      </w:r>
      <w:r w:rsidR="006A71E1">
        <w:t>Near</w:t>
      </w:r>
      <w:r w:rsidRPr="00062598">
        <w:t>-RT RIC platform generates RAI and exposes it to ETSI MEC, as the source of Radio Network Information Service (RNIS)</w:t>
      </w:r>
    </w:p>
    <w:p w14:paraId="6C3F84F1" w14:textId="77777777" w:rsidR="002D4E53" w:rsidRPr="00062598" w:rsidRDefault="002D4E53" w:rsidP="002D4E53">
      <w:pPr>
        <w:ind w:left="360"/>
      </w:pPr>
    </w:p>
    <w:p w14:paraId="5BDBF44E" w14:textId="77777777" w:rsidR="002D4E53" w:rsidRPr="00062598" w:rsidRDefault="002D4E53" w:rsidP="002D4E53">
      <w:pPr>
        <w:ind w:left="360"/>
      </w:pPr>
      <w:r w:rsidRPr="00062598">
        <w:rPr>
          <w:noProof/>
        </w:rPr>
        <w:lastRenderedPageBreak/>
        <mc:AlternateContent>
          <mc:Choice Requires="wps">
            <w:drawing>
              <wp:anchor distT="0" distB="0" distL="114300" distR="114300" simplePos="0" relativeHeight="251660288" behindDoc="0" locked="0" layoutInCell="1" allowOverlap="1" wp14:anchorId="5244A10B" wp14:editId="2DE31018">
                <wp:simplePos x="0" y="0"/>
                <wp:positionH relativeFrom="column">
                  <wp:posOffset>-97155</wp:posOffset>
                </wp:positionH>
                <wp:positionV relativeFrom="paragraph">
                  <wp:posOffset>-2540</wp:posOffset>
                </wp:positionV>
                <wp:extent cx="1372235" cy="485140"/>
                <wp:effectExtent l="0" t="0" r="0" b="0"/>
                <wp:wrapNone/>
                <wp:docPr id="26" name="矩形 9"/>
                <wp:cNvGraphicFramePr/>
                <a:graphic xmlns:a="http://schemas.openxmlformats.org/drawingml/2006/main">
                  <a:graphicData uri="http://schemas.microsoft.com/office/word/2010/wordprocessingShape">
                    <wps:wsp>
                      <wps:cNvSpPr/>
                      <wps:spPr>
                        <a:xfrm>
                          <a:off x="0" y="0"/>
                          <a:ext cx="1372235" cy="485140"/>
                        </a:xfrm>
                        <a:prstGeom prst="rect">
                          <a:avLst/>
                        </a:prstGeom>
                        <a:solidFill>
                          <a:sysClr val="window" lastClr="FFFFFF"/>
                        </a:solidFill>
                        <a:ln w="12700" cap="flat" cmpd="sng" algn="ctr">
                          <a:noFill/>
                          <a:prstDash val="solid"/>
                          <a:miter lim="800000"/>
                        </a:ln>
                        <a:effectLst/>
                      </wps:spPr>
                      <wps:txbx>
                        <w:txbxContent>
                          <w:p w14:paraId="1E4A4925" w14:textId="77777777" w:rsidR="002D4E53" w:rsidRPr="00062598" w:rsidRDefault="002D4E53" w:rsidP="002D4E53">
                            <w:pPr>
                              <w:jc w:val="center"/>
                              <w:rPr>
                                <w:rFonts w:hAnsi="Calibri"/>
                                <w:color w:val="000000" w:themeColor="dark1"/>
                                <w:kern w:val="24"/>
                                <w:sz w:val="28"/>
                                <w:szCs w:val="28"/>
                                <w14:textOutline w14:w="9525" w14:cap="rnd" w14:cmpd="sng" w14:algn="ctr">
                                  <w14:noFill/>
                                  <w14:prstDash w14:val="solid"/>
                                  <w14:bevel/>
                                </w14:textOutline>
                              </w:rPr>
                            </w:pPr>
                            <w:r w:rsidRPr="00062598">
                              <w:rPr>
                                <w:rFonts w:hAnsi="Calibri"/>
                                <w:color w:val="000000" w:themeColor="dark1"/>
                                <w:kern w:val="24"/>
                                <w:sz w:val="28"/>
                                <w:szCs w:val="28"/>
                                <w14:textOutline w14:w="9525" w14:cap="rnd" w14:cmpd="sng" w14:algn="ctr">
                                  <w14:noFill/>
                                  <w14:prstDash w14:val="solid"/>
                                  <w14:bevel/>
                                </w14:textOutline>
                              </w:rPr>
                              <w:t>scenario type 1a</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5244A10B" id="矩形 9" o:spid="_x0000_s1026" style="position:absolute;left:0;text-align:left;margin-left:-7.65pt;margin-top:-.2pt;width:108.05pt;height:38.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" fillcolor="window" stroked="f" strokeweight="1pt">
                <v:textbox>
                  <w:txbxContent>
                    <w:p w14:paraId="1E4A4925" w14:textId="77777777" w:rsidR="002D4E53" w:rsidRPr="00062598" w:rsidRDefault="002D4E53" w:rsidP="002D4E53">
                      <w:pPr>
                        <w:jc w:val="center"/>
                        <w:rPr>
                          <w:rFonts w:hAnsi="Calibri"/>
                          <w:color w:val="000000" w:themeColor="dark1"/>
                          <w:kern w:val="24"/>
                          <w:sz w:val="28"/>
                          <w:szCs w:val="28"/>
                          <w14:textOutline w14:w="9525" w14:cap="rnd" w14:cmpd="sng" w14:algn="ctr">
                            <w14:noFill/>
                            <w14:prstDash w14:val="solid"/>
                            <w14:bevel/>
                          </w14:textOutline>
                        </w:rPr>
                      </w:pPr>
                      <w:r w:rsidRPr="00062598">
                        <w:rPr>
                          <w:rFonts w:hAnsi="Calibri"/>
                          <w:color w:val="000000" w:themeColor="dark1"/>
                          <w:kern w:val="24"/>
                          <w:sz w:val="28"/>
                          <w:szCs w:val="28"/>
                          <w14:textOutline w14:w="9525" w14:cap="rnd" w14:cmpd="sng" w14:algn="ctr">
                            <w14:noFill/>
                            <w14:prstDash w14:val="solid"/>
                            <w14:bevel/>
                          </w14:textOutline>
                        </w:rPr>
                        <w:t>scenario type 1a</w:t>
                      </w:r>
                    </w:p>
                  </w:txbxContent>
                </v:textbox>
              </v:rect>
            </w:pict>
          </mc:Fallback>
        </mc:AlternateContent>
      </w:r>
      <w:r w:rsidRPr="00062598">
        <w:rPr>
          <w:noProof/>
        </w:rPr>
        <mc:AlternateContent>
          <mc:Choice Requires="wps">
            <w:drawing>
              <wp:anchor distT="0" distB="0" distL="114300" distR="114300" simplePos="0" relativeHeight="251661312" behindDoc="0" locked="0" layoutInCell="1" allowOverlap="1" wp14:anchorId="7AED2E2D" wp14:editId="78115CCB">
                <wp:simplePos x="0" y="0"/>
                <wp:positionH relativeFrom="column">
                  <wp:posOffset>2760345</wp:posOffset>
                </wp:positionH>
                <wp:positionV relativeFrom="paragraph">
                  <wp:posOffset>22860</wp:posOffset>
                </wp:positionV>
                <wp:extent cx="1370965" cy="574040"/>
                <wp:effectExtent l="0" t="0" r="635" b="0"/>
                <wp:wrapNone/>
                <wp:docPr id="27" name="矩形 9"/>
                <wp:cNvGraphicFramePr/>
                <a:graphic xmlns:a="http://schemas.openxmlformats.org/drawingml/2006/main">
                  <a:graphicData uri="http://schemas.microsoft.com/office/word/2010/wordprocessingShape">
                    <wps:wsp>
                      <wps:cNvSpPr/>
                      <wps:spPr>
                        <a:xfrm>
                          <a:off x="0" y="0"/>
                          <a:ext cx="1370965" cy="574040"/>
                        </a:xfrm>
                        <a:prstGeom prst="rect">
                          <a:avLst/>
                        </a:prstGeom>
                        <a:solidFill>
                          <a:sysClr val="window" lastClr="FFFFFF"/>
                        </a:solidFill>
                        <a:ln w="12700" cap="flat" cmpd="sng" algn="ctr">
                          <a:noFill/>
                          <a:prstDash val="solid"/>
                          <a:miter lim="800000"/>
                        </a:ln>
                        <a:effectLst/>
                      </wps:spPr>
                      <wps:txbx>
                        <w:txbxContent>
                          <w:p w14:paraId="22E4C678" w14:textId="77777777" w:rsidR="002D4E53" w:rsidRDefault="002D4E53" w:rsidP="002D4E53">
                            <w:pPr>
                              <w:jc w:val="center"/>
                              <w:rPr>
                                <w:rFonts w:hAnsi="Calibri"/>
                                <w:color w:val="000000" w:themeColor="dark1"/>
                                <w:kern w:val="24"/>
                                <w:sz w:val="28"/>
                                <w:szCs w:val="28"/>
                              </w:rPr>
                            </w:pPr>
                            <w:r>
                              <w:rPr>
                                <w:rFonts w:hAnsi="Calibri"/>
                                <w:color w:val="000000" w:themeColor="dark1"/>
                                <w:kern w:val="24"/>
                                <w:sz w:val="28"/>
                                <w:szCs w:val="28"/>
                              </w:rPr>
                              <w:t>scenario type 2b</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7AED2E2D" id="_x0000_s1027" style="position:absolute;left:0;text-align:left;margin-left:217.35pt;margin-top:1.8pt;width:107.95pt;height:45.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" fillcolor="window" stroked="f" strokeweight="1pt">
                <v:textbox>
                  <w:txbxContent>
                    <w:p w14:paraId="22E4C678" w14:textId="77777777" w:rsidR="002D4E53" w:rsidRDefault="002D4E53" w:rsidP="002D4E53">
                      <w:pPr>
                        <w:jc w:val="center"/>
                        <w:rPr>
                          <w:rFonts w:hAnsi="Calibri"/>
                          <w:color w:val="000000" w:themeColor="dark1"/>
                          <w:kern w:val="24"/>
                          <w:sz w:val="28"/>
                          <w:szCs w:val="28"/>
                        </w:rPr>
                      </w:pPr>
                      <w:r>
                        <w:rPr>
                          <w:rFonts w:hAnsi="Calibri"/>
                          <w:color w:val="000000" w:themeColor="dark1"/>
                          <w:kern w:val="24"/>
                          <w:sz w:val="28"/>
                          <w:szCs w:val="28"/>
                        </w:rPr>
                        <w:t>scenario type 2b</w:t>
                      </w:r>
                    </w:p>
                  </w:txbxContent>
                </v:textbox>
              </v:rect>
            </w:pict>
          </mc:Fallback>
        </mc:AlternateContent>
      </w:r>
      <w:r w:rsidRPr="00062598">
        <w:rPr>
          <w:noProof/>
        </w:rPr>
        <mc:AlternateContent>
          <mc:Choice Requires="wpg">
            <w:drawing>
              <wp:anchor distT="0" distB="0" distL="114300" distR="114300" simplePos="0" relativeHeight="251659264" behindDoc="0" locked="0" layoutInCell="1" allowOverlap="1" wp14:anchorId="4D21E00A" wp14:editId="279CC90F">
                <wp:simplePos x="0" y="0"/>
                <wp:positionH relativeFrom="column">
                  <wp:posOffset>3218180</wp:posOffset>
                </wp:positionH>
                <wp:positionV relativeFrom="paragraph">
                  <wp:posOffset>25400</wp:posOffset>
                </wp:positionV>
                <wp:extent cx="2511489" cy="2560394"/>
                <wp:effectExtent l="0" t="0" r="15875" b="17780"/>
                <wp:wrapNone/>
                <wp:docPr id="10" name="组合 6"/>
                <wp:cNvGraphicFramePr/>
                <a:graphic xmlns:a="http://schemas.openxmlformats.org/drawingml/2006/main">
                  <a:graphicData uri="http://schemas.microsoft.com/office/word/2010/wordprocessingGroup">
                    <wpg:wgp>
                      <wpg:cNvGrpSpPr/>
                      <wpg:grpSpPr>
                        <a:xfrm>
                          <a:off x="0" y="0"/>
                          <a:ext cx="2511489" cy="2560394"/>
                          <a:chOff x="0" y="0"/>
                          <a:chExt cx="3595" cy="3612"/>
                        </a:xfrm>
                      </wpg:grpSpPr>
                      <wps:wsp>
                        <wps:cNvPr id="16" name="矩形 17"/>
                        <wps:cNvSpPr/>
                        <wps:spPr>
                          <a:xfrm>
                            <a:off x="0" y="1315"/>
                            <a:ext cx="3595" cy="2297"/>
                          </a:xfrm>
                          <a:prstGeom prst="rect">
                            <a:avLst/>
                          </a:prstGeom>
                          <a:ln w="12700">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txbx>
                          <w:txbxContent>
                            <w:p w14:paraId="3D9E9BA5" w14:textId="77777777" w:rsidR="002D4E53" w:rsidRDefault="002D4E53" w:rsidP="002D4E53">
                              <w:pPr>
                                <w:rPr>
                                  <w:rFonts w:hAnsi="Calibri"/>
                                  <w:color w:val="000000" w:themeColor="dark1"/>
                                  <w:kern w:val="24"/>
                                </w:rPr>
                              </w:pPr>
                              <w:r>
                                <w:rPr>
                                  <w:rFonts w:hAnsi="Calibri"/>
                                  <w:color w:val="000000" w:themeColor="dark1"/>
                                  <w:kern w:val="24"/>
                                </w:rPr>
                                <w:t>Near-RT RIC</w:t>
                              </w:r>
                            </w:p>
                          </w:txbxContent>
                        </wps:txbx>
                        <wps:bodyPr rtlCol="0" anchor="t" anchorCtr="0"/>
                      </wps:wsp>
                      <wps:wsp>
                        <wps:cNvPr id="17" name="矩形 18"/>
                        <wps:cNvSpPr/>
                        <wps:spPr>
                          <a:xfrm>
                            <a:off x="1411" y="2812"/>
                            <a:ext cx="1618" cy="663"/>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8C5EFAC" w14:textId="77777777" w:rsidR="002D4E53" w:rsidRDefault="002D4E53" w:rsidP="002D4E53">
                              <w:pPr>
                                <w:jc w:val="center"/>
                                <w:rPr>
                                  <w:rFonts w:hAnsi="Calibri"/>
                                  <w:color w:val="000000" w:themeColor="dark1"/>
                                  <w:kern w:val="24"/>
                                </w:rPr>
                              </w:pPr>
                              <w:r>
                                <w:rPr>
                                  <w:rFonts w:hAnsi="Calibri"/>
                                  <w:color w:val="000000" w:themeColor="dark1"/>
                                  <w:kern w:val="24"/>
                                </w:rPr>
                                <w:t xml:space="preserve">some platform module </w:t>
                              </w:r>
                            </w:p>
                          </w:txbxContent>
                        </wps:txbx>
                        <wps:bodyPr rtlCol="0" anchor="ctr"/>
                      </wps:wsp>
                      <wps:wsp>
                        <wps:cNvPr id="18" name="矩形 19"/>
                        <wps:cNvSpPr/>
                        <wps:spPr>
                          <a:xfrm>
                            <a:off x="1410" y="1727"/>
                            <a:ext cx="1620" cy="589"/>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C884E16" w14:textId="77777777" w:rsidR="002D4E53" w:rsidRDefault="002D4E53" w:rsidP="002D4E53">
                              <w:pPr>
                                <w:jc w:val="center"/>
                                <w:rPr>
                                  <w:rFonts w:hAnsi="Calibri"/>
                                  <w:color w:val="000000" w:themeColor="dark1"/>
                                  <w:kern w:val="24"/>
                                  <w:sz w:val="28"/>
                                  <w:szCs w:val="28"/>
                                </w:rPr>
                              </w:pPr>
                              <w:r>
                                <w:rPr>
                                  <w:rFonts w:hAnsi="Calibri"/>
                                  <w:color w:val="000000" w:themeColor="dark1"/>
                                  <w:kern w:val="24"/>
                                  <w:sz w:val="28"/>
                                  <w:szCs w:val="28"/>
                                </w:rPr>
                                <w:t>Y1T</w:t>
                              </w:r>
                            </w:p>
                          </w:txbxContent>
                        </wps:txbx>
                        <wps:bodyPr rtlCol="0" anchor="ctr"/>
                      </wps:wsp>
                      <wps:wsp>
                        <wps:cNvPr id="19" name="矩形 20"/>
                        <wps:cNvSpPr/>
                        <wps:spPr>
                          <a:xfrm>
                            <a:off x="1401" y="0"/>
                            <a:ext cx="1597" cy="665"/>
                          </a:xfrm>
                          <a:prstGeom prst="rect">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428691A" w14:textId="77777777" w:rsidR="002D4E53" w:rsidRDefault="002D4E53" w:rsidP="002D4E53">
                              <w:pPr>
                                <w:jc w:val="center"/>
                                <w:rPr>
                                  <w:rFonts w:hAnsi="Calibri"/>
                                  <w:color w:val="000000" w:themeColor="dark1"/>
                                  <w:kern w:val="24"/>
                                  <w:sz w:val="28"/>
                                  <w:szCs w:val="28"/>
                                </w:rPr>
                              </w:pPr>
                              <w:r>
                                <w:rPr>
                                  <w:rFonts w:hAnsi="Calibri"/>
                                  <w:color w:val="000000" w:themeColor="dark1"/>
                                  <w:kern w:val="24"/>
                                  <w:sz w:val="28"/>
                                  <w:szCs w:val="28"/>
                                </w:rPr>
                                <w:t>ETSI MEC</w:t>
                              </w:r>
                            </w:p>
                          </w:txbxContent>
                        </wps:txbx>
                        <wps:bodyPr rtlCol="0" anchor="ctr"/>
                      </wps:wsp>
                      <wps:wsp>
                        <wps:cNvPr id="20" name="椭圆 21"/>
                        <wps:cNvSpPr/>
                        <wps:spPr>
                          <a:xfrm>
                            <a:off x="2042" y="1637"/>
                            <a:ext cx="317" cy="144"/>
                          </a:xfrm>
                          <a:prstGeom prst="ellipse">
                            <a:avLst/>
                          </a:prstGeom>
                          <a:solidFill>
                            <a:schemeClr val="bg2">
                              <a:lumMod val="50000"/>
                            </a:schemeClr>
                          </a:solidFill>
                          <a:ln>
                            <a:solidFill>
                              <a:schemeClr val="bg2">
                                <a:lumMod val="1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1" name="直接连接符 22"/>
                        <wps:cNvCnPr/>
                        <wps:spPr>
                          <a:xfrm>
                            <a:off x="2200" y="665"/>
                            <a:ext cx="1" cy="97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 name="椭圆 23"/>
                        <wps:cNvSpPr/>
                        <wps:spPr>
                          <a:xfrm>
                            <a:off x="2065" y="2753"/>
                            <a:ext cx="317" cy="144"/>
                          </a:xfrm>
                          <a:prstGeom prst="ellipse">
                            <a:avLst/>
                          </a:prstGeom>
                          <a:solidFill>
                            <a:schemeClr val="bg2">
                              <a:lumMod val="50000"/>
                            </a:schemeClr>
                          </a:solidFill>
                          <a:ln>
                            <a:solidFill>
                              <a:schemeClr val="bg2">
                                <a:lumMod val="1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3" name="直接连接符 24"/>
                        <wps:cNvCnPr/>
                        <wps:spPr>
                          <a:xfrm>
                            <a:off x="2220" y="2317"/>
                            <a:ext cx="5" cy="436"/>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 name="文本框 25"/>
                        <wps:cNvSpPr txBox="1"/>
                        <wps:spPr>
                          <a:xfrm>
                            <a:off x="2111" y="845"/>
                            <a:ext cx="1027" cy="881"/>
                          </a:xfrm>
                          <a:prstGeom prst="rect">
                            <a:avLst/>
                          </a:prstGeom>
                          <a:noFill/>
                        </wps:spPr>
                        <wps:txbx>
                          <w:txbxContent>
                            <w:p w14:paraId="1D54CC62" w14:textId="77777777" w:rsidR="002D4E53" w:rsidRDefault="002D4E53" w:rsidP="002D4E53">
                              <w:pPr>
                                <w:jc w:val="center"/>
                                <w:rPr>
                                  <w:rFonts w:hAnsi="Calibri"/>
                                  <w:color w:val="000000" w:themeColor="text1"/>
                                  <w:kern w:val="24"/>
                                </w:rPr>
                              </w:pPr>
                              <w:r>
                                <w:rPr>
                                  <w:rFonts w:hAnsi="Calibri"/>
                                  <w:color w:val="000000" w:themeColor="text1"/>
                                  <w:kern w:val="24"/>
                                </w:rPr>
                                <w:t>Y1 API(s)</w:t>
                              </w:r>
                            </w:p>
                          </w:txbxContent>
                        </wps:txbx>
                        <wps:bodyPr wrap="square" rtlCol="0">
                          <a:spAutoFit/>
                        </wps:bodyPr>
                      </wps:wsp>
                      <wps:wsp>
                        <wps:cNvPr id="25" name="文本框 26"/>
                        <wps:cNvSpPr txBox="1"/>
                        <wps:spPr>
                          <a:xfrm>
                            <a:off x="2311" y="2341"/>
                            <a:ext cx="1018" cy="881"/>
                          </a:xfrm>
                          <a:prstGeom prst="rect">
                            <a:avLst/>
                          </a:prstGeom>
                          <a:noFill/>
                        </wps:spPr>
                        <wps:txbx>
                          <w:txbxContent>
                            <w:p w14:paraId="59319F72" w14:textId="77777777" w:rsidR="002D4E53" w:rsidRDefault="002D4E53" w:rsidP="002D4E53">
                              <w:pPr>
                                <w:jc w:val="center"/>
                                <w:rPr>
                                  <w:rFonts w:hAnsi="Calibri"/>
                                  <w:color w:val="000000" w:themeColor="text1"/>
                                  <w:kern w:val="24"/>
                                </w:rPr>
                              </w:pPr>
                              <w:r>
                                <w:rPr>
                                  <w:rFonts w:hAnsi="Calibri"/>
                                  <w:color w:val="000000" w:themeColor="text1"/>
                                  <w:kern w:val="24"/>
                                </w:rPr>
                                <w:t>RAI API(s)</w:t>
                              </w:r>
                            </w:p>
                          </w:txbxContent>
                        </wps:txbx>
                        <wps:bodyPr wrap="square" rtlCol="0">
                          <a:spAutoFit/>
                        </wps:bodyPr>
                      </wps:wsp>
                    </wpg:wgp>
                  </a:graphicData>
                </a:graphic>
              </wp:anchor>
            </w:drawing>
          </mc:Choice>
          <mc:Fallback>
            <w:pict>
              <v:group w14:anchorId="4D21E00A" id="组合 6" o:spid="_x0000_s1028" style="position:absolute;left:0;text-align:left;margin-left:253.4pt;margin-top:2pt;width:197.75pt;height:201.6pt;z-index:251659264" coordsize="3595,361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">
                <v:rect id="矩形 17" o:spid="_x0000_s1029" style="position:absolute;top:1315;width:3595;height:22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" fillcolor="white [3201]" strokecolor="gray [1629]" strokeweight="1pt">
                  <v:textbox>
                    <w:txbxContent>
                      <w:p w14:paraId="3D9E9BA5" w14:textId="77777777" w:rsidR="002D4E53" w:rsidRDefault="002D4E53" w:rsidP="002D4E53">
                        <w:pPr>
                          <w:rPr>
                            <w:rFonts w:hAnsi="Calibri"/>
                            <w:color w:val="000000" w:themeColor="dark1"/>
                            <w:kern w:val="24"/>
                          </w:rPr>
                        </w:pPr>
                        <w:r>
                          <w:rPr>
                            <w:rFonts w:hAnsi="Calibri"/>
                            <w:color w:val="000000" w:themeColor="dark1"/>
                            <w:kern w:val="24"/>
                          </w:rPr>
                          <w:t>Near-RT RIC</w:t>
                        </w:r>
                      </w:p>
                    </w:txbxContent>
                  </v:textbox>
                </v:rect>
                <v:rect id="矩形 18" o:spid="_x0000_s1030" style="position:absolute;left:1411;top:2812;width:1618;height:6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" fillcolor="white [3201]" strokecolor="black [3213]" strokeweight="1.5pt">
                  <v:textbox>
                    <w:txbxContent>
                      <w:p w14:paraId="08C5EFAC" w14:textId="77777777" w:rsidR="002D4E53" w:rsidRDefault="002D4E53" w:rsidP="002D4E53">
                        <w:pPr>
                          <w:jc w:val="center"/>
                          <w:rPr>
                            <w:rFonts w:hAnsi="Calibri"/>
                            <w:color w:val="000000" w:themeColor="dark1"/>
                            <w:kern w:val="24"/>
                          </w:rPr>
                        </w:pPr>
                        <w:r>
                          <w:rPr>
                            <w:rFonts w:hAnsi="Calibri"/>
                            <w:color w:val="000000" w:themeColor="dark1"/>
                            <w:kern w:val="24"/>
                          </w:rPr>
                          <w:t xml:space="preserve">some platform module </w:t>
                        </w:r>
                      </w:p>
                    </w:txbxContent>
                  </v:textbox>
                </v:rect>
                <v:rect id="矩形 19" o:spid="_x0000_s1031" style="position:absolute;left:1410;top:1727;width:1620;height:5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" fillcolor="white [3201]" strokecolor="black [3213]" strokeweight="1.5pt">
                  <v:textbox>
                    <w:txbxContent>
                      <w:p w14:paraId="2C884E16" w14:textId="77777777" w:rsidR="002D4E53" w:rsidRDefault="002D4E53" w:rsidP="002D4E53">
                        <w:pPr>
                          <w:jc w:val="center"/>
                          <w:rPr>
                            <w:rFonts w:hAnsi="Calibri"/>
                            <w:color w:val="000000" w:themeColor="dark1"/>
                            <w:kern w:val="24"/>
                            <w:sz w:val="28"/>
                            <w:szCs w:val="28"/>
                          </w:rPr>
                        </w:pPr>
                        <w:r>
                          <w:rPr>
                            <w:rFonts w:hAnsi="Calibri"/>
                            <w:color w:val="000000" w:themeColor="dark1"/>
                            <w:kern w:val="24"/>
                            <w:sz w:val="28"/>
                            <w:szCs w:val="28"/>
                          </w:rPr>
                          <w:t>Y1T</w:t>
                        </w:r>
                      </w:p>
                    </w:txbxContent>
                  </v:textbox>
                </v:rect>
                <v:rect id="矩形 20" o:spid="_x0000_s1032" style="position:absolute;left:1401;width:1597;height:66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" fillcolor="white [3201]" strokecolor="black [3213]" strokeweight="1pt">
                  <v:textbox>
                    <w:txbxContent>
                      <w:p w14:paraId="0428691A" w14:textId="77777777" w:rsidR="002D4E53" w:rsidRDefault="002D4E53" w:rsidP="002D4E53">
                        <w:pPr>
                          <w:jc w:val="center"/>
                          <w:rPr>
                            <w:rFonts w:hAnsi="Calibri"/>
                            <w:color w:val="000000" w:themeColor="dark1"/>
                            <w:kern w:val="24"/>
                            <w:sz w:val="28"/>
                            <w:szCs w:val="28"/>
                          </w:rPr>
                        </w:pPr>
                        <w:r>
                          <w:rPr>
                            <w:rFonts w:hAnsi="Calibri"/>
                            <w:color w:val="000000" w:themeColor="dark1"/>
                            <w:kern w:val="24"/>
                            <w:sz w:val="28"/>
                            <w:szCs w:val="28"/>
                          </w:rPr>
                          <w:t>ETSI MEC</w:t>
                        </w:r>
                      </w:p>
                    </w:txbxContent>
                  </v:textbox>
                </v:rect>
                <v:oval id="椭圆 21" o:spid="_x0000_s1033" style="position:absolute;left:2042;top:1637;width:317;height:1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" fillcolor="#747070 [1614]" strokecolor="#161616 [334]" strokeweight="1pt">
                  <v:stroke joinstyle="miter"/>
                </v:oval>
                <v:line id="直接连接符 22" o:spid="_x0000_s1034" style="position:absolute;visibility:visible;mso-wrap-style:square" from="2200,665" to="2201,16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" strokecolor="black [3213]" strokeweight="1pt">
                  <v:stroke joinstyle="miter"/>
                </v:line>
                <v:oval id="椭圆 23" o:spid="_x0000_s1035" style="position:absolute;left:2065;top:2753;width:317;height:1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" fillcolor="#747070 [1614]" strokecolor="#161616 [334]" strokeweight="1pt">
                  <v:stroke joinstyle="miter"/>
                </v:oval>
                <v:line id="直接连接符 24" o:spid="_x0000_s1036" style="position:absolute;visibility:visible;mso-wrap-style:square" from="2220,2317" to="2225,27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" strokecolor="black [3213]" strokeweight="1pt">
                  <v:stroke joinstyle="miter"/>
                </v:line>
                <v:shapetype id="_x0000_t202" coordsize="21600,21600" o:spt="202" path="m,l,21600r21600,l21600,xe">
                  <v:stroke joinstyle="miter"/>
                  <v:path gradientshapeok="t" o:connecttype="rect"/>
                </v:shapetype>
                <v:shape id="文本框 25" o:spid="_x0000_s1037" type="#_x0000_t202" style="position:absolute;left:2111;top:845;width:1027;height:8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" filled="f" stroked="f">
                  <v:textbox style="mso-fit-shape-to-text:t">
                    <w:txbxContent>
                      <w:p w14:paraId="1D54CC62" w14:textId="77777777" w:rsidR="002D4E53" w:rsidRDefault="002D4E53" w:rsidP="002D4E53">
                        <w:pPr>
                          <w:jc w:val="center"/>
                          <w:rPr>
                            <w:rFonts w:hAnsi="Calibri"/>
                            <w:color w:val="000000" w:themeColor="text1"/>
                            <w:kern w:val="24"/>
                          </w:rPr>
                        </w:pPr>
                        <w:r>
                          <w:rPr>
                            <w:rFonts w:hAnsi="Calibri"/>
                            <w:color w:val="000000" w:themeColor="text1"/>
                            <w:kern w:val="24"/>
                          </w:rPr>
                          <w:t>Y1 API(s)</w:t>
                        </w:r>
                      </w:p>
                    </w:txbxContent>
                  </v:textbox>
                </v:shape>
                <v:shape id="文本框 26" o:spid="_x0000_s1038" type="#_x0000_t202" style="position:absolute;left:2311;top:2341;width:1018;height:8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" filled="f" stroked="f">
                  <v:textbox style="mso-fit-shape-to-text:t">
                    <w:txbxContent>
                      <w:p w14:paraId="59319F72" w14:textId="77777777" w:rsidR="002D4E53" w:rsidRDefault="002D4E53" w:rsidP="002D4E53">
                        <w:pPr>
                          <w:jc w:val="center"/>
                          <w:rPr>
                            <w:rFonts w:hAnsi="Calibri"/>
                            <w:color w:val="000000" w:themeColor="text1"/>
                            <w:kern w:val="24"/>
                          </w:rPr>
                        </w:pPr>
                        <w:r>
                          <w:rPr>
                            <w:rFonts w:hAnsi="Calibri"/>
                            <w:color w:val="000000" w:themeColor="text1"/>
                            <w:kern w:val="24"/>
                          </w:rPr>
                          <w:t>RAI API(s)</w:t>
                        </w:r>
                      </w:p>
                    </w:txbxContent>
                  </v:textbox>
                </v:shape>
              </v:group>
            </w:pict>
          </mc:Fallback>
        </mc:AlternateContent>
      </w:r>
      <w:r w:rsidRPr="00062598">
        <w:rPr>
          <w:noProof/>
        </w:rPr>
        <mc:AlternateContent>
          <mc:Choice Requires="wpg">
            <w:drawing>
              <wp:inline distT="0" distB="0" distL="0" distR="0" wp14:anchorId="44DA0DBB" wp14:editId="7C4D8B22">
                <wp:extent cx="2762885" cy="2560394"/>
                <wp:effectExtent l="0" t="0" r="18415" b="11430"/>
                <wp:docPr id="28" name="组合 16"/>
                <wp:cNvGraphicFramePr/>
                <a:graphic xmlns:a="http://schemas.openxmlformats.org/drawingml/2006/main">
                  <a:graphicData uri="http://schemas.microsoft.com/office/word/2010/wordprocessingGroup">
                    <wpg:wgp>
                      <wpg:cNvGrpSpPr/>
                      <wpg:grpSpPr>
                        <a:xfrm>
                          <a:off x="0" y="0"/>
                          <a:ext cx="2762885" cy="2560394"/>
                          <a:chOff x="0" y="0"/>
                          <a:chExt cx="3595" cy="3612"/>
                        </a:xfrm>
                      </wpg:grpSpPr>
                      <wps:wsp>
                        <wps:cNvPr id="29" name="矩形 5"/>
                        <wps:cNvSpPr/>
                        <wps:spPr>
                          <a:xfrm>
                            <a:off x="0" y="1315"/>
                            <a:ext cx="3595" cy="2297"/>
                          </a:xfrm>
                          <a:prstGeom prst="rect">
                            <a:avLst/>
                          </a:prstGeom>
                          <a:ln w="12700">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txbx>
                          <w:txbxContent>
                            <w:p w14:paraId="5FBEBC11" w14:textId="77777777" w:rsidR="002D4E53" w:rsidRDefault="002D4E53" w:rsidP="002D4E53">
                              <w:pPr>
                                <w:rPr>
                                  <w:rFonts w:hAnsi="Calibri"/>
                                  <w:color w:val="000000" w:themeColor="dark1"/>
                                  <w:kern w:val="24"/>
                                </w:rPr>
                              </w:pPr>
                              <w:r>
                                <w:rPr>
                                  <w:rFonts w:hAnsi="Calibri"/>
                                  <w:color w:val="000000" w:themeColor="dark1"/>
                                  <w:kern w:val="24"/>
                                </w:rPr>
                                <w:t>Near-RT RIC</w:t>
                              </w:r>
                            </w:p>
                          </w:txbxContent>
                        </wps:txbx>
                        <wps:bodyPr rtlCol="0" anchor="t" anchorCtr="0"/>
                      </wps:wsp>
                      <wps:wsp>
                        <wps:cNvPr id="30" name="矩形 7"/>
                        <wps:cNvSpPr/>
                        <wps:spPr>
                          <a:xfrm>
                            <a:off x="1411" y="2812"/>
                            <a:ext cx="1618" cy="663"/>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341C858" w14:textId="77777777" w:rsidR="002D4E53" w:rsidRDefault="002D4E53" w:rsidP="002D4E53">
                              <w:pPr>
                                <w:jc w:val="center"/>
                                <w:rPr>
                                  <w:rFonts w:hAnsi="Calibri"/>
                                  <w:color w:val="000000" w:themeColor="dark1"/>
                                  <w:kern w:val="24"/>
                                </w:rPr>
                              </w:pPr>
                              <w:r>
                                <w:rPr>
                                  <w:rFonts w:hAnsi="Calibri"/>
                                  <w:color w:val="000000" w:themeColor="dark1"/>
                                  <w:kern w:val="24"/>
                                </w:rPr>
                                <w:t>RAI producer xApp</w:t>
                              </w:r>
                            </w:p>
                          </w:txbxContent>
                        </wps:txbx>
                        <wps:bodyPr rtlCol="0" anchor="ctr"/>
                      </wps:wsp>
                      <wps:wsp>
                        <wps:cNvPr id="31" name="矩形 8"/>
                        <wps:cNvSpPr/>
                        <wps:spPr>
                          <a:xfrm>
                            <a:off x="1410" y="1727"/>
                            <a:ext cx="1620" cy="589"/>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DAFAE95" w14:textId="77777777" w:rsidR="002D4E53" w:rsidRDefault="002D4E53" w:rsidP="002D4E53">
                              <w:pPr>
                                <w:jc w:val="center"/>
                                <w:rPr>
                                  <w:rFonts w:hAnsi="Calibri"/>
                                  <w:color w:val="000000" w:themeColor="dark1"/>
                                  <w:kern w:val="24"/>
                                  <w:sz w:val="28"/>
                                  <w:szCs w:val="28"/>
                                </w:rPr>
                              </w:pPr>
                              <w:r>
                                <w:rPr>
                                  <w:rFonts w:hAnsi="Calibri"/>
                                  <w:color w:val="000000" w:themeColor="dark1"/>
                                  <w:kern w:val="24"/>
                                  <w:sz w:val="28"/>
                                  <w:szCs w:val="28"/>
                                </w:rPr>
                                <w:t>Y1T</w:t>
                              </w:r>
                            </w:p>
                          </w:txbxContent>
                        </wps:txbx>
                        <wps:bodyPr rtlCol="0" anchor="ctr"/>
                      </wps:wsp>
                      <wps:wsp>
                        <wps:cNvPr id="32" name="矩形 9"/>
                        <wps:cNvSpPr/>
                        <wps:spPr>
                          <a:xfrm>
                            <a:off x="1401" y="0"/>
                            <a:ext cx="1597" cy="665"/>
                          </a:xfrm>
                          <a:prstGeom prst="rect">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7C9896E" w14:textId="77777777" w:rsidR="002D4E53" w:rsidRDefault="002D4E53" w:rsidP="002D4E53">
                              <w:pPr>
                                <w:jc w:val="center"/>
                                <w:rPr>
                                  <w:rFonts w:hAnsi="Calibri"/>
                                  <w:color w:val="000000" w:themeColor="dark1"/>
                                  <w:kern w:val="24"/>
                                  <w:sz w:val="28"/>
                                  <w:szCs w:val="28"/>
                                </w:rPr>
                              </w:pPr>
                              <w:r>
                                <w:rPr>
                                  <w:rFonts w:hAnsi="Calibri"/>
                                  <w:color w:val="000000" w:themeColor="dark1"/>
                                  <w:kern w:val="24"/>
                                  <w:sz w:val="28"/>
                                  <w:szCs w:val="28"/>
                                </w:rPr>
                                <w:t>Y1 Consumers</w:t>
                              </w:r>
                            </w:p>
                          </w:txbxContent>
                        </wps:txbx>
                        <wps:bodyPr rtlCol="0" anchor="ctr"/>
                      </wps:wsp>
                      <wps:wsp>
                        <wps:cNvPr id="33" name="椭圆 10"/>
                        <wps:cNvSpPr/>
                        <wps:spPr>
                          <a:xfrm>
                            <a:off x="2042" y="1637"/>
                            <a:ext cx="317" cy="144"/>
                          </a:xfrm>
                          <a:prstGeom prst="ellipse">
                            <a:avLst/>
                          </a:prstGeom>
                          <a:solidFill>
                            <a:schemeClr val="bg2">
                              <a:lumMod val="50000"/>
                            </a:schemeClr>
                          </a:solidFill>
                          <a:ln>
                            <a:solidFill>
                              <a:schemeClr val="bg2">
                                <a:lumMod val="1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4" name="直接连接符 11"/>
                        <wps:cNvCnPr/>
                        <wps:spPr>
                          <a:xfrm>
                            <a:off x="2200" y="665"/>
                            <a:ext cx="1" cy="97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 name="椭圆 12"/>
                        <wps:cNvSpPr/>
                        <wps:spPr>
                          <a:xfrm>
                            <a:off x="2065" y="2753"/>
                            <a:ext cx="317" cy="144"/>
                          </a:xfrm>
                          <a:prstGeom prst="ellipse">
                            <a:avLst/>
                          </a:prstGeom>
                          <a:solidFill>
                            <a:schemeClr val="bg2">
                              <a:lumMod val="50000"/>
                            </a:schemeClr>
                          </a:solidFill>
                          <a:ln>
                            <a:solidFill>
                              <a:schemeClr val="bg2">
                                <a:lumMod val="1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6" name="直接连接符 13"/>
                        <wps:cNvCnPr/>
                        <wps:spPr>
                          <a:xfrm>
                            <a:off x="2220" y="2317"/>
                            <a:ext cx="5" cy="436"/>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 name="文本框 14"/>
                        <wps:cNvSpPr txBox="1"/>
                        <wps:spPr>
                          <a:xfrm>
                            <a:off x="2111" y="845"/>
                            <a:ext cx="1027" cy="509"/>
                          </a:xfrm>
                          <a:prstGeom prst="rect">
                            <a:avLst/>
                          </a:prstGeom>
                          <a:noFill/>
                        </wps:spPr>
                        <wps:txbx>
                          <w:txbxContent>
                            <w:p w14:paraId="69AA322D" w14:textId="77777777" w:rsidR="002D4E53" w:rsidRDefault="002D4E53" w:rsidP="002D4E53">
                              <w:pPr>
                                <w:jc w:val="center"/>
                                <w:rPr>
                                  <w:rFonts w:hAnsi="Calibri"/>
                                  <w:color w:val="000000" w:themeColor="text1"/>
                                  <w:kern w:val="24"/>
                                </w:rPr>
                              </w:pPr>
                              <w:r>
                                <w:rPr>
                                  <w:rFonts w:hAnsi="Calibri"/>
                                  <w:color w:val="000000" w:themeColor="text1"/>
                                  <w:kern w:val="24"/>
                                </w:rPr>
                                <w:t>Y1 API(s)</w:t>
                              </w:r>
                            </w:p>
                          </w:txbxContent>
                        </wps:txbx>
                        <wps:bodyPr wrap="square" rtlCol="0">
                          <a:noAutofit/>
                        </wps:bodyPr>
                      </wps:wsp>
                      <wps:wsp>
                        <wps:cNvPr id="38" name="文本框 15"/>
                        <wps:cNvSpPr txBox="1"/>
                        <wps:spPr>
                          <a:xfrm>
                            <a:off x="2311" y="2341"/>
                            <a:ext cx="1018" cy="509"/>
                          </a:xfrm>
                          <a:prstGeom prst="rect">
                            <a:avLst/>
                          </a:prstGeom>
                          <a:noFill/>
                        </wps:spPr>
                        <wps:txbx>
                          <w:txbxContent>
                            <w:p w14:paraId="4153D3CC" w14:textId="77777777" w:rsidR="002D4E53" w:rsidRDefault="002D4E53" w:rsidP="002D4E53">
                              <w:pPr>
                                <w:jc w:val="center"/>
                                <w:rPr>
                                  <w:rFonts w:hAnsi="Calibri"/>
                                  <w:color w:val="000000" w:themeColor="text1"/>
                                  <w:kern w:val="24"/>
                                </w:rPr>
                              </w:pPr>
                              <w:r>
                                <w:rPr>
                                  <w:rFonts w:hAnsi="Calibri"/>
                                  <w:color w:val="000000" w:themeColor="text1"/>
                                  <w:kern w:val="24"/>
                                </w:rPr>
                                <w:t>RAI API(s)</w:t>
                              </w:r>
                            </w:p>
                          </w:txbxContent>
                        </wps:txbx>
                        <wps:bodyPr wrap="square" rtlCol="0">
                          <a:noAutofit/>
                        </wps:bodyPr>
                      </wps:wsp>
                    </wpg:wgp>
                  </a:graphicData>
                </a:graphic>
              </wp:inline>
            </w:drawing>
          </mc:Choice>
          <mc:Fallback>
            <w:pict>
              <v:group w14:anchorId="44DA0DBB" id="组合 16" o:spid="_x0000_s1039" style="width:217.55pt;height:201.6pt;mso-position-horizontal-relative:char;mso-position-vertical-relative:line" coordsize="3595,361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">
                <v:rect id="矩形 5" o:spid="_x0000_s1040" style="position:absolute;top:1315;width:3595;height:22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" fillcolor="white [3201]" strokecolor="gray [1629]" strokeweight="1pt">
                  <v:textbox>
                    <w:txbxContent>
                      <w:p w14:paraId="5FBEBC11" w14:textId="77777777" w:rsidR="002D4E53" w:rsidRDefault="002D4E53" w:rsidP="002D4E53">
                        <w:pPr>
                          <w:rPr>
                            <w:rFonts w:hAnsi="Calibri"/>
                            <w:color w:val="000000" w:themeColor="dark1"/>
                            <w:kern w:val="24"/>
                          </w:rPr>
                        </w:pPr>
                        <w:r>
                          <w:rPr>
                            <w:rFonts w:hAnsi="Calibri"/>
                            <w:color w:val="000000" w:themeColor="dark1"/>
                            <w:kern w:val="24"/>
                          </w:rPr>
                          <w:t>Near-RT RIC</w:t>
                        </w:r>
                      </w:p>
                    </w:txbxContent>
                  </v:textbox>
                </v:rect>
                <v:rect id="矩形 7" o:spid="_x0000_s1041" style="position:absolute;left:1411;top:2812;width:1618;height:6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" fillcolor="white [3201]" strokecolor="black [3213]" strokeweight="1.5pt">
                  <v:textbox>
                    <w:txbxContent>
                      <w:p w14:paraId="3341C858" w14:textId="77777777" w:rsidR="002D4E53" w:rsidRDefault="002D4E53" w:rsidP="002D4E53">
                        <w:pPr>
                          <w:jc w:val="center"/>
                          <w:rPr>
                            <w:rFonts w:hAnsi="Calibri"/>
                            <w:color w:val="000000" w:themeColor="dark1"/>
                            <w:kern w:val="24"/>
                          </w:rPr>
                        </w:pPr>
                        <w:r>
                          <w:rPr>
                            <w:rFonts w:hAnsi="Calibri"/>
                            <w:color w:val="000000" w:themeColor="dark1"/>
                            <w:kern w:val="24"/>
                          </w:rPr>
                          <w:t>RAI producer xApp</w:t>
                        </w:r>
                      </w:p>
                    </w:txbxContent>
                  </v:textbox>
                </v:rect>
                <v:rect id="矩形 8" o:spid="_x0000_s1042" style="position:absolute;left:1410;top:1727;width:1620;height:5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" fillcolor="white [3201]" strokecolor="black [3213]" strokeweight="1.5pt">
                  <v:textbox>
                    <w:txbxContent>
                      <w:p w14:paraId="7DAFAE95" w14:textId="77777777" w:rsidR="002D4E53" w:rsidRDefault="002D4E53" w:rsidP="002D4E53">
                        <w:pPr>
                          <w:jc w:val="center"/>
                          <w:rPr>
                            <w:rFonts w:hAnsi="Calibri"/>
                            <w:color w:val="000000" w:themeColor="dark1"/>
                            <w:kern w:val="24"/>
                            <w:sz w:val="28"/>
                            <w:szCs w:val="28"/>
                          </w:rPr>
                        </w:pPr>
                        <w:r>
                          <w:rPr>
                            <w:rFonts w:hAnsi="Calibri"/>
                            <w:color w:val="000000" w:themeColor="dark1"/>
                            <w:kern w:val="24"/>
                            <w:sz w:val="28"/>
                            <w:szCs w:val="28"/>
                          </w:rPr>
                          <w:t>Y1T</w:t>
                        </w:r>
                      </w:p>
                    </w:txbxContent>
                  </v:textbox>
                </v:rect>
                <v:rect id="_x0000_s1043" style="position:absolute;left:1401;width:1597;height:66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" fillcolor="white [3201]" strokecolor="black [3213]" strokeweight="1pt">
                  <v:textbox>
                    <w:txbxContent>
                      <w:p w14:paraId="57C9896E" w14:textId="77777777" w:rsidR="002D4E53" w:rsidRDefault="002D4E53" w:rsidP="002D4E53">
                        <w:pPr>
                          <w:jc w:val="center"/>
                          <w:rPr>
                            <w:rFonts w:hAnsi="Calibri"/>
                            <w:color w:val="000000" w:themeColor="dark1"/>
                            <w:kern w:val="24"/>
                            <w:sz w:val="28"/>
                            <w:szCs w:val="28"/>
                          </w:rPr>
                        </w:pPr>
                        <w:r>
                          <w:rPr>
                            <w:rFonts w:hAnsi="Calibri"/>
                            <w:color w:val="000000" w:themeColor="dark1"/>
                            <w:kern w:val="24"/>
                            <w:sz w:val="28"/>
                            <w:szCs w:val="28"/>
                          </w:rPr>
                          <w:t>Y1 Consumers</w:t>
                        </w:r>
                      </w:p>
                    </w:txbxContent>
                  </v:textbox>
                </v:rect>
                <v:oval id="椭圆 10" o:spid="_x0000_s1044" style="position:absolute;left:2042;top:1637;width:317;height:1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" fillcolor="#747070 [1614]" strokecolor="#161616 [334]" strokeweight="1pt">
                  <v:stroke joinstyle="miter"/>
                </v:oval>
                <v:line id="直接连接符 11" o:spid="_x0000_s1045" style="position:absolute;visibility:visible;mso-wrap-style:square" from="2200,665" to="2201,16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" strokecolor="black [3213]" strokeweight="1pt">
                  <v:stroke joinstyle="miter"/>
                </v:line>
                <v:oval id="椭圆 12" o:spid="_x0000_s1046" style="position:absolute;left:2065;top:2753;width:317;height:1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" fillcolor="#747070 [1614]" strokecolor="#161616 [334]" strokeweight="1pt">
                  <v:stroke joinstyle="miter"/>
                </v:oval>
                <v:line id="直接连接符 13" o:spid="_x0000_s1047" style="position:absolute;visibility:visible;mso-wrap-style:square" from="2220,2317" to="2225,27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" strokecolor="black [3213]" strokeweight="1pt">
                  <v:stroke joinstyle="miter"/>
                </v:line>
                <v:shape id="文本框 14" o:spid="_x0000_s1048" type="#_x0000_t202" style="position:absolute;left:2111;top:845;width:1027;height:5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" filled="f" stroked="f">
                  <v:textbox>
                    <w:txbxContent>
                      <w:p w14:paraId="69AA322D" w14:textId="77777777" w:rsidR="002D4E53" w:rsidRDefault="002D4E53" w:rsidP="002D4E53">
                        <w:pPr>
                          <w:jc w:val="center"/>
                          <w:rPr>
                            <w:rFonts w:hAnsi="Calibri"/>
                            <w:color w:val="000000" w:themeColor="text1"/>
                            <w:kern w:val="24"/>
                          </w:rPr>
                        </w:pPr>
                        <w:r>
                          <w:rPr>
                            <w:rFonts w:hAnsi="Calibri"/>
                            <w:color w:val="000000" w:themeColor="text1"/>
                            <w:kern w:val="24"/>
                          </w:rPr>
                          <w:t>Y1 API(s)</w:t>
                        </w:r>
                      </w:p>
                    </w:txbxContent>
                  </v:textbox>
                </v:shape>
                <v:shape id="文本框 15" o:spid="_x0000_s1049" type="#_x0000_t202" style="position:absolute;left:2311;top:2341;width:1018;height:5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" filled="f" stroked="f">
                  <v:textbox>
                    <w:txbxContent>
                      <w:p w14:paraId="4153D3CC" w14:textId="77777777" w:rsidR="002D4E53" w:rsidRDefault="002D4E53" w:rsidP="002D4E53">
                        <w:pPr>
                          <w:jc w:val="center"/>
                          <w:rPr>
                            <w:rFonts w:hAnsi="Calibri"/>
                            <w:color w:val="000000" w:themeColor="text1"/>
                            <w:kern w:val="24"/>
                          </w:rPr>
                        </w:pPr>
                        <w:r>
                          <w:rPr>
                            <w:rFonts w:hAnsi="Calibri"/>
                            <w:color w:val="000000" w:themeColor="text1"/>
                            <w:kern w:val="24"/>
                          </w:rPr>
                          <w:t>RAI API(s)</w:t>
                        </w:r>
                      </w:p>
                    </w:txbxContent>
                  </v:textbox>
                </v:shape>
                <w10:anchorlock/>
              </v:group>
            </w:pict>
          </mc:Fallback>
        </mc:AlternateContent>
      </w:r>
    </w:p>
    <w:p w14:paraId="20383DC3" w14:textId="01650219" w:rsidR="002D4E53" w:rsidRDefault="002D4E53" w:rsidP="002D4E53">
      <w:pPr>
        <w:pStyle w:val="Caption"/>
      </w:pPr>
      <w:r>
        <w:t xml:space="preserve">Figure </w:t>
      </w:r>
      <w:r>
        <w:fldChar w:fldCharType="begin"/>
      </w:r>
      <w:r>
        <w:instrText xml:space="preserve"> STYLEREF 2 \s </w:instrText>
      </w:r>
      <w:r>
        <w:fldChar w:fldCharType="separate"/>
      </w:r>
      <w:r w:rsidR="000C4F57">
        <w:rPr>
          <w:noProof/>
        </w:rPr>
        <w:t>6.16</w:t>
      </w:r>
      <w:r>
        <w:rPr>
          <w:noProof/>
        </w:rPr>
        <w:fldChar w:fldCharType="end"/>
      </w:r>
      <w:r>
        <w:noBreakHyphen/>
      </w:r>
      <w:r>
        <w:fldChar w:fldCharType="begin"/>
      </w:r>
      <w:r>
        <w:instrText xml:space="preserve"> SEQ Figure \* ARABIC \s 2 </w:instrText>
      </w:r>
      <w:r>
        <w:fldChar w:fldCharType="separate"/>
      </w:r>
      <w:r w:rsidR="000C4F57">
        <w:rPr>
          <w:noProof/>
        </w:rPr>
        <w:t>1</w:t>
      </w:r>
      <w:r>
        <w:rPr>
          <w:noProof/>
        </w:rPr>
        <w:fldChar w:fldCharType="end"/>
      </w:r>
      <w:r>
        <w:t xml:space="preserve"> S</w:t>
      </w:r>
      <w:r w:rsidRPr="00062598">
        <w:t>cenarios relevant to the Y1 interface security</w:t>
      </w:r>
    </w:p>
    <w:p w14:paraId="28A62B1F" w14:textId="77777777" w:rsidR="002D4E53" w:rsidRPr="00062598" w:rsidRDefault="002D4E53" w:rsidP="002D4E53">
      <w:r>
        <w:t xml:space="preserve">Based on the ongoing discussion it can be assumed that </w:t>
      </w:r>
      <w:r w:rsidRPr="006478C1">
        <w:t xml:space="preserve">the topology of the PLMN trust domain </w:t>
      </w:r>
      <w:r>
        <w:t xml:space="preserve">should be hidden </w:t>
      </w:r>
      <w:r w:rsidRPr="006478C1">
        <w:t xml:space="preserve">from the </w:t>
      </w:r>
      <w:r>
        <w:t>Y1 consumers</w:t>
      </w:r>
      <w:r w:rsidRPr="006478C1">
        <w:t xml:space="preserve"> accessing the </w:t>
      </w:r>
      <w:r>
        <w:t>Y1 services</w:t>
      </w:r>
      <w:r w:rsidRPr="006478C1">
        <w:t xml:space="preserve"> from outside the PLMN trust domain</w:t>
      </w:r>
      <w:r>
        <w:t>.</w:t>
      </w:r>
    </w:p>
    <w:p w14:paraId="09D11078" w14:textId="77777777" w:rsidR="002D4E53" w:rsidRDefault="002D4E53">
      <w:pPr>
        <w:pStyle w:val="Heading3"/>
        <w:numPr>
          <w:ilvl w:val="2"/>
          <w:numId w:val="54"/>
        </w:numPr>
        <w:tabs>
          <w:tab w:val="num" w:pos="1080"/>
        </w:tabs>
        <w:ind w:left="1080" w:hanging="360"/>
        <w:rPr>
          <w:lang w:val="en-US"/>
        </w:rPr>
      </w:pPr>
      <w:bookmarkStart w:id="364" w:name="_Toc130299605"/>
      <w:bookmarkStart w:id="365" w:name="_Toc151996200"/>
      <w:r w:rsidRPr="00131750">
        <w:t>Solution</w:t>
      </w:r>
      <w:r w:rsidRPr="00062598">
        <w:rPr>
          <w:lang w:val="en-US"/>
        </w:rPr>
        <w:t xml:space="preserve"> details</w:t>
      </w:r>
      <w:bookmarkEnd w:id="364"/>
      <w:bookmarkEnd w:id="365"/>
    </w:p>
    <w:p w14:paraId="347174A8" w14:textId="77777777" w:rsidR="002D4E53" w:rsidRPr="00C74F6D" w:rsidRDefault="002D4E53" w:rsidP="002D4E53">
      <w:r>
        <w:t>The following proposals for requirements have been derived from [31], clause 4.</w:t>
      </w:r>
    </w:p>
    <w:p w14:paraId="7F95192F" w14:textId="77777777" w:rsidR="002D4E53" w:rsidRDefault="002D4E53">
      <w:pPr>
        <w:pStyle w:val="ListParagraph"/>
        <w:numPr>
          <w:ilvl w:val="0"/>
          <w:numId w:val="52"/>
        </w:numPr>
        <w:spacing w:line="240" w:lineRule="auto"/>
      </w:pPr>
      <w:r>
        <w:t>The Y1 interface shall provide mechanisms to authenticate the Y1 consumer and allow for the Y1 consumer to authenticate the Y1 provider (mutual authentication)</w:t>
      </w:r>
    </w:p>
    <w:p w14:paraId="15F41D35" w14:textId="77777777" w:rsidR="002D4E53" w:rsidRDefault="002D4E53">
      <w:pPr>
        <w:pStyle w:val="ListParagraph"/>
        <w:numPr>
          <w:ilvl w:val="0"/>
          <w:numId w:val="52"/>
        </w:numPr>
        <w:spacing w:line="240" w:lineRule="auto"/>
      </w:pPr>
      <w:r>
        <w:t>The Y1 interface shall authorize the Y1 consumer before allowing access to any Y1 service</w:t>
      </w:r>
    </w:p>
    <w:p w14:paraId="51113AEB" w14:textId="77777777" w:rsidR="002D4E53" w:rsidRDefault="002D4E53">
      <w:pPr>
        <w:pStyle w:val="ListParagraph"/>
        <w:numPr>
          <w:ilvl w:val="0"/>
          <w:numId w:val="52"/>
        </w:numPr>
        <w:spacing w:line="240" w:lineRule="auto"/>
      </w:pPr>
      <w:r>
        <w:t xml:space="preserve">The Y1 interface shall provide mechanisms </w:t>
      </w:r>
      <w:r w:rsidRPr="00C74F6D">
        <w:t>to provide confidentiality and integrity protection</w:t>
      </w:r>
      <w:r>
        <w:t xml:space="preserve"> for all data exchanged</w:t>
      </w:r>
    </w:p>
    <w:p w14:paraId="1D0E19D9" w14:textId="77777777" w:rsidR="002D4E53" w:rsidRDefault="002D4E53">
      <w:pPr>
        <w:pStyle w:val="ListParagraph"/>
        <w:numPr>
          <w:ilvl w:val="0"/>
          <w:numId w:val="52"/>
        </w:numPr>
        <w:spacing w:line="240" w:lineRule="auto"/>
      </w:pPr>
      <w:r>
        <w:t>The Y1 interface shall provide replay- protection for all data exchanged</w:t>
      </w:r>
    </w:p>
    <w:p w14:paraId="41025074" w14:textId="77777777" w:rsidR="002D4E53" w:rsidRDefault="002D4E53">
      <w:pPr>
        <w:pStyle w:val="ListParagraph"/>
        <w:numPr>
          <w:ilvl w:val="0"/>
          <w:numId w:val="52"/>
        </w:numPr>
        <w:spacing w:line="240" w:lineRule="auto"/>
      </w:pPr>
      <w:r>
        <w:t xml:space="preserve">The Y1 interface shall </w:t>
      </w:r>
      <w:r w:rsidRPr="00C74F6D">
        <w:t>enforce the result of the authentication for the duration of communications (e.g. by integrity protection or implicit authentication by encryption with a key that is derived from the authentication and is unknown to the adversary).</w:t>
      </w:r>
      <w:r>
        <w:t xml:space="preserve"> </w:t>
      </w:r>
    </w:p>
    <w:p w14:paraId="10D55BF1" w14:textId="19529A94" w:rsidR="002D4E53" w:rsidRDefault="002D4E53">
      <w:pPr>
        <w:pStyle w:val="ListParagraph"/>
        <w:numPr>
          <w:ilvl w:val="0"/>
          <w:numId w:val="52"/>
        </w:numPr>
        <w:spacing w:line="240" w:lineRule="auto"/>
      </w:pPr>
      <w:r>
        <w:t xml:space="preserve">Y1T shall provide mechanisms to hide </w:t>
      </w:r>
      <w:r w:rsidRPr="006478C1">
        <w:t xml:space="preserve">the topology of the PLMN trust domain from the </w:t>
      </w:r>
      <w:r>
        <w:t>Y1 consumers</w:t>
      </w:r>
      <w:r w:rsidRPr="006478C1">
        <w:t xml:space="preserve"> accessing the </w:t>
      </w:r>
      <w:r>
        <w:t>Y1 services</w:t>
      </w:r>
      <w:r w:rsidRPr="006478C1">
        <w:t xml:space="preserve"> from outside the PLMN trust domain</w:t>
      </w:r>
    </w:p>
    <w:p w14:paraId="6FDAFBE5" w14:textId="77777777" w:rsidR="006A71E1" w:rsidRDefault="006A71E1">
      <w:pPr>
        <w:pStyle w:val="ListParagraph"/>
        <w:numPr>
          <w:ilvl w:val="0"/>
          <w:numId w:val="52"/>
        </w:numPr>
        <w:spacing w:line="240" w:lineRule="auto"/>
      </w:pPr>
      <w:r>
        <w:t>Further security controls for the Near-RT-RIC that could be implemented as part of its Y1T include:</w:t>
      </w:r>
    </w:p>
    <w:p w14:paraId="3EFE60C6" w14:textId="77777777" w:rsidR="006A71E1" w:rsidRDefault="006A71E1">
      <w:pPr>
        <w:pStyle w:val="ListParagraph"/>
        <w:numPr>
          <w:ilvl w:val="0"/>
          <w:numId w:val="57"/>
        </w:numPr>
        <w:spacing w:line="240" w:lineRule="auto"/>
      </w:pPr>
      <w:r>
        <w:tab/>
        <w:t>Validate received values for validity and range</w:t>
      </w:r>
    </w:p>
    <w:p w14:paraId="3FD36B04" w14:textId="77777777" w:rsidR="006A71E1" w:rsidRDefault="006A71E1">
      <w:pPr>
        <w:pStyle w:val="ListParagraph"/>
        <w:numPr>
          <w:ilvl w:val="0"/>
          <w:numId w:val="57"/>
        </w:numPr>
        <w:spacing w:line="240" w:lineRule="auto"/>
      </w:pPr>
      <w:r>
        <w:tab/>
        <w:t>Provide rate limiting on Y1 interface to prevent resource exhaustion and DoS</w:t>
      </w:r>
    </w:p>
    <w:p w14:paraId="2CBD3F30" w14:textId="77777777" w:rsidR="006A71E1" w:rsidRDefault="006A71E1">
      <w:pPr>
        <w:pStyle w:val="ListParagraph"/>
        <w:numPr>
          <w:ilvl w:val="0"/>
          <w:numId w:val="57"/>
        </w:numPr>
        <w:spacing w:line="240" w:lineRule="auto"/>
      </w:pPr>
      <w:r>
        <w:tab/>
        <w:t>Implement security logging for each of the above failure events</w:t>
      </w:r>
    </w:p>
    <w:p w14:paraId="1100F244" w14:textId="77777777" w:rsidR="006A71E1" w:rsidRPr="006478C1" w:rsidRDefault="006A71E1" w:rsidP="006A71E1">
      <w:pPr>
        <w:pStyle w:val="ListParagraph"/>
        <w:spacing w:line="240" w:lineRule="auto"/>
      </w:pPr>
    </w:p>
    <w:p w14:paraId="6434F24F" w14:textId="77777777" w:rsidR="002D4E53" w:rsidRPr="00062598" w:rsidRDefault="002D4E53">
      <w:pPr>
        <w:pStyle w:val="Heading3"/>
        <w:numPr>
          <w:ilvl w:val="2"/>
          <w:numId w:val="54"/>
        </w:numPr>
        <w:tabs>
          <w:tab w:val="num" w:pos="1080"/>
        </w:tabs>
        <w:ind w:left="1080" w:hanging="360"/>
        <w:rPr>
          <w:lang w:val="en-US"/>
        </w:rPr>
      </w:pPr>
      <w:bookmarkStart w:id="366" w:name="_Toc130299606"/>
      <w:bookmarkStart w:id="367" w:name="_Toc151996201"/>
      <w:r w:rsidRPr="00131750">
        <w:t>Evaluation</w:t>
      </w:r>
      <w:bookmarkEnd w:id="366"/>
      <w:bookmarkEnd w:id="367"/>
    </w:p>
    <w:p w14:paraId="5E409EA8" w14:textId="77777777" w:rsidR="002D4E53" w:rsidRPr="00062598" w:rsidRDefault="002D4E53" w:rsidP="002D4E53">
      <w:pPr>
        <w:spacing w:after="240"/>
        <w:rPr>
          <w:color w:val="FF0000"/>
        </w:rPr>
      </w:pPr>
      <w:r>
        <w:t>This solution addresses key issue #13 of the present document.</w:t>
      </w:r>
    </w:p>
    <w:p w14:paraId="4BE15B67" w14:textId="1B0819FA" w:rsidR="00011F63" w:rsidRDefault="00011F63">
      <w:pPr>
        <w:pStyle w:val="Heading2"/>
        <w:numPr>
          <w:ilvl w:val="1"/>
          <w:numId w:val="54"/>
        </w:numPr>
      </w:pPr>
      <w:bookmarkStart w:id="368" w:name="_Toc151996202"/>
      <w:r>
        <w:lastRenderedPageBreak/>
        <w:t>Solution #16: Additional security measures for the E2 interface</w:t>
      </w:r>
      <w:bookmarkEnd w:id="368"/>
    </w:p>
    <w:p w14:paraId="1F7C6406" w14:textId="082D4723" w:rsidR="00011F63" w:rsidRDefault="00011F63">
      <w:pPr>
        <w:pStyle w:val="Heading3"/>
        <w:numPr>
          <w:ilvl w:val="2"/>
          <w:numId w:val="54"/>
        </w:numPr>
        <w:tabs>
          <w:tab w:val="num" w:pos="1080"/>
        </w:tabs>
        <w:ind w:left="1080" w:hanging="360"/>
      </w:pPr>
      <w:bookmarkStart w:id="369" w:name="_Toc151996203"/>
      <w:r>
        <w:t>Introduction</w:t>
      </w:r>
      <w:bookmarkEnd w:id="369"/>
    </w:p>
    <w:p w14:paraId="0215F959" w14:textId="1F1E9703" w:rsidR="00011F63" w:rsidRPr="00FB5861" w:rsidRDefault="00011F63" w:rsidP="00011F63">
      <w:pPr>
        <w:rPr>
          <w:color w:val="FF0000"/>
        </w:rPr>
      </w:pPr>
      <w:r>
        <w:t xml:space="preserve">The </w:t>
      </w:r>
      <w:r w:rsidR="006A71E1">
        <w:t>Near</w:t>
      </w:r>
      <w:r>
        <w:t xml:space="preserve">-RT RIC receives </w:t>
      </w:r>
      <w:r w:rsidR="006A71E1">
        <w:t>Near</w:t>
      </w:r>
      <w:r>
        <w:t xml:space="preserve"> real-time information from the E2 Nodes across the E2 interface. While the E2 interface is considered secure with controls that provide confidentiality, integrity, and mutual authentication, the </w:t>
      </w:r>
      <w:r w:rsidR="006A71E1">
        <w:t>Near</w:t>
      </w:r>
      <w:r>
        <w:t xml:space="preserve">-RT RIC should not assume that the data received is valid and trusted.  The </w:t>
      </w:r>
      <w:r w:rsidR="006A71E1">
        <w:t>Near</w:t>
      </w:r>
      <w:r>
        <w:t xml:space="preserve">-RT RIC should provide built-in security compliant with a zero-trust architecture based upon the principle that perimeter security is insufficient to protect against internal threats.  </w:t>
      </w:r>
    </w:p>
    <w:p w14:paraId="200B8388" w14:textId="5C3E40A1" w:rsidR="00011F63" w:rsidRDefault="00011F63">
      <w:pPr>
        <w:pStyle w:val="Heading3"/>
        <w:numPr>
          <w:ilvl w:val="2"/>
          <w:numId w:val="54"/>
        </w:numPr>
        <w:tabs>
          <w:tab w:val="num" w:pos="1080"/>
        </w:tabs>
        <w:ind w:left="1080" w:hanging="360"/>
      </w:pPr>
      <w:bookmarkStart w:id="370" w:name="_Toc151996204"/>
      <w:r>
        <w:t>Solution details</w:t>
      </w:r>
      <w:bookmarkEnd w:id="370"/>
    </w:p>
    <w:p w14:paraId="74C1B4B9" w14:textId="7B683514" w:rsidR="00011F63" w:rsidRPr="000A394B" w:rsidRDefault="00011F63" w:rsidP="00011F63">
      <w:pPr>
        <w:pStyle w:val="NormalWeb"/>
        <w:shd w:val="clear" w:color="auto" w:fill="FFFFFF"/>
        <w:spacing w:before="0" w:beforeAutospacing="0" w:after="0" w:afterAutospacing="0"/>
        <w:rPr>
          <w:spacing w:val="-1"/>
          <w:sz w:val="20"/>
          <w:szCs w:val="20"/>
        </w:rPr>
      </w:pPr>
      <w:r w:rsidRPr="000A394B">
        <w:rPr>
          <w:spacing w:val="-1"/>
          <w:sz w:val="20"/>
          <w:szCs w:val="20"/>
        </w:rPr>
        <w:t xml:space="preserve">Security controls for the </w:t>
      </w:r>
      <w:r w:rsidR="006A71E1">
        <w:rPr>
          <w:spacing w:val="-1"/>
          <w:sz w:val="20"/>
          <w:szCs w:val="20"/>
        </w:rPr>
        <w:t>Near</w:t>
      </w:r>
      <w:r w:rsidRPr="000A394B">
        <w:rPr>
          <w:spacing w:val="-1"/>
          <w:sz w:val="20"/>
          <w:szCs w:val="20"/>
        </w:rPr>
        <w:t xml:space="preserve">-RT-RIC that could be implemented as part of its </w:t>
      </w:r>
      <w:r>
        <w:rPr>
          <w:spacing w:val="-1"/>
          <w:sz w:val="20"/>
          <w:szCs w:val="20"/>
        </w:rPr>
        <w:t xml:space="preserve">E2 </w:t>
      </w:r>
      <w:r w:rsidRPr="000A394B">
        <w:rPr>
          <w:spacing w:val="-1"/>
          <w:sz w:val="20"/>
          <w:szCs w:val="20"/>
        </w:rPr>
        <w:t>Termination include:</w:t>
      </w:r>
    </w:p>
    <w:p w14:paraId="463F1684" w14:textId="77777777" w:rsidR="00011F63" w:rsidRPr="000A394B" w:rsidRDefault="00011F63">
      <w:pPr>
        <w:pStyle w:val="NormalWeb"/>
        <w:numPr>
          <w:ilvl w:val="0"/>
          <w:numId w:val="58"/>
        </w:numPr>
        <w:shd w:val="clear" w:color="auto" w:fill="FFFFFF"/>
        <w:spacing w:before="0" w:beforeAutospacing="0" w:after="0" w:afterAutospacing="0"/>
        <w:rPr>
          <w:spacing w:val="-1"/>
          <w:sz w:val="20"/>
          <w:szCs w:val="20"/>
        </w:rPr>
      </w:pPr>
      <w:r w:rsidRPr="000A394B">
        <w:rPr>
          <w:spacing w:val="-1"/>
          <w:sz w:val="20"/>
          <w:szCs w:val="20"/>
        </w:rPr>
        <w:t xml:space="preserve">Validate </w:t>
      </w:r>
      <w:r>
        <w:rPr>
          <w:spacing w:val="-1"/>
          <w:sz w:val="20"/>
          <w:szCs w:val="20"/>
        </w:rPr>
        <w:t xml:space="preserve">received </w:t>
      </w:r>
      <w:r w:rsidRPr="000A394B">
        <w:rPr>
          <w:spacing w:val="-1"/>
          <w:sz w:val="20"/>
          <w:szCs w:val="20"/>
        </w:rPr>
        <w:t>values for validity and range</w:t>
      </w:r>
    </w:p>
    <w:p w14:paraId="7D4FA2C9" w14:textId="77777777" w:rsidR="00011F63" w:rsidRPr="000A394B" w:rsidRDefault="00011F63">
      <w:pPr>
        <w:pStyle w:val="NormalWeb"/>
        <w:numPr>
          <w:ilvl w:val="0"/>
          <w:numId w:val="58"/>
        </w:numPr>
        <w:shd w:val="clear" w:color="auto" w:fill="FFFFFF"/>
        <w:spacing w:before="0" w:beforeAutospacing="0" w:after="0" w:afterAutospacing="0"/>
        <w:rPr>
          <w:spacing w:val="-1"/>
          <w:sz w:val="20"/>
          <w:szCs w:val="20"/>
        </w:rPr>
      </w:pPr>
      <w:r w:rsidRPr="000A394B">
        <w:rPr>
          <w:spacing w:val="-1"/>
          <w:sz w:val="20"/>
          <w:szCs w:val="20"/>
        </w:rPr>
        <w:t xml:space="preserve">Provide rate limiting on </w:t>
      </w:r>
      <w:r>
        <w:rPr>
          <w:spacing w:val="-1"/>
          <w:sz w:val="20"/>
          <w:szCs w:val="20"/>
        </w:rPr>
        <w:t>E2</w:t>
      </w:r>
      <w:r w:rsidRPr="000A394B">
        <w:rPr>
          <w:spacing w:val="-1"/>
          <w:sz w:val="20"/>
          <w:szCs w:val="20"/>
        </w:rPr>
        <w:t xml:space="preserve"> </w:t>
      </w:r>
      <w:r>
        <w:rPr>
          <w:spacing w:val="-1"/>
          <w:sz w:val="20"/>
          <w:szCs w:val="20"/>
        </w:rPr>
        <w:t xml:space="preserve">interface </w:t>
      </w:r>
      <w:r w:rsidRPr="000A394B">
        <w:rPr>
          <w:spacing w:val="-1"/>
          <w:sz w:val="20"/>
          <w:szCs w:val="20"/>
        </w:rPr>
        <w:t>to prevent resource exhaustion and DoS</w:t>
      </w:r>
    </w:p>
    <w:p w14:paraId="7324FB3E" w14:textId="77777777" w:rsidR="00011F63" w:rsidRPr="000A394B" w:rsidRDefault="00011F63">
      <w:pPr>
        <w:pStyle w:val="NormalWeb"/>
        <w:numPr>
          <w:ilvl w:val="0"/>
          <w:numId w:val="58"/>
        </w:numPr>
        <w:shd w:val="clear" w:color="auto" w:fill="FFFFFF"/>
        <w:spacing w:before="0" w:beforeAutospacing="0" w:after="0" w:afterAutospacing="0"/>
        <w:rPr>
          <w:spacing w:val="-1"/>
          <w:sz w:val="20"/>
          <w:szCs w:val="20"/>
        </w:rPr>
      </w:pPr>
      <w:r w:rsidRPr="000A394B">
        <w:rPr>
          <w:spacing w:val="-1"/>
          <w:sz w:val="20"/>
          <w:szCs w:val="20"/>
        </w:rPr>
        <w:t>Implement security logging for each of the above failure events</w:t>
      </w:r>
    </w:p>
    <w:p w14:paraId="6CC76E09" w14:textId="77777777" w:rsidR="00011F63" w:rsidRPr="00DD0379" w:rsidRDefault="00011F63" w:rsidP="00011F63">
      <w:pPr>
        <w:rPr>
          <w:color w:val="FF0000"/>
        </w:rPr>
      </w:pPr>
    </w:p>
    <w:p w14:paraId="39D53A7E" w14:textId="77777777" w:rsidR="00011F63" w:rsidRDefault="00011F63">
      <w:pPr>
        <w:pStyle w:val="Heading3"/>
        <w:numPr>
          <w:ilvl w:val="2"/>
          <w:numId w:val="54"/>
        </w:numPr>
        <w:tabs>
          <w:tab w:val="num" w:pos="1080"/>
        </w:tabs>
        <w:ind w:left="1080" w:hanging="360"/>
      </w:pPr>
      <w:bookmarkStart w:id="371" w:name="_Toc151996205"/>
      <w:r>
        <w:t>Evaluation</w:t>
      </w:r>
      <w:bookmarkEnd w:id="371"/>
    </w:p>
    <w:p w14:paraId="4431CAEA" w14:textId="08BD46AD" w:rsidR="00011F63" w:rsidRPr="00717932" w:rsidRDefault="00011F63" w:rsidP="00011F63">
      <w:r w:rsidRPr="00FB5861">
        <w:t xml:space="preserve">The solution </w:t>
      </w:r>
      <w:r w:rsidRPr="00717932">
        <w:t xml:space="preserve">addresses </w:t>
      </w:r>
      <w:r>
        <w:t>k</w:t>
      </w:r>
      <w:r w:rsidRPr="00717932">
        <w:t xml:space="preserve">ey </w:t>
      </w:r>
      <w:r>
        <w:t>i</w:t>
      </w:r>
      <w:r w:rsidRPr="00717932">
        <w:t xml:space="preserve">ssue </w:t>
      </w:r>
      <w:r>
        <w:t>#14.</w:t>
      </w:r>
    </w:p>
    <w:p w14:paraId="70138AB0" w14:textId="41A3B10F" w:rsidR="002D4E53" w:rsidRDefault="002D4E53" w:rsidP="002D4E53"/>
    <w:p w14:paraId="22F77750" w14:textId="52F2B556" w:rsidR="00F648B2" w:rsidRDefault="00F648B2">
      <w:pPr>
        <w:pStyle w:val="Heading2"/>
        <w:numPr>
          <w:ilvl w:val="1"/>
          <w:numId w:val="54"/>
        </w:numPr>
        <w:rPr>
          <w:rFonts w:eastAsia="Yu Mincho"/>
        </w:rPr>
      </w:pPr>
      <w:bookmarkStart w:id="372" w:name="_Toc151996206"/>
      <w:r w:rsidRPr="005D5928">
        <w:t>Solution</w:t>
      </w:r>
      <w:r>
        <w:rPr>
          <w:rFonts w:eastAsia="Yu Mincho"/>
        </w:rPr>
        <w:t xml:space="preserve"> #17: Standard Identity management of xApp during xApp Registration Procedure.</w:t>
      </w:r>
      <w:bookmarkEnd w:id="372"/>
    </w:p>
    <w:p w14:paraId="0AA8F894" w14:textId="77777777" w:rsidR="00F648B2" w:rsidRDefault="00F648B2">
      <w:pPr>
        <w:pStyle w:val="Heading3"/>
        <w:numPr>
          <w:ilvl w:val="2"/>
          <w:numId w:val="60"/>
        </w:numPr>
        <w:tabs>
          <w:tab w:val="left" w:pos="708"/>
          <w:tab w:val="num" w:pos="2160"/>
        </w:tabs>
        <w:ind w:left="1080" w:hanging="360"/>
        <w:rPr>
          <w:rFonts w:eastAsia="Yu Mincho"/>
        </w:rPr>
      </w:pPr>
      <w:bookmarkStart w:id="373" w:name="_Toc151996207"/>
      <w:r>
        <w:rPr>
          <w:rFonts w:eastAsia="Yu Mincho"/>
        </w:rPr>
        <w:t>Introduction</w:t>
      </w:r>
      <w:bookmarkEnd w:id="373"/>
    </w:p>
    <w:p w14:paraId="0F55084E" w14:textId="1DC60C79" w:rsidR="00F648B2" w:rsidRDefault="00F648B2" w:rsidP="00F648B2">
      <w:pPr>
        <w:rPr>
          <w:rFonts w:eastAsia="Yu Mincho"/>
        </w:rPr>
      </w:pPr>
      <w:r>
        <w:t xml:space="preserve">The Near-RT RIC platform identifies and assigns a xApp ID to the xApp that is being deployed on its platform. However, there is no universally established identity for applications in a cloud native environment that can be </w:t>
      </w:r>
      <w:r w:rsidR="00307014">
        <w:t>used by a program</w:t>
      </w:r>
      <w:r>
        <w:t xml:space="preserve"> and </w:t>
      </w:r>
      <w:r w:rsidR="006576F6" w:rsidRPr="006576F6">
        <w:t xml:space="preserve">other mechanisms </w:t>
      </w:r>
      <w:r>
        <w:t>are more suitable to identify workloads in a cloud native environment.</w:t>
      </w:r>
    </w:p>
    <w:p w14:paraId="4C2C5733" w14:textId="189CEF35" w:rsidR="00F648B2" w:rsidRDefault="00F648B2" w:rsidP="00F648B2">
      <w:pPr>
        <w:rPr>
          <w:rFonts w:asciiTheme="majorHAnsi" w:eastAsiaTheme="minorEastAsia" w:hAnsi="Rakuten Sans" w:cs="Rakuten Sans"/>
          <w:color w:val="4A4A4A"/>
          <w:sz w:val="36"/>
          <w:szCs w:val="36"/>
        </w:rPr>
      </w:pPr>
      <w:r>
        <w:t>The solution proposes to use SPIFFE</w:t>
      </w:r>
      <w:r w:rsidR="00414072">
        <w:t>–</w:t>
      </w:r>
      <w:r>
        <w:t>- Secure Production Identity Framework which is a universal service identity control plane designed for cloud-native and zero-trust based architectures.</w:t>
      </w:r>
      <w:r>
        <w:rPr>
          <w:rFonts w:asciiTheme="majorHAnsi" w:eastAsiaTheme="minorEastAsia" w:hAnsi="Rakuten Sans" w:cs="Rakuten Sans"/>
          <w:color w:val="4A4A4A"/>
          <w:sz w:val="36"/>
          <w:szCs w:val="36"/>
        </w:rPr>
        <w:t xml:space="preserve"> </w:t>
      </w:r>
    </w:p>
    <w:p w14:paraId="5C1A2893" w14:textId="064B88D6" w:rsidR="00F648B2" w:rsidRDefault="00F648B2" w:rsidP="00F648B2">
      <w:pPr>
        <w:rPr>
          <w:rFonts w:ascii="Times New Roman" w:eastAsia="Yu Mincho" w:hAnsi="Times New Roman" w:cs="Times New Roman"/>
          <w:sz w:val="20"/>
          <w:szCs w:val="20"/>
        </w:rPr>
      </w:pPr>
      <w:r>
        <w:t xml:space="preserve">This is also in adherence to </w:t>
      </w:r>
      <w:r>
        <w:rPr>
          <w:b/>
          <w:bCs/>
        </w:rPr>
        <w:t>NIST SP 800-207</w:t>
      </w:r>
      <w:r w:rsidR="00E30F55">
        <w:rPr>
          <w:b/>
          <w:bCs/>
        </w:rPr>
        <w:t>A</w:t>
      </w:r>
      <w:r w:rsidR="00E30F55">
        <w:t xml:space="preserve"> [</w:t>
      </w:r>
      <w:r>
        <w:t>41] which mentions that “service identity should not be subjected to spoofing and should be continuously verifiable. An example of workload identity is a SPIFFE ID which is encoded as a Uniform Resource Identifier (URI) and carried in a cryptographically verifiable document called a SPIFFE Verifiable Identity Document (SVID). “</w:t>
      </w:r>
      <w:r>
        <w:rPr>
          <w:rFonts w:eastAsiaTheme="minorEastAsia" w:hAnsi="Calibri"/>
          <w:color w:val="000000" w:themeColor="text1"/>
          <w:kern w:val="24"/>
          <w:sz w:val="36"/>
          <w:szCs w:val="36"/>
        </w:rPr>
        <w:t xml:space="preserve"> </w:t>
      </w:r>
    </w:p>
    <w:p w14:paraId="72938290" w14:textId="1ACD3863" w:rsidR="00F648B2" w:rsidRDefault="00F648B2" w:rsidP="00F648B2">
      <w:r>
        <w:t>SPIRE is a production-ready implementation of SPIFFE APIs that uses Node and workload attestation to securely issue SVID</w:t>
      </w:r>
      <w:r w:rsidR="00307014">
        <w:t>s</w:t>
      </w:r>
      <w:r>
        <w:t xml:space="preserve"> [X.509 certificate with SPIFFE ID] to Applications.</w:t>
      </w:r>
    </w:p>
    <w:p w14:paraId="2004D57C" w14:textId="77777777" w:rsidR="00F648B2" w:rsidRDefault="00F648B2" w:rsidP="00F648B2">
      <w:r>
        <w:t>The main modules of the SPIFFE Specifications that are being used in the solution are:</w:t>
      </w:r>
    </w:p>
    <w:p w14:paraId="747EC398" w14:textId="77777777" w:rsidR="00F648B2" w:rsidRDefault="00F648B2">
      <w:pPr>
        <w:numPr>
          <w:ilvl w:val="0"/>
          <w:numId w:val="61"/>
        </w:numPr>
        <w:spacing w:after="180" w:line="240" w:lineRule="auto"/>
      </w:pPr>
      <w:r>
        <w:lastRenderedPageBreak/>
        <w:t>SPIFFE ID:</w:t>
      </w:r>
      <w:r>
        <w:rPr>
          <w:rFonts w:asciiTheme="majorHAnsi" w:eastAsiaTheme="minorEastAsia" w:hAnsi="Rakuten Sans" w:cstheme="majorBidi"/>
          <w:color w:val="000000"/>
          <w:sz w:val="36"/>
          <w:szCs w:val="36"/>
        </w:rPr>
        <w:t xml:space="preserve"> </w:t>
      </w:r>
      <w:r>
        <w:t>Standard URI format based on RFC 3986 with certain conditions. [EXAMPLE: spiffe://domain-name/clusterName/namespace/xAppName]</w:t>
      </w:r>
    </w:p>
    <w:p w14:paraId="3E229E59" w14:textId="4DF8DBBF" w:rsidR="00F648B2" w:rsidRDefault="00F648B2">
      <w:pPr>
        <w:numPr>
          <w:ilvl w:val="0"/>
          <w:numId w:val="61"/>
        </w:numPr>
        <w:spacing w:after="180" w:line="240" w:lineRule="auto"/>
      </w:pPr>
      <w:r>
        <w:t>SVID (SPIFFE verifiable Identity document):</w:t>
      </w:r>
      <w:r>
        <w:rPr>
          <w:rFonts w:ascii="Rakuten Sans" w:eastAsiaTheme="minorEastAsia" w:hAnsi="Rakuten Sans" w:cstheme="majorBidi"/>
          <w:color w:val="000000"/>
          <w:sz w:val="36"/>
          <w:szCs w:val="36"/>
        </w:rPr>
        <w:t xml:space="preserve"> </w:t>
      </w:r>
      <w:r>
        <w:t xml:space="preserve">Cryptographically verifiable document used to prove a service’s identity to a peer. It </w:t>
      </w:r>
      <w:r w:rsidR="00307014">
        <w:t>u</w:t>
      </w:r>
      <w:r>
        <w:t xml:space="preserve">ses existing formats which are X509 certificates and JWT tokens. </w:t>
      </w:r>
    </w:p>
    <w:p w14:paraId="5121872F" w14:textId="77777777" w:rsidR="00F648B2" w:rsidRDefault="00F648B2">
      <w:pPr>
        <w:numPr>
          <w:ilvl w:val="0"/>
          <w:numId w:val="61"/>
        </w:numPr>
        <w:spacing w:after="180" w:line="240" w:lineRule="auto"/>
      </w:pPr>
      <w:r>
        <w:t>Trust bundle: The CA certificate chain (root certificate and intermediate certificates) which entities use to verify the SVID.</w:t>
      </w:r>
    </w:p>
    <w:p w14:paraId="0E4C0186" w14:textId="49728860" w:rsidR="00F648B2" w:rsidRDefault="00F648B2">
      <w:pPr>
        <w:numPr>
          <w:ilvl w:val="0"/>
          <w:numId w:val="61"/>
        </w:numPr>
        <w:spacing w:after="180" w:line="240" w:lineRule="auto"/>
      </w:pPr>
      <w:r>
        <w:t xml:space="preserve">SPIRE Agent and </w:t>
      </w:r>
      <w:r w:rsidR="00414072">
        <w:t xml:space="preserve">SPIRE </w:t>
      </w:r>
      <w:r>
        <w:t>Server: SPIRE Agent deployed on the Node where xApp is deployed. SPIRE Server module is deployed in the Near-RT RIC Platform.</w:t>
      </w:r>
    </w:p>
    <w:p w14:paraId="14E3374B" w14:textId="77777777" w:rsidR="00F648B2" w:rsidRDefault="00F648B2">
      <w:pPr>
        <w:numPr>
          <w:ilvl w:val="0"/>
          <w:numId w:val="61"/>
        </w:numPr>
        <w:spacing w:after="180" w:line="240" w:lineRule="auto"/>
      </w:pPr>
      <w:r>
        <w:t xml:space="preserve">Optional Certificate side-car/ [SPIFFE Helper] container along with xApp Instance Pod for handling key and certificate management. </w:t>
      </w:r>
    </w:p>
    <w:p w14:paraId="6BCCE1E7" w14:textId="77777777" w:rsidR="00F648B2" w:rsidRDefault="00F648B2" w:rsidP="00F648B2">
      <w:r>
        <w:t xml:space="preserve">As part of the xApp registration procedure into the Near-RT RIC platform, the xApp instance will use the SPIFFE ID for registering into the Near-RT RIC platform and will allow the platform to interpret the identity of the xApp instance via the structured SPIFFE ID format. </w:t>
      </w:r>
    </w:p>
    <w:p w14:paraId="2E035AD2" w14:textId="77777777" w:rsidR="00F648B2" w:rsidRDefault="00F648B2" w:rsidP="00F648B2"/>
    <w:p w14:paraId="51C00686" w14:textId="4510E670" w:rsidR="00F648B2" w:rsidRDefault="00F648B2" w:rsidP="00F648B2">
      <w:r>
        <w:rPr>
          <w:noProof/>
        </w:rPr>
        <w:drawing>
          <wp:inline distT="0" distB="0" distL="0" distR="0" wp14:anchorId="15D5EF6B" wp14:editId="2F9A147E">
            <wp:extent cx="6121400" cy="29654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121400" cy="2965450"/>
                    </a:xfrm>
                    <a:prstGeom prst="rect">
                      <a:avLst/>
                    </a:prstGeom>
                    <a:noFill/>
                    <a:ln>
                      <a:noFill/>
                    </a:ln>
                  </pic:spPr>
                </pic:pic>
              </a:graphicData>
            </a:graphic>
          </wp:inline>
        </w:drawing>
      </w:r>
    </w:p>
    <w:p w14:paraId="4EC73385" w14:textId="4D95D1AB" w:rsidR="00F648B2" w:rsidRDefault="00F648B2" w:rsidP="00F648B2">
      <w:r>
        <w:t xml:space="preserve">                            Fig</w:t>
      </w:r>
      <w:r w:rsidR="006576F6">
        <w:t>ure</w:t>
      </w:r>
      <w:r>
        <w:t xml:space="preserve"> 6.18.1-1: Secured xApp Registration Procedure using SPIRE.</w:t>
      </w:r>
    </w:p>
    <w:p w14:paraId="4B106449" w14:textId="77777777" w:rsidR="00F648B2" w:rsidRDefault="00F648B2">
      <w:pPr>
        <w:pStyle w:val="Heading3"/>
        <w:numPr>
          <w:ilvl w:val="2"/>
          <w:numId w:val="60"/>
        </w:numPr>
        <w:tabs>
          <w:tab w:val="left" w:pos="708"/>
          <w:tab w:val="num" w:pos="2160"/>
        </w:tabs>
        <w:ind w:left="1080" w:hanging="360"/>
        <w:rPr>
          <w:rFonts w:eastAsia="Yu Mincho"/>
        </w:rPr>
      </w:pPr>
      <w:bookmarkStart w:id="374" w:name="_Toc151996208"/>
      <w:r>
        <w:rPr>
          <w:rFonts w:eastAsia="Yu Mincho"/>
        </w:rPr>
        <w:t>Solution details</w:t>
      </w:r>
      <w:bookmarkEnd w:id="374"/>
    </w:p>
    <w:p w14:paraId="4EE41EBC" w14:textId="77777777" w:rsidR="00F648B2" w:rsidRDefault="00F648B2" w:rsidP="00F648B2">
      <w:pPr>
        <w:rPr>
          <w:rFonts w:eastAsia="Yu Mincho"/>
        </w:rPr>
      </w:pPr>
      <w:r>
        <w:t>The steps outlining the solution are elaborated below.</w:t>
      </w:r>
    </w:p>
    <w:p w14:paraId="207BE073" w14:textId="77777777" w:rsidR="00F648B2" w:rsidRDefault="00F648B2" w:rsidP="00F648B2">
      <w:r>
        <w:t>Step 1: Define the Actors and Roles in the xApp Registration Procedure and the Pre-requisite.</w:t>
      </w:r>
    </w:p>
    <w:p w14:paraId="4B5E6090" w14:textId="4E78104D" w:rsidR="00F648B2" w:rsidRDefault="00F648B2">
      <w:pPr>
        <w:numPr>
          <w:ilvl w:val="0"/>
          <w:numId w:val="62"/>
        </w:numPr>
        <w:spacing w:after="180" w:line="240" w:lineRule="auto"/>
        <w:rPr>
          <w:lang w:val="en-US"/>
        </w:rPr>
      </w:pPr>
      <w:r>
        <w:t>xApp Instance Pod: xApp Application, (optional)</w:t>
      </w:r>
      <w:r w:rsidR="00307014">
        <w:t xml:space="preserve"> </w:t>
      </w:r>
      <w:r>
        <w:t>Certificate Side Car originator for certificate and key management.</w:t>
      </w:r>
    </w:p>
    <w:p w14:paraId="7EAB4468" w14:textId="040E7E49" w:rsidR="00F648B2" w:rsidRDefault="00F648B2">
      <w:pPr>
        <w:numPr>
          <w:ilvl w:val="0"/>
          <w:numId w:val="62"/>
        </w:numPr>
        <w:spacing w:after="180" w:line="240" w:lineRule="auto"/>
      </w:pPr>
      <w:r>
        <w:lastRenderedPageBreak/>
        <w:t xml:space="preserve">SPIRE </w:t>
      </w:r>
      <w:r w:rsidR="00EC42CC">
        <w:t>A</w:t>
      </w:r>
      <w:r>
        <w:t xml:space="preserve">gent: To oversee identity management and conduct workload verification within the system. </w:t>
      </w:r>
    </w:p>
    <w:p w14:paraId="0B6C50A8" w14:textId="03C33060" w:rsidR="00F648B2" w:rsidRDefault="00F648B2">
      <w:pPr>
        <w:numPr>
          <w:ilvl w:val="0"/>
          <w:numId w:val="62"/>
        </w:numPr>
        <w:spacing w:after="180" w:line="240" w:lineRule="auto"/>
      </w:pPr>
      <w:r>
        <w:t>SPIRE Server in Near-RT RIC platform: handles the registration-related message from/to xApp.</w:t>
      </w:r>
      <w:r w:rsidR="00307014">
        <w:t xml:space="preserve"> </w:t>
      </w:r>
      <w:r>
        <w:t>A central component responsible for managing identities and issuing identity credentials.</w:t>
      </w:r>
    </w:p>
    <w:p w14:paraId="555EEEB5" w14:textId="295907F7" w:rsidR="00F648B2" w:rsidRDefault="00F648B2" w:rsidP="00F648B2">
      <w:r>
        <w:t xml:space="preserve">Pre-requisites: As a pre-requisite, the xApp Instance Node should have the information details of the Near-RT RIC platform </w:t>
      </w:r>
      <w:r w:rsidR="00307014">
        <w:t>(</w:t>
      </w:r>
      <w:r>
        <w:t>IP address, Trust anchors) from the provisioning system.</w:t>
      </w:r>
    </w:p>
    <w:p w14:paraId="35F88001" w14:textId="77777777" w:rsidR="00F648B2" w:rsidRDefault="00F648B2" w:rsidP="00F648B2">
      <w:r>
        <w:t xml:space="preserve">Step 2:  </w:t>
      </w:r>
      <w:r>
        <w:rPr>
          <w:b/>
          <w:bCs/>
        </w:rPr>
        <w:t>Node Attestation</w:t>
      </w:r>
      <w:r>
        <w:t xml:space="preserve">: SPIRE Agent and SPIRE Server Secured channel establishment. </w:t>
      </w:r>
    </w:p>
    <w:p w14:paraId="19536F92" w14:textId="3B0F65F3" w:rsidR="00F648B2" w:rsidRDefault="00F648B2">
      <w:pPr>
        <w:pStyle w:val="ListParagraph"/>
        <w:numPr>
          <w:ilvl w:val="0"/>
          <w:numId w:val="63"/>
        </w:numPr>
        <w:spacing w:line="240" w:lineRule="auto"/>
      </w:pPr>
      <w:r>
        <w:t>SPIRE Agent initiates the mTLS with the</w:t>
      </w:r>
      <w:r w:rsidR="00307014">
        <w:t xml:space="preserve"> SPIRE</w:t>
      </w:r>
      <w:r>
        <w:t xml:space="preserve"> Server for its attestation. </w:t>
      </w:r>
      <w:r w:rsidR="00EC42CC">
        <w:t>SPIRE</w:t>
      </w:r>
      <w:r>
        <w:t xml:space="preserve"> Agent uses the Node certificates in this step which can be Kubernetes issued or Operator signed certificates. Step 2.ii to 2.iv details  the procedures for Nodes Certificates signed by Operator CA.</w:t>
      </w:r>
    </w:p>
    <w:p w14:paraId="30EBF946" w14:textId="77777777" w:rsidR="00F648B2" w:rsidRDefault="00F648B2">
      <w:pPr>
        <w:pStyle w:val="ListParagraph"/>
        <w:numPr>
          <w:ilvl w:val="0"/>
          <w:numId w:val="63"/>
        </w:numPr>
        <w:spacing w:line="240" w:lineRule="auto"/>
      </w:pPr>
      <w:r>
        <w:t>SPIRE Server responds back to SPIRE Agent with its own certificate and chain.</w:t>
      </w:r>
    </w:p>
    <w:p w14:paraId="67C6C5F9" w14:textId="74FC8806" w:rsidR="00F648B2" w:rsidRDefault="00F648B2">
      <w:pPr>
        <w:pStyle w:val="ListParagraph"/>
        <w:numPr>
          <w:ilvl w:val="0"/>
          <w:numId w:val="63"/>
        </w:numPr>
        <w:spacing w:line="240" w:lineRule="auto"/>
      </w:pPr>
      <w:r>
        <w:t xml:space="preserve">The </w:t>
      </w:r>
      <w:r w:rsidR="00414072">
        <w:t xml:space="preserve">SPIRE </w:t>
      </w:r>
      <w:r>
        <w:t xml:space="preserve">Agent verifies the </w:t>
      </w:r>
      <w:r w:rsidR="00414072">
        <w:t xml:space="preserve">SPIRE </w:t>
      </w:r>
      <w:r>
        <w:t>server certificate and responds back with its own node certificate.</w:t>
      </w:r>
    </w:p>
    <w:p w14:paraId="4FA5CF9A" w14:textId="58C6F44A" w:rsidR="00F648B2" w:rsidRDefault="00F648B2">
      <w:pPr>
        <w:pStyle w:val="ListParagraph"/>
        <w:numPr>
          <w:ilvl w:val="0"/>
          <w:numId w:val="63"/>
        </w:numPr>
        <w:spacing w:line="240" w:lineRule="auto"/>
      </w:pPr>
      <w:r>
        <w:t xml:space="preserve">The x509pop node attestor plugin at the SPIRE </w:t>
      </w:r>
      <w:r w:rsidR="00EC42CC">
        <w:t>S</w:t>
      </w:r>
      <w:r>
        <w:t>erver verifies that the certificate is rooted to a trusted set of CAs and verifies that node is in possession of private key.  The TLS connection gets successfully established.</w:t>
      </w:r>
    </w:p>
    <w:p w14:paraId="271A213C" w14:textId="77777777" w:rsidR="00F648B2" w:rsidRDefault="00F648B2">
      <w:pPr>
        <w:pStyle w:val="ListParagraph"/>
        <w:numPr>
          <w:ilvl w:val="0"/>
          <w:numId w:val="63"/>
        </w:numPr>
        <w:spacing w:line="240" w:lineRule="auto"/>
      </w:pPr>
      <w:r>
        <w:t>In case of Kubernetes issued certificates the additional steps from 2.vi to 2.ix should be followed.</w:t>
      </w:r>
    </w:p>
    <w:p w14:paraId="3079CFEB" w14:textId="6396B2FE" w:rsidR="00F648B2" w:rsidRDefault="00F648B2">
      <w:pPr>
        <w:pStyle w:val="ListParagraph"/>
        <w:numPr>
          <w:ilvl w:val="0"/>
          <w:numId w:val="63"/>
        </w:numPr>
        <w:spacing w:line="240" w:lineRule="auto"/>
      </w:pPr>
      <w:r>
        <w:t xml:space="preserve">SPIRE </w:t>
      </w:r>
      <w:r w:rsidR="00EC42CC">
        <w:t>S</w:t>
      </w:r>
      <w:r>
        <w:t>erver shall generate a CSR on behalf of the SPIRE Agent and send to the Operator CA for signing.</w:t>
      </w:r>
    </w:p>
    <w:p w14:paraId="4C2A2B09" w14:textId="77777777" w:rsidR="00F648B2" w:rsidRDefault="00F648B2">
      <w:pPr>
        <w:pStyle w:val="ListParagraph"/>
        <w:numPr>
          <w:ilvl w:val="0"/>
          <w:numId w:val="63"/>
        </w:numPr>
        <w:spacing w:line="240" w:lineRule="auto"/>
      </w:pPr>
      <w:r>
        <w:t>The Operator CA signs the CSR and sends the SVID [X.509 certificate with SPIFFE ID in the SAN field] to the SPIRE Server.</w:t>
      </w:r>
    </w:p>
    <w:p w14:paraId="08C1C8BF" w14:textId="275D9AA2" w:rsidR="00F648B2" w:rsidRDefault="00F648B2">
      <w:pPr>
        <w:pStyle w:val="ListParagraph"/>
        <w:numPr>
          <w:ilvl w:val="0"/>
          <w:numId w:val="63"/>
        </w:numPr>
        <w:spacing w:line="240" w:lineRule="auto"/>
      </w:pPr>
      <w:r>
        <w:t>The SPIRE Server sends the TRUST Bundle to the SPIRE Agent over the existing mTLS connection.</w:t>
      </w:r>
    </w:p>
    <w:p w14:paraId="0D3EFE03" w14:textId="4D0202F5" w:rsidR="00F648B2" w:rsidRDefault="00F648B2">
      <w:pPr>
        <w:pStyle w:val="ListParagraph"/>
        <w:numPr>
          <w:ilvl w:val="0"/>
          <w:numId w:val="63"/>
        </w:numPr>
        <w:spacing w:line="240" w:lineRule="auto"/>
      </w:pPr>
      <w:r>
        <w:t xml:space="preserve">The SPIRE Agent will re-establish the mTLS connection with the newly received </w:t>
      </w:r>
      <w:r w:rsidR="00EC42CC">
        <w:t>SVID.</w:t>
      </w:r>
    </w:p>
    <w:p w14:paraId="44A37C86" w14:textId="77777777" w:rsidR="00F648B2" w:rsidRDefault="00F648B2" w:rsidP="00F648B2"/>
    <w:p w14:paraId="4EED0CCD" w14:textId="61383D21" w:rsidR="00F648B2" w:rsidRDefault="00F648B2" w:rsidP="00F648B2">
      <w:r>
        <w:t xml:space="preserve">NOTE: Steps 2.i to 2.iv are for Node Attestation using Node certificates signed by Operator CA. </w:t>
      </w:r>
    </w:p>
    <w:p w14:paraId="7710F26E" w14:textId="77777777" w:rsidR="00F648B2" w:rsidRDefault="00F648B2" w:rsidP="00F648B2">
      <w:r>
        <w:t xml:space="preserve">             Step 2.v to 2.ix are for Node Attestation using Kubernetes issued Certificates. In such cases Kubernetes CA certificates are pre-configured in the SPIRE server.</w:t>
      </w:r>
    </w:p>
    <w:p w14:paraId="60315D9F" w14:textId="77777777" w:rsidR="00F648B2" w:rsidRDefault="00F648B2" w:rsidP="00F648B2">
      <w:pPr>
        <w:pStyle w:val="ListParagraph"/>
        <w:ind w:left="1116"/>
      </w:pPr>
    </w:p>
    <w:p w14:paraId="60E179BF" w14:textId="77777777" w:rsidR="00F648B2" w:rsidRDefault="00F648B2" w:rsidP="00F648B2">
      <w:r>
        <w:t xml:space="preserve">Step3:  </w:t>
      </w:r>
      <w:r>
        <w:rPr>
          <w:b/>
          <w:bCs/>
        </w:rPr>
        <w:t>Registration entries of Workload in SPIRE Server</w:t>
      </w:r>
      <w:r>
        <w:t>: As mentioned in clause 6.2.2, the SMO maps the RIC variables and instructs the O-Cloud DMS to create the xApp Deployment and allocate the resources necessary on the Near-RT RIC. As a part of this procedure, the SMO should send the xApp Registration entries [Management Descriptor] via its O1 interface to the Near-RT RIC. It would map a structured SPIFFE ID to each xApp Instance and facilitate the Near-RT RIC to identify the xApp being deployed and manage its life cycle.</w:t>
      </w:r>
    </w:p>
    <w:p w14:paraId="45087E2F" w14:textId="013E6116" w:rsidR="00F648B2" w:rsidRDefault="00F648B2" w:rsidP="00F648B2">
      <w:r>
        <w:t>NOTE: Also the SPIRE Server’s Registration API, could be exposed to SMO for the SPIRE Server to obtain the workload Registration entries.</w:t>
      </w:r>
    </w:p>
    <w:p w14:paraId="71DDBD31" w14:textId="77777777" w:rsidR="00F648B2" w:rsidRDefault="00F648B2" w:rsidP="00F648B2">
      <w:r>
        <w:lastRenderedPageBreak/>
        <w:t>EXAMPLE: Registration Entries of two xApp Instances</w:t>
      </w:r>
    </w:p>
    <w:tbl>
      <w:tblPr>
        <w:tblW w:w="10340" w:type="dxa"/>
        <w:tblCellMar>
          <w:left w:w="0" w:type="dxa"/>
          <w:right w:w="0" w:type="dxa"/>
        </w:tblCellMar>
        <w:tblLook w:val="04A0" w:firstRow="1" w:lastRow="0" w:firstColumn="1" w:lastColumn="0" w:noHBand="0" w:noVBand="1"/>
      </w:tblPr>
      <w:tblGrid>
        <w:gridCol w:w="5083"/>
        <w:gridCol w:w="5257"/>
      </w:tblGrid>
      <w:tr w:rsidR="00F648B2" w14:paraId="15C16E13" w14:textId="77777777" w:rsidTr="00F648B2">
        <w:trPr>
          <w:trHeight w:val="225"/>
        </w:trPr>
        <w:tc>
          <w:tcPr>
            <w:tcW w:w="10340" w:type="dxa"/>
            <w:gridSpan w:val="2"/>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bottom"/>
            <w:hideMark/>
          </w:tcPr>
          <w:p w14:paraId="62B0051F" w14:textId="77777777" w:rsidR="00F648B2" w:rsidRDefault="00F648B2">
            <w:pPr>
              <w:ind w:left="432"/>
            </w:pPr>
            <w:r>
              <w:rPr>
                <w:b/>
                <w:bCs/>
              </w:rPr>
              <w:t xml:space="preserve">Registration Entries  </w:t>
            </w:r>
          </w:p>
        </w:tc>
      </w:tr>
      <w:tr w:rsidR="00F648B2" w14:paraId="2E336D37" w14:textId="77777777" w:rsidTr="00F648B2">
        <w:trPr>
          <w:trHeight w:val="225"/>
        </w:trPr>
        <w:tc>
          <w:tcPr>
            <w:tcW w:w="496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bottom"/>
            <w:hideMark/>
          </w:tcPr>
          <w:p w14:paraId="38A89363" w14:textId="77777777" w:rsidR="00F648B2" w:rsidRDefault="00F648B2">
            <w:pPr>
              <w:ind w:left="432"/>
            </w:pPr>
            <w:r>
              <w:rPr>
                <w:b/>
                <w:bCs/>
              </w:rPr>
              <w:t>SPIFFE ID</w:t>
            </w:r>
          </w:p>
        </w:tc>
        <w:tc>
          <w:tcPr>
            <w:tcW w:w="538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bottom"/>
            <w:hideMark/>
          </w:tcPr>
          <w:p w14:paraId="362B178E" w14:textId="77777777" w:rsidR="00F648B2" w:rsidRDefault="00F648B2">
            <w:pPr>
              <w:numPr>
                <w:ilvl w:val="0"/>
                <w:numId w:val="59"/>
              </w:numPr>
              <w:spacing w:after="180" w:line="240" w:lineRule="auto"/>
              <w:ind w:left="432" w:hanging="432"/>
            </w:pPr>
            <w:r>
              <w:t>Name=xAppDescriptor</w:t>
            </w:r>
          </w:p>
        </w:tc>
      </w:tr>
      <w:tr w:rsidR="00F648B2" w:rsidRPr="005D5928" w14:paraId="02B73892" w14:textId="77777777" w:rsidTr="00F648B2">
        <w:trPr>
          <w:trHeight w:val="1167"/>
        </w:trPr>
        <w:tc>
          <w:tcPr>
            <w:tcW w:w="496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bottom"/>
            <w:hideMark/>
          </w:tcPr>
          <w:p w14:paraId="05F1AD87" w14:textId="77777777" w:rsidR="00F648B2" w:rsidRDefault="00F648B2">
            <w:pPr>
              <w:ind w:left="432"/>
            </w:pPr>
            <w:r>
              <w:rPr>
                <w:b/>
                <w:bCs/>
              </w:rPr>
              <w:t>spiffe://domain-name/clusterName/namespace/xAppName-1</w:t>
            </w:r>
          </w:p>
        </w:tc>
        <w:tc>
          <w:tcPr>
            <w:tcW w:w="538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bottom"/>
            <w:hideMark/>
          </w:tcPr>
          <w:p w14:paraId="239ABFA7" w14:textId="458E09CF" w:rsidR="00F648B2" w:rsidRDefault="00F648B2">
            <w:pPr>
              <w:numPr>
                <w:ilvl w:val="0"/>
                <w:numId w:val="59"/>
              </w:numPr>
              <w:spacing w:after="180" w:line="240" w:lineRule="auto"/>
              <w:ind w:left="432" w:hanging="432"/>
            </w:pPr>
            <w:r>
              <w:t xml:space="preserve"> xApp name-1, vendor, software </w:t>
            </w:r>
            <w:r w:rsidR="00307014">
              <w:t>version, containers</w:t>
            </w:r>
            <w:r>
              <w:t xml:space="preserve">, pod- label(label1), and any Operator customized Kubernetes deployment information. </w:t>
            </w:r>
          </w:p>
        </w:tc>
      </w:tr>
      <w:tr w:rsidR="00F648B2" w:rsidRPr="005D5928" w14:paraId="6B1F7689" w14:textId="77777777" w:rsidTr="00F648B2">
        <w:trPr>
          <w:trHeight w:val="1167"/>
        </w:trPr>
        <w:tc>
          <w:tcPr>
            <w:tcW w:w="496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bottom"/>
            <w:hideMark/>
          </w:tcPr>
          <w:p w14:paraId="4A01F6C8" w14:textId="77777777" w:rsidR="00F648B2" w:rsidRDefault="00F648B2">
            <w:pPr>
              <w:ind w:left="432"/>
            </w:pPr>
            <w:r>
              <w:rPr>
                <w:b/>
                <w:bCs/>
              </w:rPr>
              <w:t>spiffe://domain-name/clusterName/namespace/xAppName-2</w:t>
            </w:r>
          </w:p>
        </w:tc>
        <w:tc>
          <w:tcPr>
            <w:tcW w:w="538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bottom"/>
            <w:hideMark/>
          </w:tcPr>
          <w:p w14:paraId="486523E9" w14:textId="77777777" w:rsidR="00F648B2" w:rsidRDefault="00F648B2">
            <w:pPr>
              <w:numPr>
                <w:ilvl w:val="0"/>
                <w:numId w:val="59"/>
              </w:numPr>
              <w:spacing w:after="180" w:line="240" w:lineRule="auto"/>
              <w:ind w:left="432" w:hanging="432"/>
            </w:pPr>
            <w:r>
              <w:t xml:space="preserve">xApp name-2, vendor, software version, containers, pod- label(label2), and any Operator customized Kubernetes deployment information. </w:t>
            </w:r>
          </w:p>
        </w:tc>
      </w:tr>
    </w:tbl>
    <w:p w14:paraId="31135E41" w14:textId="77777777" w:rsidR="00F648B2" w:rsidRDefault="00F648B2" w:rsidP="00F648B2">
      <w:pPr>
        <w:rPr>
          <w:sz w:val="20"/>
          <w:szCs w:val="20"/>
          <w:lang w:val="en-US"/>
        </w:rPr>
      </w:pPr>
      <w:r>
        <w:t xml:space="preserve"> </w:t>
      </w:r>
    </w:p>
    <w:p w14:paraId="4F13C073" w14:textId="77777777" w:rsidR="00F648B2" w:rsidRDefault="00F648B2" w:rsidP="00F648B2">
      <w:r>
        <w:t xml:space="preserve">Step 4: </w:t>
      </w:r>
      <w:r>
        <w:rPr>
          <w:b/>
          <w:bCs/>
        </w:rPr>
        <w:t>Registration Entries in Agent for SVID Issuance:</w:t>
      </w:r>
      <w:r>
        <w:t xml:space="preserve"> SPIRE Server sends the workload (xApp) Registration entry details to the SPIRE agents registered on it.</w:t>
      </w:r>
    </w:p>
    <w:p w14:paraId="43CAD7A4" w14:textId="77777777" w:rsidR="00F648B2" w:rsidRDefault="00F648B2" w:rsidP="00F648B2">
      <w:r>
        <w:t xml:space="preserve">Step 5: </w:t>
      </w:r>
      <w:r>
        <w:rPr>
          <w:b/>
          <w:bCs/>
        </w:rPr>
        <w:t>Workload Attestation</w:t>
      </w:r>
      <w:r>
        <w:t>: Workload xApp Instance is instantiated. Also, an optional component of side-car container can be instantiated to handle the certificate and key management of xApp Instance which offloads the xApp Instance for security related functions.</w:t>
      </w:r>
    </w:p>
    <w:p w14:paraId="57BF7C94" w14:textId="326C4316" w:rsidR="00F648B2" w:rsidRDefault="00F648B2">
      <w:pPr>
        <w:pStyle w:val="ListParagraph"/>
        <w:numPr>
          <w:ilvl w:val="0"/>
          <w:numId w:val="64"/>
        </w:numPr>
        <w:spacing w:line="240" w:lineRule="auto"/>
      </w:pPr>
      <w:r>
        <w:t xml:space="preserve"> The xApp Instance Pod communicate</w:t>
      </w:r>
      <w:r w:rsidR="00307014">
        <w:t>s</w:t>
      </w:r>
      <w:r>
        <w:t xml:space="preserve"> with the SPIRE Agent over a unix domain socket-based communication. </w:t>
      </w:r>
    </w:p>
    <w:p w14:paraId="681B16F9" w14:textId="2B3A1CB7" w:rsidR="00F648B2" w:rsidRDefault="00F648B2">
      <w:pPr>
        <w:pStyle w:val="ListParagraph"/>
        <w:numPr>
          <w:ilvl w:val="0"/>
          <w:numId w:val="64"/>
        </w:numPr>
        <w:spacing w:line="240" w:lineRule="auto"/>
      </w:pPr>
      <w:r>
        <w:t xml:space="preserve">The SPIRE </w:t>
      </w:r>
      <w:r w:rsidR="00EC42CC">
        <w:t>A</w:t>
      </w:r>
      <w:r>
        <w:t>gent utilizes a combination of kernel and user space calls to gather supplementary information about the workload.</w:t>
      </w:r>
      <w:r>
        <w:rPr>
          <w:rFonts w:asciiTheme="minorHAnsi" w:eastAsiaTheme="minorEastAsia" w:cstheme="minorBidi"/>
          <w:color w:val="000000" w:themeColor="text1"/>
          <w:kern w:val="24"/>
        </w:rPr>
        <w:t xml:space="preserve"> </w:t>
      </w:r>
      <w:r>
        <w:t xml:space="preserve">The </w:t>
      </w:r>
      <w:r w:rsidR="00EC42CC">
        <w:t>SPIRE A</w:t>
      </w:r>
      <w:r>
        <w:t>gent interrogates the node’s kernel to identify the process ID of the caller. It then invokes any configured workload attestor plugins, providing them with the process ID of the workload.</w:t>
      </w:r>
      <w:r>
        <w:rPr>
          <w:rFonts w:ascii="Segoe UI" w:eastAsia="Yu Mincho" w:hAnsi="Segoe UI" w:cs="Segoe UI"/>
          <w:color w:val="374151"/>
          <w:szCs w:val="20"/>
          <w:shd w:val="clear" w:color="auto" w:fill="F7F7F8"/>
          <w:lang w:eastAsia="en-US"/>
        </w:rPr>
        <w:t xml:space="preserve"> </w:t>
      </w:r>
      <w:r>
        <w:t>This process involves identifying the workload's pod ID through its cgroup association and subsequently obtaining information about the pod.</w:t>
      </w:r>
    </w:p>
    <w:p w14:paraId="724D4D28" w14:textId="77777777" w:rsidR="00F648B2" w:rsidRDefault="00F648B2">
      <w:pPr>
        <w:pStyle w:val="ListParagraph"/>
        <w:numPr>
          <w:ilvl w:val="0"/>
          <w:numId w:val="64"/>
        </w:numPr>
        <w:spacing w:line="240" w:lineRule="auto"/>
      </w:pPr>
      <w:r>
        <w:t>The agent introspects a workload to determine its properties, based on a set of selectors associated with it.</w:t>
      </w:r>
    </w:p>
    <w:p w14:paraId="1A95FDA8" w14:textId="77777777" w:rsidR="00F648B2" w:rsidRDefault="00F648B2">
      <w:pPr>
        <w:pStyle w:val="ListParagraph"/>
        <w:numPr>
          <w:ilvl w:val="0"/>
          <w:numId w:val="64"/>
        </w:numPr>
        <w:spacing w:line="240" w:lineRule="auto"/>
      </w:pPr>
      <w:r>
        <w:t>SPIRE Agent ascertains the identity of the workload by cross-referencing the discovered workload selectors with the Registration entries.</w:t>
      </w:r>
    </w:p>
    <w:p w14:paraId="0730CEE8" w14:textId="77777777" w:rsidR="00F648B2" w:rsidRDefault="00F648B2" w:rsidP="00F648B2">
      <w:pPr>
        <w:ind w:left="360"/>
      </w:pPr>
    </w:p>
    <w:p w14:paraId="767E4895" w14:textId="77777777" w:rsidR="00F648B2" w:rsidRDefault="00F648B2" w:rsidP="00F648B2">
      <w:r>
        <w:t xml:space="preserve">Step 6. </w:t>
      </w:r>
      <w:r>
        <w:rPr>
          <w:b/>
          <w:bCs/>
        </w:rPr>
        <w:t>Generate CSR</w:t>
      </w:r>
      <w:r>
        <w:t>: On successful validation in step 5, the SPIRE Agent will generate the CSR and private key for each workload (xApp). The CSRs will have the SPIFFE ID in the SAN field. The SPIFFE agent derives the SPIFFE ID from the Registration entries in Step 4 which uniquely identifies each xApp instance.</w:t>
      </w:r>
    </w:p>
    <w:p w14:paraId="65B38612" w14:textId="77777777" w:rsidR="00F648B2" w:rsidRDefault="00F648B2" w:rsidP="00F648B2">
      <w:r>
        <w:t xml:space="preserve">Step 7. SPIRE Agent sends xApp CSRs to the SPIRE server. </w:t>
      </w:r>
    </w:p>
    <w:p w14:paraId="332B49D0" w14:textId="77777777" w:rsidR="00F648B2" w:rsidRDefault="00F648B2" w:rsidP="00F648B2">
      <w:r>
        <w:t xml:space="preserve">Step 8. </w:t>
      </w:r>
      <w:r>
        <w:rPr>
          <w:b/>
          <w:bCs/>
        </w:rPr>
        <w:t>CSR Signing</w:t>
      </w:r>
      <w:r>
        <w:t xml:space="preserve">: SPIRE Server in turns sends the xApp CSRs to the Operator CA for signing. </w:t>
      </w:r>
    </w:p>
    <w:p w14:paraId="1EBB9245" w14:textId="77777777" w:rsidR="00F648B2" w:rsidRDefault="00F648B2" w:rsidP="00F648B2">
      <w:r>
        <w:lastRenderedPageBreak/>
        <w:t>Step 9.</w:t>
      </w:r>
      <w:r>
        <w:rPr>
          <w:b/>
          <w:bCs/>
        </w:rPr>
        <w:t xml:space="preserve"> Operator PKI</w:t>
      </w:r>
      <w:r>
        <w:t>: The Operator CA provides xApp SVID to the SPIRE Server. SVID are X.509 certificates with SPIFFE ID in the SAN field.</w:t>
      </w:r>
    </w:p>
    <w:p w14:paraId="1CE73583" w14:textId="2B28EAF8" w:rsidR="00F648B2" w:rsidRDefault="00F648B2" w:rsidP="00F648B2">
      <w:r>
        <w:t>Step 10. SPIRE Server sends xApp SVID [X.509 Certificates with SPIFFE ID] and trust bundle to the SPIRE Agent which it stores in memory for a short duration of time.</w:t>
      </w:r>
    </w:p>
    <w:p w14:paraId="6CFCB143" w14:textId="77777777" w:rsidR="00F648B2" w:rsidRDefault="00F648B2" w:rsidP="00F648B2">
      <w:r>
        <w:t xml:space="preserve">Step 11. </w:t>
      </w:r>
      <w:r>
        <w:rPr>
          <w:b/>
          <w:bCs/>
        </w:rPr>
        <w:t xml:space="preserve">Issuance of SVID: </w:t>
      </w:r>
      <w:r>
        <w:t xml:space="preserve">SPIRE Agent then provides the xApp SVID, trust bundle to the certificate sidecar.  The xApp Instance will then use the SVIDs for further communication like xApp Registration towards Near real-time RIC platform. </w:t>
      </w:r>
    </w:p>
    <w:p w14:paraId="35294CE7" w14:textId="77777777" w:rsidR="00F648B2" w:rsidRDefault="00F648B2" w:rsidP="00F648B2">
      <w:r>
        <w:t xml:space="preserve">NOTE: The xApp instance would establish a secure session with the Near-RT RIC as per the Pre-requisites mentioned in Step 1. </w:t>
      </w:r>
    </w:p>
    <w:p w14:paraId="0C78139C" w14:textId="77777777" w:rsidR="00F648B2" w:rsidRDefault="00F648B2" w:rsidP="00F648B2">
      <w:r>
        <w:t>Step 12: The xApp Instance sends Registration Request toward the Near-RT RIC platform over a secured TLS connection. The Near-RT RIC can validate the SAN field of the X.509 certificate of the xApp Instance against the Registration entries.</w:t>
      </w:r>
    </w:p>
    <w:p w14:paraId="75950B67" w14:textId="77777777" w:rsidR="00F648B2" w:rsidRDefault="00F648B2" w:rsidP="00F648B2">
      <w:r>
        <w:t>Step 13. On successful validation, the Near-RT RIC platform responds with xApp registration response message with the xApp ID.</w:t>
      </w:r>
    </w:p>
    <w:p w14:paraId="71E37669" w14:textId="77777777" w:rsidR="00F648B2" w:rsidRDefault="00F648B2" w:rsidP="00F648B2">
      <w:r>
        <w:t>Step 14. Optional: The Near-RT RIC informs SMO about the successful deployment of xApp.</w:t>
      </w:r>
    </w:p>
    <w:p w14:paraId="3E428E0F" w14:textId="77777777" w:rsidR="00F648B2" w:rsidRDefault="00F648B2" w:rsidP="00F648B2">
      <w:r>
        <w:t>The solution proposes that xApp ID use a structured ID format of SPIFFE ID which can be interpreted programmatically. The mechanism introduced does not rely on information from xApp to determine the xApp ID. Unix socket-based communication is used for process-to-process communication within the Node. Optional side-car container for key and certificate management reduces the attack surface on the Applications.</w:t>
      </w:r>
    </w:p>
    <w:p w14:paraId="1A50AF4A" w14:textId="1C849C69" w:rsidR="00F648B2" w:rsidRDefault="00F648B2" w:rsidP="00F648B2">
      <w:r>
        <w:rPr>
          <w:noProof/>
        </w:rPr>
        <w:drawing>
          <wp:inline distT="0" distB="0" distL="0" distR="0" wp14:anchorId="4B4EA407" wp14:editId="6ED5D621">
            <wp:extent cx="6121400" cy="3086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6121400" cy="3086100"/>
                    </a:xfrm>
                    <a:prstGeom prst="rect">
                      <a:avLst/>
                    </a:prstGeom>
                    <a:noFill/>
                    <a:ln>
                      <a:noFill/>
                    </a:ln>
                  </pic:spPr>
                </pic:pic>
              </a:graphicData>
            </a:graphic>
          </wp:inline>
        </w:drawing>
      </w:r>
    </w:p>
    <w:p w14:paraId="24617B8F" w14:textId="77777777" w:rsidR="00F648B2" w:rsidRDefault="00F648B2" w:rsidP="00F648B2">
      <w:pPr>
        <w:pStyle w:val="Caption"/>
        <w:ind w:left="450"/>
        <w:jc w:val="center"/>
      </w:pPr>
      <w:r>
        <w:t>Figure 6.18.2-1: x-App Registration procedure using SPIFFE Framework.</w:t>
      </w:r>
    </w:p>
    <w:p w14:paraId="4ACDCFFA" w14:textId="77777777" w:rsidR="00F648B2" w:rsidRDefault="00F648B2" w:rsidP="00F648B2"/>
    <w:p w14:paraId="54B0780B" w14:textId="77777777" w:rsidR="00F648B2" w:rsidRDefault="00F648B2">
      <w:pPr>
        <w:pStyle w:val="Heading3"/>
        <w:numPr>
          <w:ilvl w:val="2"/>
          <w:numId w:val="60"/>
        </w:numPr>
        <w:tabs>
          <w:tab w:val="left" w:pos="708"/>
          <w:tab w:val="num" w:pos="2160"/>
        </w:tabs>
        <w:ind w:left="1080" w:hanging="360"/>
        <w:rPr>
          <w:rFonts w:eastAsia="Yu Mincho"/>
        </w:rPr>
      </w:pPr>
      <w:bookmarkStart w:id="375" w:name="_Toc151996209"/>
      <w:r>
        <w:rPr>
          <w:rFonts w:eastAsia="Yu Mincho"/>
        </w:rPr>
        <w:lastRenderedPageBreak/>
        <w:t>Evaluation</w:t>
      </w:r>
      <w:bookmarkEnd w:id="375"/>
    </w:p>
    <w:p w14:paraId="10FA301D" w14:textId="6A1D73B3" w:rsidR="00F648B2" w:rsidRDefault="00F648B2" w:rsidP="00F648B2">
      <w:pPr>
        <w:rPr>
          <w:rFonts w:eastAsia="Yu Mincho"/>
        </w:rPr>
      </w:pPr>
      <w:r>
        <w:t>The following proposal uses a cloud native solution for service identity management of applications in a cloud native environment.</w:t>
      </w:r>
      <w:r>
        <w:rPr>
          <w:rFonts w:eastAsiaTheme="minorEastAsia" w:hAnsi="Calibri"/>
          <w:color w:val="000000" w:themeColor="text1"/>
          <w:kern w:val="24"/>
          <w:sz w:val="36"/>
          <w:szCs w:val="36"/>
        </w:rPr>
        <w:t xml:space="preserve"> </w:t>
      </w:r>
      <w:r>
        <w:t>This is in adherence to NIST 800-207A[41].</w:t>
      </w:r>
      <w:r w:rsidR="00307014">
        <w:t xml:space="preserve"> </w:t>
      </w:r>
      <w:r>
        <w:t xml:space="preserve">SPIRE is a production-ready implementation of SPIFFE APIs that uses Node and workload attestation to securely issue SVID [X.509 certificate with SPIFFE ID] to Applications which can be used for service-service communication. Using SPIRE Agent and </w:t>
      </w:r>
      <w:r w:rsidR="00414072">
        <w:t xml:space="preserve">SPIRE </w:t>
      </w:r>
      <w:r>
        <w:t>Server in an O-RAN environment, standardized identities can be provided to Applications like xApp. The SVID issued to xApp can be used to establish a secure connection with the Near-RT RIC platform and the xApp ID can be derived from the SAN field of the X.509 certificate.</w:t>
      </w:r>
    </w:p>
    <w:p w14:paraId="69149483" w14:textId="77777777" w:rsidR="00F648B2" w:rsidRDefault="00F648B2" w:rsidP="00F648B2">
      <w:r>
        <w:t>The three open item in the proposal have been listed below:</w:t>
      </w:r>
    </w:p>
    <w:p w14:paraId="55924679" w14:textId="14F988C7" w:rsidR="00F648B2" w:rsidRDefault="00F648B2">
      <w:pPr>
        <w:numPr>
          <w:ilvl w:val="0"/>
          <w:numId w:val="65"/>
        </w:numPr>
        <w:spacing w:after="180" w:line="240" w:lineRule="auto"/>
      </w:pPr>
      <w:r>
        <w:t xml:space="preserve">The </w:t>
      </w:r>
      <w:r w:rsidR="00307014">
        <w:t>RICARCH [</w:t>
      </w:r>
      <w:r>
        <w:t>3] does not currently describe the initial configuration of Registration entries via the O1 interface from the SMO. This procedure would need to be defined.</w:t>
      </w:r>
    </w:p>
    <w:p w14:paraId="67A66479" w14:textId="4400F496" w:rsidR="00F648B2" w:rsidRDefault="00F648B2">
      <w:pPr>
        <w:numPr>
          <w:ilvl w:val="0"/>
          <w:numId w:val="65"/>
        </w:numPr>
        <w:spacing w:after="180" w:line="240" w:lineRule="auto"/>
      </w:pPr>
      <w:r>
        <w:t xml:space="preserve">The </w:t>
      </w:r>
      <w:r w:rsidR="00307014">
        <w:t>RICARCH [</w:t>
      </w:r>
      <w:r>
        <w:t>3] clause 9.4.1 assumes that the Near-RT RIC platform creates the xAppID. In this proposal, the Near-RT RIC is obtaining the xApp ID from SMO via Registration entries. Another alternative would be to read the SAN field of the xApp Instance certificate.  </w:t>
      </w:r>
    </w:p>
    <w:p w14:paraId="756971F6" w14:textId="66722361" w:rsidR="00F648B2" w:rsidRDefault="00F648B2">
      <w:pPr>
        <w:numPr>
          <w:ilvl w:val="0"/>
          <w:numId w:val="65"/>
        </w:numPr>
        <w:spacing w:after="180" w:line="240" w:lineRule="auto"/>
      </w:pPr>
      <w:r>
        <w:t xml:space="preserve">Handling of private keys in SPIRE Agent and </w:t>
      </w:r>
      <w:r w:rsidR="00414072">
        <w:t xml:space="preserve">SPIRE </w:t>
      </w:r>
      <w:r>
        <w:t>Server as an alternative to in-memory and disk-based.</w:t>
      </w:r>
    </w:p>
    <w:p w14:paraId="3FCC6158" w14:textId="77777777" w:rsidR="00F648B2" w:rsidRPr="0013414E" w:rsidRDefault="00F648B2" w:rsidP="002D4E53"/>
    <w:p w14:paraId="38BC8536" w14:textId="77777777" w:rsidR="002D4E53" w:rsidRPr="000D1BF1" w:rsidRDefault="002D4E53" w:rsidP="002D4E53"/>
    <w:p w14:paraId="334F4B73" w14:textId="77777777" w:rsidR="002D4E53" w:rsidRDefault="002D4E53">
      <w:pPr>
        <w:pStyle w:val="Heading1"/>
        <w:numPr>
          <w:ilvl w:val="0"/>
          <w:numId w:val="24"/>
        </w:numPr>
        <w:tabs>
          <w:tab w:val="num" w:pos="360"/>
        </w:tabs>
        <w:ind w:left="426" w:hanging="426"/>
      </w:pPr>
      <w:bookmarkStart w:id="376" w:name="_Toc130299607"/>
      <w:bookmarkStart w:id="377" w:name="_Toc151996210"/>
      <w:r>
        <w:t>Conclusions</w:t>
      </w:r>
      <w:bookmarkEnd w:id="376"/>
      <w:bookmarkEnd w:id="377"/>
    </w:p>
    <w:p w14:paraId="040E44A9" w14:textId="77777777" w:rsidR="002D4E53" w:rsidRDefault="002D4E53">
      <w:pPr>
        <w:pStyle w:val="Heading2"/>
        <w:numPr>
          <w:ilvl w:val="1"/>
          <w:numId w:val="18"/>
        </w:numPr>
        <w:tabs>
          <w:tab w:val="num" w:pos="1209"/>
        </w:tabs>
        <w:ind w:left="1209" w:hanging="360"/>
      </w:pPr>
      <w:bookmarkStart w:id="378" w:name="_Toc130299608"/>
      <w:bookmarkStart w:id="379" w:name="_Toc151996211"/>
      <w:r>
        <w:t>Key Issue Solution Mapping</w:t>
      </w:r>
      <w:bookmarkEnd w:id="378"/>
      <w:bookmarkEnd w:id="379"/>
    </w:p>
    <w:p w14:paraId="326CBE9E" w14:textId="5C1C5199" w:rsidR="002D4E53" w:rsidRDefault="002D4E53" w:rsidP="002D4E53">
      <w:r>
        <w:t xml:space="preserve">This document currently contains </w:t>
      </w:r>
      <w:r w:rsidR="00DA0B63">
        <w:t xml:space="preserve">14 </w:t>
      </w:r>
      <w:r>
        <w:t xml:space="preserve">key issues and </w:t>
      </w:r>
      <w:r w:rsidR="00DA0B63">
        <w:t xml:space="preserve">17 </w:t>
      </w:r>
      <w:r>
        <w:t xml:space="preserve">solutions proposals to address or reduce the risk associated with the key issues. A mapping of the solutions to the key issues is shown here. </w:t>
      </w:r>
    </w:p>
    <w:tbl>
      <w:tblPr>
        <w:tblStyle w:val="TableGrid"/>
        <w:tblW w:w="10740" w:type="dxa"/>
        <w:tblInd w:w="-113" w:type="dxa"/>
        <w:tblLayout w:type="fixed"/>
        <w:tblLook w:val="04A0" w:firstRow="1" w:lastRow="0" w:firstColumn="1" w:lastColumn="0" w:noHBand="0" w:noVBand="1"/>
      </w:tblPr>
      <w:tblGrid>
        <w:gridCol w:w="1197"/>
        <w:gridCol w:w="471"/>
        <w:gridCol w:w="567"/>
        <w:gridCol w:w="567"/>
        <w:gridCol w:w="567"/>
        <w:gridCol w:w="567"/>
        <w:gridCol w:w="567"/>
        <w:gridCol w:w="567"/>
        <w:gridCol w:w="567"/>
        <w:gridCol w:w="567"/>
        <w:gridCol w:w="567"/>
        <w:gridCol w:w="567"/>
        <w:gridCol w:w="567"/>
        <w:gridCol w:w="567"/>
        <w:gridCol w:w="567"/>
        <w:gridCol w:w="567"/>
        <w:gridCol w:w="567"/>
        <w:gridCol w:w="567"/>
      </w:tblGrid>
      <w:tr w:rsidR="005D5928" w14:paraId="278A1EB8" w14:textId="71DDEB41" w:rsidTr="005D5928">
        <w:trPr>
          <w:tblHeader/>
        </w:trPr>
        <w:tc>
          <w:tcPr>
            <w:tcW w:w="1197" w:type="dxa"/>
          </w:tcPr>
          <w:p w14:paraId="10D98838" w14:textId="77777777" w:rsidR="00F648B2" w:rsidRPr="00537C04" w:rsidRDefault="00F648B2" w:rsidP="00732F0E">
            <w:pPr>
              <w:rPr>
                <w:i/>
                <w:iCs/>
                <w:sz w:val="20"/>
                <w:szCs w:val="20"/>
              </w:rPr>
            </w:pPr>
            <w:r w:rsidRPr="00537C04">
              <w:rPr>
                <w:i/>
                <w:iCs/>
                <w:sz w:val="20"/>
                <w:szCs w:val="20"/>
              </w:rPr>
              <w:t>Key issue</w:t>
            </w:r>
          </w:p>
        </w:tc>
        <w:tc>
          <w:tcPr>
            <w:tcW w:w="471" w:type="dxa"/>
          </w:tcPr>
          <w:p w14:paraId="044B9780" w14:textId="77777777" w:rsidR="00F648B2" w:rsidRPr="00537C04" w:rsidRDefault="00F648B2" w:rsidP="00732F0E">
            <w:pPr>
              <w:jc w:val="center"/>
              <w:rPr>
                <w:sz w:val="20"/>
                <w:szCs w:val="20"/>
              </w:rPr>
            </w:pPr>
            <w:r w:rsidRPr="00537C04">
              <w:rPr>
                <w:sz w:val="20"/>
                <w:szCs w:val="20"/>
              </w:rPr>
              <w:t xml:space="preserve">Sol </w:t>
            </w:r>
            <w:r w:rsidRPr="00537C04">
              <w:rPr>
                <w:sz w:val="20"/>
                <w:szCs w:val="20"/>
                <w:lang w:val="pl-PL"/>
              </w:rPr>
              <w:t>#</w:t>
            </w:r>
            <w:r w:rsidRPr="00537C04">
              <w:rPr>
                <w:sz w:val="20"/>
                <w:szCs w:val="20"/>
              </w:rPr>
              <w:t xml:space="preserve"> 1</w:t>
            </w:r>
          </w:p>
        </w:tc>
        <w:tc>
          <w:tcPr>
            <w:tcW w:w="567" w:type="dxa"/>
          </w:tcPr>
          <w:p w14:paraId="62FFC418" w14:textId="0C413C01" w:rsidR="00F648B2" w:rsidRPr="00537C04" w:rsidRDefault="00F648B2" w:rsidP="00732F0E">
            <w:pPr>
              <w:jc w:val="center"/>
              <w:rPr>
                <w:sz w:val="20"/>
                <w:szCs w:val="20"/>
              </w:rPr>
            </w:pPr>
            <w:r w:rsidRPr="00537C04">
              <w:rPr>
                <w:sz w:val="20"/>
                <w:szCs w:val="20"/>
              </w:rPr>
              <w:t>Sol</w:t>
            </w:r>
            <w:r w:rsidR="005D5928">
              <w:rPr>
                <w:sz w:val="20"/>
                <w:szCs w:val="20"/>
              </w:rPr>
              <w:t xml:space="preserve"> </w:t>
            </w:r>
            <w:r w:rsidRPr="00537C04">
              <w:rPr>
                <w:sz w:val="20"/>
                <w:szCs w:val="20"/>
              </w:rPr>
              <w:t>#2</w:t>
            </w:r>
          </w:p>
        </w:tc>
        <w:tc>
          <w:tcPr>
            <w:tcW w:w="567" w:type="dxa"/>
          </w:tcPr>
          <w:p w14:paraId="0912A836" w14:textId="77777777" w:rsidR="00F648B2" w:rsidRPr="00537C04" w:rsidRDefault="00F648B2" w:rsidP="00732F0E">
            <w:pPr>
              <w:jc w:val="center"/>
              <w:rPr>
                <w:sz w:val="20"/>
                <w:szCs w:val="20"/>
              </w:rPr>
            </w:pPr>
            <w:r w:rsidRPr="00537C04">
              <w:rPr>
                <w:sz w:val="20"/>
                <w:szCs w:val="20"/>
              </w:rPr>
              <w:t>Sol #3</w:t>
            </w:r>
          </w:p>
        </w:tc>
        <w:tc>
          <w:tcPr>
            <w:tcW w:w="567" w:type="dxa"/>
          </w:tcPr>
          <w:p w14:paraId="2BCBCAC7" w14:textId="77777777" w:rsidR="00F648B2" w:rsidRPr="00537C04" w:rsidRDefault="00F648B2" w:rsidP="00732F0E">
            <w:pPr>
              <w:jc w:val="center"/>
              <w:rPr>
                <w:sz w:val="20"/>
                <w:szCs w:val="20"/>
              </w:rPr>
            </w:pPr>
            <w:r w:rsidRPr="00537C04">
              <w:rPr>
                <w:sz w:val="20"/>
                <w:szCs w:val="20"/>
              </w:rPr>
              <w:t>Sol #4</w:t>
            </w:r>
          </w:p>
        </w:tc>
        <w:tc>
          <w:tcPr>
            <w:tcW w:w="567" w:type="dxa"/>
          </w:tcPr>
          <w:p w14:paraId="442EFFBF" w14:textId="77777777" w:rsidR="00F648B2" w:rsidRPr="00537C04" w:rsidRDefault="00F648B2" w:rsidP="00732F0E">
            <w:pPr>
              <w:jc w:val="center"/>
              <w:rPr>
                <w:sz w:val="20"/>
                <w:szCs w:val="20"/>
              </w:rPr>
            </w:pPr>
            <w:r w:rsidRPr="00537C04">
              <w:rPr>
                <w:sz w:val="20"/>
                <w:szCs w:val="20"/>
              </w:rPr>
              <w:t>Sol #5</w:t>
            </w:r>
          </w:p>
        </w:tc>
        <w:tc>
          <w:tcPr>
            <w:tcW w:w="567" w:type="dxa"/>
          </w:tcPr>
          <w:p w14:paraId="5A1618DA" w14:textId="77777777" w:rsidR="00F648B2" w:rsidRPr="00537C04" w:rsidRDefault="00F648B2" w:rsidP="00732F0E">
            <w:pPr>
              <w:jc w:val="center"/>
              <w:rPr>
                <w:sz w:val="20"/>
                <w:szCs w:val="20"/>
              </w:rPr>
            </w:pPr>
            <w:r w:rsidRPr="00537C04">
              <w:rPr>
                <w:sz w:val="20"/>
                <w:szCs w:val="20"/>
              </w:rPr>
              <w:t>Sol #6</w:t>
            </w:r>
          </w:p>
        </w:tc>
        <w:tc>
          <w:tcPr>
            <w:tcW w:w="567" w:type="dxa"/>
          </w:tcPr>
          <w:p w14:paraId="1CC45490" w14:textId="77777777" w:rsidR="00F648B2" w:rsidRPr="00537C04" w:rsidRDefault="00F648B2" w:rsidP="00732F0E">
            <w:pPr>
              <w:jc w:val="center"/>
              <w:rPr>
                <w:sz w:val="20"/>
                <w:szCs w:val="20"/>
              </w:rPr>
            </w:pPr>
            <w:r w:rsidRPr="00537C04">
              <w:rPr>
                <w:sz w:val="20"/>
                <w:szCs w:val="20"/>
              </w:rPr>
              <w:t>Sol #7</w:t>
            </w:r>
          </w:p>
        </w:tc>
        <w:tc>
          <w:tcPr>
            <w:tcW w:w="567" w:type="dxa"/>
          </w:tcPr>
          <w:p w14:paraId="32ECEB56" w14:textId="77777777" w:rsidR="00F648B2" w:rsidRPr="00537C04" w:rsidRDefault="00F648B2" w:rsidP="00732F0E">
            <w:pPr>
              <w:jc w:val="center"/>
              <w:rPr>
                <w:sz w:val="20"/>
                <w:szCs w:val="20"/>
              </w:rPr>
            </w:pPr>
            <w:r w:rsidRPr="00537C04">
              <w:rPr>
                <w:sz w:val="20"/>
                <w:szCs w:val="20"/>
              </w:rPr>
              <w:t>Sol #8</w:t>
            </w:r>
          </w:p>
        </w:tc>
        <w:tc>
          <w:tcPr>
            <w:tcW w:w="567" w:type="dxa"/>
          </w:tcPr>
          <w:p w14:paraId="460CFF9C" w14:textId="77777777" w:rsidR="00F648B2" w:rsidRPr="00537C04" w:rsidRDefault="00F648B2" w:rsidP="00732F0E">
            <w:pPr>
              <w:jc w:val="center"/>
              <w:rPr>
                <w:sz w:val="20"/>
                <w:szCs w:val="20"/>
              </w:rPr>
            </w:pPr>
            <w:r w:rsidRPr="00537C04">
              <w:rPr>
                <w:sz w:val="20"/>
                <w:szCs w:val="20"/>
              </w:rPr>
              <w:t>Sol #9</w:t>
            </w:r>
          </w:p>
        </w:tc>
        <w:tc>
          <w:tcPr>
            <w:tcW w:w="567" w:type="dxa"/>
          </w:tcPr>
          <w:p w14:paraId="7BB6D471" w14:textId="77777777" w:rsidR="00F648B2" w:rsidRPr="00537C04" w:rsidRDefault="00F648B2" w:rsidP="00732F0E">
            <w:pPr>
              <w:jc w:val="center"/>
              <w:rPr>
                <w:sz w:val="20"/>
                <w:szCs w:val="20"/>
              </w:rPr>
            </w:pPr>
            <w:r w:rsidRPr="00537C04">
              <w:rPr>
                <w:sz w:val="20"/>
                <w:szCs w:val="20"/>
              </w:rPr>
              <w:t>Sol #10</w:t>
            </w:r>
          </w:p>
        </w:tc>
        <w:tc>
          <w:tcPr>
            <w:tcW w:w="567" w:type="dxa"/>
          </w:tcPr>
          <w:p w14:paraId="3000EBE9" w14:textId="77777777" w:rsidR="00F648B2" w:rsidRPr="00537C04" w:rsidRDefault="00F648B2" w:rsidP="00732F0E">
            <w:pPr>
              <w:jc w:val="center"/>
              <w:rPr>
                <w:sz w:val="20"/>
                <w:szCs w:val="20"/>
              </w:rPr>
            </w:pPr>
            <w:r w:rsidRPr="00537C04">
              <w:rPr>
                <w:sz w:val="20"/>
                <w:szCs w:val="20"/>
              </w:rPr>
              <w:t>Sol #11</w:t>
            </w:r>
          </w:p>
        </w:tc>
        <w:tc>
          <w:tcPr>
            <w:tcW w:w="567" w:type="dxa"/>
          </w:tcPr>
          <w:p w14:paraId="2E672309" w14:textId="77777777" w:rsidR="00F648B2" w:rsidRPr="00537C04" w:rsidRDefault="00F648B2" w:rsidP="00732F0E">
            <w:pPr>
              <w:jc w:val="center"/>
              <w:rPr>
                <w:sz w:val="20"/>
                <w:szCs w:val="20"/>
              </w:rPr>
            </w:pPr>
            <w:r w:rsidRPr="00537C04">
              <w:rPr>
                <w:sz w:val="20"/>
                <w:szCs w:val="20"/>
              </w:rPr>
              <w:t>Sol #12</w:t>
            </w:r>
          </w:p>
        </w:tc>
        <w:tc>
          <w:tcPr>
            <w:tcW w:w="567" w:type="dxa"/>
          </w:tcPr>
          <w:p w14:paraId="45B7DE7F" w14:textId="77777777" w:rsidR="00F648B2" w:rsidRPr="00537C04" w:rsidRDefault="00F648B2" w:rsidP="00732F0E">
            <w:pPr>
              <w:jc w:val="center"/>
              <w:rPr>
                <w:sz w:val="20"/>
                <w:szCs w:val="20"/>
              </w:rPr>
            </w:pPr>
            <w:r w:rsidRPr="00537C04">
              <w:rPr>
                <w:sz w:val="20"/>
                <w:szCs w:val="20"/>
              </w:rPr>
              <w:t>Sol #13</w:t>
            </w:r>
          </w:p>
        </w:tc>
        <w:tc>
          <w:tcPr>
            <w:tcW w:w="567" w:type="dxa"/>
          </w:tcPr>
          <w:p w14:paraId="39DF79E4" w14:textId="77777777" w:rsidR="00F648B2" w:rsidRPr="00537C04" w:rsidRDefault="00F648B2" w:rsidP="00732F0E">
            <w:pPr>
              <w:jc w:val="center"/>
              <w:rPr>
                <w:sz w:val="20"/>
                <w:szCs w:val="20"/>
              </w:rPr>
            </w:pPr>
            <w:r w:rsidRPr="00537C04">
              <w:rPr>
                <w:sz w:val="20"/>
                <w:szCs w:val="20"/>
              </w:rPr>
              <w:t>Sol #14</w:t>
            </w:r>
          </w:p>
        </w:tc>
        <w:tc>
          <w:tcPr>
            <w:tcW w:w="567" w:type="dxa"/>
          </w:tcPr>
          <w:p w14:paraId="4D53EBCE" w14:textId="77777777" w:rsidR="00F648B2" w:rsidRPr="00537C04" w:rsidRDefault="00F648B2" w:rsidP="00732F0E">
            <w:pPr>
              <w:jc w:val="center"/>
              <w:rPr>
                <w:sz w:val="20"/>
                <w:szCs w:val="20"/>
              </w:rPr>
            </w:pPr>
            <w:r w:rsidRPr="00537C04">
              <w:rPr>
                <w:sz w:val="20"/>
                <w:szCs w:val="20"/>
              </w:rPr>
              <w:t>Sol #15</w:t>
            </w:r>
          </w:p>
        </w:tc>
        <w:tc>
          <w:tcPr>
            <w:tcW w:w="567" w:type="dxa"/>
          </w:tcPr>
          <w:p w14:paraId="65EEAA79" w14:textId="26BE6A2E" w:rsidR="00F648B2" w:rsidRPr="00537C04" w:rsidRDefault="00F648B2" w:rsidP="00732F0E">
            <w:pPr>
              <w:jc w:val="center"/>
              <w:rPr>
                <w:sz w:val="20"/>
                <w:szCs w:val="20"/>
              </w:rPr>
            </w:pPr>
            <w:r w:rsidRPr="00537C04">
              <w:rPr>
                <w:sz w:val="20"/>
                <w:szCs w:val="20"/>
              </w:rPr>
              <w:t>Sol #16</w:t>
            </w:r>
          </w:p>
        </w:tc>
        <w:tc>
          <w:tcPr>
            <w:tcW w:w="567" w:type="dxa"/>
          </w:tcPr>
          <w:p w14:paraId="699718FE" w14:textId="154FAB21" w:rsidR="00F648B2" w:rsidRPr="00537C04" w:rsidRDefault="005D5928" w:rsidP="00732F0E">
            <w:pPr>
              <w:jc w:val="center"/>
              <w:rPr>
                <w:sz w:val="20"/>
                <w:szCs w:val="20"/>
              </w:rPr>
            </w:pPr>
            <w:r>
              <w:rPr>
                <w:sz w:val="20"/>
                <w:szCs w:val="20"/>
              </w:rPr>
              <w:t>Sol #17</w:t>
            </w:r>
          </w:p>
        </w:tc>
      </w:tr>
      <w:tr w:rsidR="005D5928" w14:paraId="26759E42" w14:textId="64A6B631" w:rsidTr="005D5928">
        <w:trPr>
          <w:trHeight w:val="490"/>
        </w:trPr>
        <w:tc>
          <w:tcPr>
            <w:tcW w:w="1197" w:type="dxa"/>
          </w:tcPr>
          <w:p w14:paraId="78C94D5C" w14:textId="77777777" w:rsidR="00F648B2" w:rsidRPr="00537C04" w:rsidRDefault="00F648B2" w:rsidP="00732F0E">
            <w:pPr>
              <w:rPr>
                <w:i/>
                <w:iCs/>
                <w:sz w:val="20"/>
                <w:szCs w:val="20"/>
              </w:rPr>
            </w:pPr>
            <w:r w:rsidRPr="00537C04">
              <w:rPr>
                <w:i/>
                <w:iCs/>
                <w:sz w:val="20"/>
                <w:szCs w:val="20"/>
              </w:rPr>
              <w:t>KI 1: Malicious xApps</w:t>
            </w:r>
          </w:p>
        </w:tc>
        <w:tc>
          <w:tcPr>
            <w:tcW w:w="471" w:type="dxa"/>
          </w:tcPr>
          <w:p w14:paraId="5DA9BE6D" w14:textId="77777777" w:rsidR="00F648B2" w:rsidRPr="00537C04" w:rsidRDefault="00F648B2" w:rsidP="00732F0E">
            <w:pPr>
              <w:jc w:val="center"/>
              <w:rPr>
                <w:sz w:val="20"/>
                <w:szCs w:val="20"/>
              </w:rPr>
            </w:pPr>
            <w:r w:rsidRPr="00537C04">
              <w:rPr>
                <w:sz w:val="20"/>
                <w:szCs w:val="20"/>
              </w:rPr>
              <w:t>X</w:t>
            </w:r>
          </w:p>
        </w:tc>
        <w:tc>
          <w:tcPr>
            <w:tcW w:w="567" w:type="dxa"/>
          </w:tcPr>
          <w:p w14:paraId="53FB4D1D" w14:textId="77777777" w:rsidR="00F648B2" w:rsidRPr="00537C04" w:rsidRDefault="00F648B2" w:rsidP="00732F0E">
            <w:pPr>
              <w:jc w:val="center"/>
              <w:rPr>
                <w:sz w:val="20"/>
                <w:szCs w:val="20"/>
              </w:rPr>
            </w:pPr>
            <w:r w:rsidRPr="00537C04">
              <w:rPr>
                <w:sz w:val="20"/>
                <w:szCs w:val="20"/>
              </w:rPr>
              <w:t>X</w:t>
            </w:r>
          </w:p>
        </w:tc>
        <w:tc>
          <w:tcPr>
            <w:tcW w:w="567" w:type="dxa"/>
          </w:tcPr>
          <w:p w14:paraId="6ACA327D" w14:textId="77777777" w:rsidR="00F648B2" w:rsidRPr="00537C04" w:rsidRDefault="00F648B2" w:rsidP="00732F0E">
            <w:pPr>
              <w:jc w:val="center"/>
              <w:rPr>
                <w:sz w:val="20"/>
                <w:szCs w:val="20"/>
              </w:rPr>
            </w:pPr>
            <w:r w:rsidRPr="00537C04">
              <w:rPr>
                <w:sz w:val="20"/>
                <w:szCs w:val="20"/>
              </w:rPr>
              <w:t>X</w:t>
            </w:r>
          </w:p>
        </w:tc>
        <w:tc>
          <w:tcPr>
            <w:tcW w:w="567" w:type="dxa"/>
          </w:tcPr>
          <w:p w14:paraId="69FFE742" w14:textId="77777777" w:rsidR="00F648B2" w:rsidRPr="00537C04" w:rsidRDefault="00F648B2" w:rsidP="00732F0E">
            <w:pPr>
              <w:jc w:val="center"/>
              <w:rPr>
                <w:sz w:val="20"/>
                <w:szCs w:val="20"/>
              </w:rPr>
            </w:pPr>
            <w:r w:rsidRPr="00537C04">
              <w:rPr>
                <w:sz w:val="20"/>
                <w:szCs w:val="20"/>
              </w:rPr>
              <w:t>X</w:t>
            </w:r>
          </w:p>
        </w:tc>
        <w:tc>
          <w:tcPr>
            <w:tcW w:w="567" w:type="dxa"/>
          </w:tcPr>
          <w:p w14:paraId="1957C6F0" w14:textId="77777777" w:rsidR="00F648B2" w:rsidRPr="00537C04" w:rsidRDefault="00F648B2" w:rsidP="00732F0E">
            <w:pPr>
              <w:jc w:val="center"/>
              <w:rPr>
                <w:sz w:val="20"/>
                <w:szCs w:val="20"/>
              </w:rPr>
            </w:pPr>
          </w:p>
        </w:tc>
        <w:tc>
          <w:tcPr>
            <w:tcW w:w="567" w:type="dxa"/>
          </w:tcPr>
          <w:p w14:paraId="5777B79C" w14:textId="77777777" w:rsidR="00F648B2" w:rsidRPr="00537C04" w:rsidRDefault="00F648B2" w:rsidP="00732F0E">
            <w:pPr>
              <w:jc w:val="center"/>
              <w:rPr>
                <w:sz w:val="20"/>
                <w:szCs w:val="20"/>
              </w:rPr>
            </w:pPr>
          </w:p>
        </w:tc>
        <w:tc>
          <w:tcPr>
            <w:tcW w:w="567" w:type="dxa"/>
          </w:tcPr>
          <w:p w14:paraId="26CBAE05" w14:textId="77777777" w:rsidR="00F648B2" w:rsidRPr="00537C04" w:rsidRDefault="00F648B2" w:rsidP="00732F0E">
            <w:pPr>
              <w:jc w:val="center"/>
              <w:rPr>
                <w:sz w:val="20"/>
                <w:szCs w:val="20"/>
              </w:rPr>
            </w:pPr>
          </w:p>
        </w:tc>
        <w:tc>
          <w:tcPr>
            <w:tcW w:w="567" w:type="dxa"/>
          </w:tcPr>
          <w:p w14:paraId="6EDFC131" w14:textId="77777777" w:rsidR="00F648B2" w:rsidRPr="00537C04" w:rsidRDefault="00F648B2" w:rsidP="00732F0E">
            <w:pPr>
              <w:jc w:val="center"/>
              <w:rPr>
                <w:sz w:val="20"/>
                <w:szCs w:val="20"/>
              </w:rPr>
            </w:pPr>
          </w:p>
        </w:tc>
        <w:tc>
          <w:tcPr>
            <w:tcW w:w="567" w:type="dxa"/>
          </w:tcPr>
          <w:p w14:paraId="19036AAA" w14:textId="77777777" w:rsidR="00F648B2" w:rsidRPr="00537C04" w:rsidRDefault="00F648B2" w:rsidP="00732F0E">
            <w:pPr>
              <w:jc w:val="center"/>
              <w:rPr>
                <w:sz w:val="20"/>
                <w:szCs w:val="20"/>
              </w:rPr>
            </w:pPr>
          </w:p>
        </w:tc>
        <w:tc>
          <w:tcPr>
            <w:tcW w:w="567" w:type="dxa"/>
          </w:tcPr>
          <w:p w14:paraId="331FCAF5" w14:textId="77777777" w:rsidR="00F648B2" w:rsidRPr="00537C04" w:rsidRDefault="00F648B2" w:rsidP="00732F0E">
            <w:pPr>
              <w:jc w:val="center"/>
              <w:rPr>
                <w:sz w:val="20"/>
                <w:szCs w:val="20"/>
              </w:rPr>
            </w:pPr>
          </w:p>
        </w:tc>
        <w:tc>
          <w:tcPr>
            <w:tcW w:w="567" w:type="dxa"/>
          </w:tcPr>
          <w:p w14:paraId="65B9F29E" w14:textId="77777777" w:rsidR="00F648B2" w:rsidRPr="00537C04" w:rsidRDefault="00F648B2" w:rsidP="00732F0E">
            <w:pPr>
              <w:jc w:val="center"/>
              <w:rPr>
                <w:sz w:val="20"/>
                <w:szCs w:val="20"/>
              </w:rPr>
            </w:pPr>
          </w:p>
        </w:tc>
        <w:tc>
          <w:tcPr>
            <w:tcW w:w="567" w:type="dxa"/>
          </w:tcPr>
          <w:p w14:paraId="299D7A88" w14:textId="77777777" w:rsidR="00F648B2" w:rsidRPr="00537C04" w:rsidRDefault="00F648B2" w:rsidP="00732F0E">
            <w:pPr>
              <w:jc w:val="center"/>
              <w:rPr>
                <w:sz w:val="20"/>
                <w:szCs w:val="20"/>
              </w:rPr>
            </w:pPr>
          </w:p>
        </w:tc>
        <w:tc>
          <w:tcPr>
            <w:tcW w:w="567" w:type="dxa"/>
          </w:tcPr>
          <w:p w14:paraId="197272CC" w14:textId="77777777" w:rsidR="00F648B2" w:rsidRPr="00537C04" w:rsidRDefault="00F648B2" w:rsidP="00732F0E">
            <w:pPr>
              <w:jc w:val="center"/>
              <w:rPr>
                <w:sz w:val="20"/>
                <w:szCs w:val="20"/>
              </w:rPr>
            </w:pPr>
            <w:r w:rsidRPr="00537C04">
              <w:rPr>
                <w:sz w:val="20"/>
                <w:szCs w:val="20"/>
              </w:rPr>
              <w:t>X</w:t>
            </w:r>
          </w:p>
        </w:tc>
        <w:tc>
          <w:tcPr>
            <w:tcW w:w="567" w:type="dxa"/>
          </w:tcPr>
          <w:p w14:paraId="56AAC936" w14:textId="77777777" w:rsidR="00F648B2" w:rsidRPr="00537C04" w:rsidRDefault="00F648B2" w:rsidP="00732F0E">
            <w:pPr>
              <w:jc w:val="center"/>
              <w:rPr>
                <w:sz w:val="20"/>
                <w:szCs w:val="20"/>
              </w:rPr>
            </w:pPr>
            <w:r w:rsidRPr="00537C04">
              <w:rPr>
                <w:sz w:val="20"/>
                <w:szCs w:val="20"/>
              </w:rPr>
              <w:t>X</w:t>
            </w:r>
          </w:p>
        </w:tc>
        <w:tc>
          <w:tcPr>
            <w:tcW w:w="567" w:type="dxa"/>
          </w:tcPr>
          <w:p w14:paraId="70F5F2EF" w14:textId="77777777" w:rsidR="00F648B2" w:rsidRPr="00537C04" w:rsidRDefault="00F648B2" w:rsidP="00732F0E">
            <w:pPr>
              <w:jc w:val="center"/>
              <w:rPr>
                <w:sz w:val="20"/>
                <w:szCs w:val="20"/>
              </w:rPr>
            </w:pPr>
          </w:p>
        </w:tc>
        <w:tc>
          <w:tcPr>
            <w:tcW w:w="567" w:type="dxa"/>
          </w:tcPr>
          <w:p w14:paraId="25D83021" w14:textId="77777777" w:rsidR="00F648B2" w:rsidRPr="00537C04" w:rsidRDefault="00F648B2" w:rsidP="00732F0E">
            <w:pPr>
              <w:jc w:val="center"/>
              <w:rPr>
                <w:sz w:val="20"/>
                <w:szCs w:val="20"/>
              </w:rPr>
            </w:pPr>
          </w:p>
        </w:tc>
        <w:tc>
          <w:tcPr>
            <w:tcW w:w="567" w:type="dxa"/>
          </w:tcPr>
          <w:p w14:paraId="6AA8618C" w14:textId="46B2C2F4" w:rsidR="00F648B2" w:rsidRPr="00537C04" w:rsidRDefault="005D5928" w:rsidP="00732F0E">
            <w:pPr>
              <w:jc w:val="center"/>
              <w:rPr>
                <w:sz w:val="20"/>
                <w:szCs w:val="20"/>
              </w:rPr>
            </w:pPr>
            <w:r>
              <w:rPr>
                <w:sz w:val="20"/>
                <w:szCs w:val="20"/>
              </w:rPr>
              <w:t>X</w:t>
            </w:r>
          </w:p>
        </w:tc>
      </w:tr>
      <w:tr w:rsidR="005D5928" w14:paraId="43AA0CDA" w14:textId="58B31957" w:rsidTr="005D5928">
        <w:trPr>
          <w:trHeight w:val="870"/>
        </w:trPr>
        <w:tc>
          <w:tcPr>
            <w:tcW w:w="1197" w:type="dxa"/>
          </w:tcPr>
          <w:p w14:paraId="0944FEF4" w14:textId="77777777" w:rsidR="00F648B2" w:rsidRPr="00537C04" w:rsidRDefault="00F648B2" w:rsidP="00732F0E">
            <w:pPr>
              <w:rPr>
                <w:i/>
                <w:iCs/>
                <w:sz w:val="20"/>
                <w:szCs w:val="20"/>
              </w:rPr>
            </w:pPr>
            <w:r w:rsidRPr="00537C04">
              <w:rPr>
                <w:i/>
                <w:iCs/>
                <w:sz w:val="20"/>
                <w:szCs w:val="20"/>
              </w:rPr>
              <w:t>KI 2: Compromised xApp</w:t>
            </w:r>
          </w:p>
        </w:tc>
        <w:tc>
          <w:tcPr>
            <w:tcW w:w="471" w:type="dxa"/>
          </w:tcPr>
          <w:p w14:paraId="36F59A3A" w14:textId="77777777" w:rsidR="00F648B2" w:rsidRPr="00537C04" w:rsidRDefault="00F648B2" w:rsidP="00732F0E">
            <w:pPr>
              <w:jc w:val="center"/>
              <w:rPr>
                <w:sz w:val="20"/>
                <w:szCs w:val="20"/>
              </w:rPr>
            </w:pPr>
            <w:r w:rsidRPr="00537C04">
              <w:rPr>
                <w:sz w:val="20"/>
                <w:szCs w:val="20"/>
              </w:rPr>
              <w:t>X</w:t>
            </w:r>
          </w:p>
        </w:tc>
        <w:tc>
          <w:tcPr>
            <w:tcW w:w="567" w:type="dxa"/>
          </w:tcPr>
          <w:p w14:paraId="072A76C5" w14:textId="77777777" w:rsidR="00F648B2" w:rsidRPr="00537C04" w:rsidRDefault="00F648B2" w:rsidP="00732F0E">
            <w:pPr>
              <w:jc w:val="center"/>
              <w:rPr>
                <w:sz w:val="20"/>
                <w:szCs w:val="20"/>
              </w:rPr>
            </w:pPr>
            <w:r w:rsidRPr="00537C04">
              <w:rPr>
                <w:sz w:val="20"/>
                <w:szCs w:val="20"/>
              </w:rPr>
              <w:t>X</w:t>
            </w:r>
          </w:p>
        </w:tc>
        <w:tc>
          <w:tcPr>
            <w:tcW w:w="567" w:type="dxa"/>
          </w:tcPr>
          <w:p w14:paraId="031B12ED" w14:textId="77777777" w:rsidR="00F648B2" w:rsidRPr="00537C04" w:rsidRDefault="00F648B2" w:rsidP="00732F0E">
            <w:pPr>
              <w:jc w:val="center"/>
              <w:rPr>
                <w:sz w:val="20"/>
                <w:szCs w:val="20"/>
              </w:rPr>
            </w:pPr>
            <w:r w:rsidRPr="00537C04">
              <w:rPr>
                <w:sz w:val="20"/>
                <w:szCs w:val="20"/>
              </w:rPr>
              <w:t>X</w:t>
            </w:r>
          </w:p>
        </w:tc>
        <w:tc>
          <w:tcPr>
            <w:tcW w:w="567" w:type="dxa"/>
          </w:tcPr>
          <w:p w14:paraId="40B1B9C8" w14:textId="77777777" w:rsidR="00F648B2" w:rsidRPr="00537C04" w:rsidRDefault="00F648B2" w:rsidP="00732F0E">
            <w:pPr>
              <w:jc w:val="center"/>
              <w:rPr>
                <w:sz w:val="20"/>
                <w:szCs w:val="20"/>
              </w:rPr>
            </w:pPr>
            <w:r w:rsidRPr="00537C04">
              <w:rPr>
                <w:sz w:val="20"/>
                <w:szCs w:val="20"/>
              </w:rPr>
              <w:t>X</w:t>
            </w:r>
          </w:p>
        </w:tc>
        <w:tc>
          <w:tcPr>
            <w:tcW w:w="567" w:type="dxa"/>
          </w:tcPr>
          <w:p w14:paraId="7D310386" w14:textId="77777777" w:rsidR="00F648B2" w:rsidRPr="00537C04" w:rsidRDefault="00F648B2" w:rsidP="00732F0E">
            <w:pPr>
              <w:jc w:val="center"/>
              <w:rPr>
                <w:sz w:val="20"/>
                <w:szCs w:val="20"/>
              </w:rPr>
            </w:pPr>
          </w:p>
        </w:tc>
        <w:tc>
          <w:tcPr>
            <w:tcW w:w="567" w:type="dxa"/>
          </w:tcPr>
          <w:p w14:paraId="5C6122AA" w14:textId="77777777" w:rsidR="00F648B2" w:rsidRPr="00537C04" w:rsidRDefault="00F648B2" w:rsidP="00732F0E">
            <w:pPr>
              <w:jc w:val="center"/>
              <w:rPr>
                <w:sz w:val="20"/>
                <w:szCs w:val="20"/>
              </w:rPr>
            </w:pPr>
          </w:p>
        </w:tc>
        <w:tc>
          <w:tcPr>
            <w:tcW w:w="567" w:type="dxa"/>
          </w:tcPr>
          <w:p w14:paraId="157BBEAF" w14:textId="77777777" w:rsidR="00F648B2" w:rsidRPr="00537C04" w:rsidRDefault="00F648B2" w:rsidP="00732F0E">
            <w:pPr>
              <w:jc w:val="center"/>
              <w:rPr>
                <w:sz w:val="20"/>
                <w:szCs w:val="20"/>
              </w:rPr>
            </w:pPr>
          </w:p>
        </w:tc>
        <w:tc>
          <w:tcPr>
            <w:tcW w:w="567" w:type="dxa"/>
          </w:tcPr>
          <w:p w14:paraId="474EFAC4" w14:textId="77777777" w:rsidR="00F648B2" w:rsidRPr="00537C04" w:rsidRDefault="00F648B2" w:rsidP="00732F0E">
            <w:pPr>
              <w:jc w:val="center"/>
              <w:rPr>
                <w:sz w:val="20"/>
                <w:szCs w:val="20"/>
              </w:rPr>
            </w:pPr>
          </w:p>
        </w:tc>
        <w:tc>
          <w:tcPr>
            <w:tcW w:w="567" w:type="dxa"/>
          </w:tcPr>
          <w:p w14:paraId="3BF71E13" w14:textId="77777777" w:rsidR="00F648B2" w:rsidRPr="00537C04" w:rsidRDefault="00F648B2" w:rsidP="00732F0E">
            <w:pPr>
              <w:jc w:val="center"/>
              <w:rPr>
                <w:sz w:val="20"/>
                <w:szCs w:val="20"/>
              </w:rPr>
            </w:pPr>
          </w:p>
        </w:tc>
        <w:tc>
          <w:tcPr>
            <w:tcW w:w="567" w:type="dxa"/>
          </w:tcPr>
          <w:p w14:paraId="124995D3" w14:textId="77777777" w:rsidR="00F648B2" w:rsidRPr="00537C04" w:rsidRDefault="00F648B2" w:rsidP="00732F0E">
            <w:pPr>
              <w:jc w:val="center"/>
              <w:rPr>
                <w:sz w:val="20"/>
                <w:szCs w:val="20"/>
              </w:rPr>
            </w:pPr>
          </w:p>
        </w:tc>
        <w:tc>
          <w:tcPr>
            <w:tcW w:w="567" w:type="dxa"/>
          </w:tcPr>
          <w:p w14:paraId="2C0567BE" w14:textId="77777777" w:rsidR="00F648B2" w:rsidRPr="00537C04" w:rsidRDefault="00F648B2" w:rsidP="00732F0E">
            <w:pPr>
              <w:jc w:val="center"/>
              <w:rPr>
                <w:sz w:val="20"/>
                <w:szCs w:val="20"/>
              </w:rPr>
            </w:pPr>
          </w:p>
        </w:tc>
        <w:tc>
          <w:tcPr>
            <w:tcW w:w="567" w:type="dxa"/>
          </w:tcPr>
          <w:p w14:paraId="66699E51" w14:textId="77777777" w:rsidR="00F648B2" w:rsidRPr="00537C04" w:rsidRDefault="00F648B2" w:rsidP="00732F0E">
            <w:pPr>
              <w:jc w:val="center"/>
              <w:rPr>
                <w:sz w:val="20"/>
                <w:szCs w:val="20"/>
              </w:rPr>
            </w:pPr>
          </w:p>
        </w:tc>
        <w:tc>
          <w:tcPr>
            <w:tcW w:w="567" w:type="dxa"/>
          </w:tcPr>
          <w:p w14:paraId="7CEB6F66" w14:textId="77777777" w:rsidR="00F648B2" w:rsidRPr="00537C04" w:rsidRDefault="00F648B2" w:rsidP="00732F0E">
            <w:pPr>
              <w:jc w:val="center"/>
              <w:rPr>
                <w:sz w:val="20"/>
                <w:szCs w:val="20"/>
              </w:rPr>
            </w:pPr>
            <w:r w:rsidRPr="00537C04">
              <w:rPr>
                <w:sz w:val="20"/>
                <w:szCs w:val="20"/>
              </w:rPr>
              <w:t>X</w:t>
            </w:r>
          </w:p>
        </w:tc>
        <w:tc>
          <w:tcPr>
            <w:tcW w:w="567" w:type="dxa"/>
          </w:tcPr>
          <w:p w14:paraId="6F1DA46C" w14:textId="77777777" w:rsidR="00F648B2" w:rsidRPr="00537C04" w:rsidRDefault="00F648B2" w:rsidP="00732F0E">
            <w:pPr>
              <w:jc w:val="center"/>
              <w:rPr>
                <w:sz w:val="20"/>
                <w:szCs w:val="20"/>
              </w:rPr>
            </w:pPr>
          </w:p>
        </w:tc>
        <w:tc>
          <w:tcPr>
            <w:tcW w:w="567" w:type="dxa"/>
          </w:tcPr>
          <w:p w14:paraId="5F39B38D" w14:textId="77777777" w:rsidR="00F648B2" w:rsidRPr="00537C04" w:rsidRDefault="00F648B2" w:rsidP="00732F0E">
            <w:pPr>
              <w:jc w:val="center"/>
              <w:rPr>
                <w:sz w:val="20"/>
                <w:szCs w:val="20"/>
              </w:rPr>
            </w:pPr>
          </w:p>
        </w:tc>
        <w:tc>
          <w:tcPr>
            <w:tcW w:w="567" w:type="dxa"/>
          </w:tcPr>
          <w:p w14:paraId="34B13FAF" w14:textId="77777777" w:rsidR="00F648B2" w:rsidRPr="00537C04" w:rsidRDefault="00F648B2" w:rsidP="00732F0E">
            <w:pPr>
              <w:jc w:val="center"/>
              <w:rPr>
                <w:sz w:val="20"/>
                <w:szCs w:val="20"/>
              </w:rPr>
            </w:pPr>
          </w:p>
        </w:tc>
        <w:tc>
          <w:tcPr>
            <w:tcW w:w="567" w:type="dxa"/>
          </w:tcPr>
          <w:p w14:paraId="69E00481" w14:textId="77777777" w:rsidR="00F648B2" w:rsidRPr="00537C04" w:rsidRDefault="00F648B2" w:rsidP="00732F0E">
            <w:pPr>
              <w:jc w:val="center"/>
              <w:rPr>
                <w:sz w:val="20"/>
                <w:szCs w:val="20"/>
              </w:rPr>
            </w:pPr>
          </w:p>
        </w:tc>
      </w:tr>
      <w:tr w:rsidR="005D5928" w14:paraId="4D498E40" w14:textId="5219CA43" w:rsidTr="005D5928">
        <w:trPr>
          <w:trHeight w:val="870"/>
        </w:trPr>
        <w:tc>
          <w:tcPr>
            <w:tcW w:w="1197" w:type="dxa"/>
          </w:tcPr>
          <w:p w14:paraId="6DBBDEDC" w14:textId="77777777" w:rsidR="00F648B2" w:rsidRPr="00537C04" w:rsidRDefault="00F648B2" w:rsidP="00732F0E">
            <w:pPr>
              <w:rPr>
                <w:i/>
                <w:iCs/>
                <w:sz w:val="20"/>
                <w:szCs w:val="20"/>
              </w:rPr>
            </w:pPr>
            <w:r w:rsidRPr="00537C04">
              <w:rPr>
                <w:i/>
                <w:iCs/>
                <w:sz w:val="20"/>
                <w:szCs w:val="20"/>
              </w:rPr>
              <w:t>KI 3: Conflicting xApps</w:t>
            </w:r>
          </w:p>
        </w:tc>
        <w:tc>
          <w:tcPr>
            <w:tcW w:w="471" w:type="dxa"/>
          </w:tcPr>
          <w:p w14:paraId="5B618BB1" w14:textId="77777777" w:rsidR="00F648B2" w:rsidRPr="00537C04" w:rsidRDefault="00F648B2" w:rsidP="00732F0E">
            <w:pPr>
              <w:jc w:val="center"/>
              <w:rPr>
                <w:sz w:val="20"/>
                <w:szCs w:val="20"/>
              </w:rPr>
            </w:pPr>
          </w:p>
        </w:tc>
        <w:tc>
          <w:tcPr>
            <w:tcW w:w="567" w:type="dxa"/>
          </w:tcPr>
          <w:p w14:paraId="4838E330" w14:textId="77777777" w:rsidR="00F648B2" w:rsidRPr="00537C04" w:rsidRDefault="00F648B2" w:rsidP="00732F0E">
            <w:pPr>
              <w:jc w:val="center"/>
              <w:rPr>
                <w:sz w:val="20"/>
                <w:szCs w:val="20"/>
              </w:rPr>
            </w:pPr>
          </w:p>
        </w:tc>
        <w:tc>
          <w:tcPr>
            <w:tcW w:w="567" w:type="dxa"/>
          </w:tcPr>
          <w:p w14:paraId="497072C4" w14:textId="77777777" w:rsidR="00F648B2" w:rsidRPr="00537C04" w:rsidRDefault="00F648B2" w:rsidP="00732F0E">
            <w:pPr>
              <w:jc w:val="center"/>
              <w:rPr>
                <w:sz w:val="20"/>
                <w:szCs w:val="20"/>
              </w:rPr>
            </w:pPr>
          </w:p>
        </w:tc>
        <w:tc>
          <w:tcPr>
            <w:tcW w:w="567" w:type="dxa"/>
          </w:tcPr>
          <w:p w14:paraId="79EFAA3B" w14:textId="77777777" w:rsidR="00F648B2" w:rsidRPr="00537C04" w:rsidRDefault="00F648B2" w:rsidP="00732F0E">
            <w:pPr>
              <w:jc w:val="center"/>
              <w:rPr>
                <w:sz w:val="20"/>
                <w:szCs w:val="20"/>
              </w:rPr>
            </w:pPr>
          </w:p>
        </w:tc>
        <w:tc>
          <w:tcPr>
            <w:tcW w:w="567" w:type="dxa"/>
          </w:tcPr>
          <w:p w14:paraId="7A62A240" w14:textId="77777777" w:rsidR="00F648B2" w:rsidRPr="00537C04" w:rsidRDefault="00F648B2" w:rsidP="00732F0E">
            <w:pPr>
              <w:jc w:val="center"/>
              <w:rPr>
                <w:sz w:val="20"/>
                <w:szCs w:val="20"/>
              </w:rPr>
            </w:pPr>
          </w:p>
        </w:tc>
        <w:tc>
          <w:tcPr>
            <w:tcW w:w="567" w:type="dxa"/>
          </w:tcPr>
          <w:p w14:paraId="34F7652A" w14:textId="77777777" w:rsidR="00F648B2" w:rsidRPr="00537C04" w:rsidRDefault="00F648B2" w:rsidP="00732F0E">
            <w:pPr>
              <w:jc w:val="center"/>
              <w:rPr>
                <w:sz w:val="20"/>
                <w:szCs w:val="20"/>
              </w:rPr>
            </w:pPr>
          </w:p>
        </w:tc>
        <w:tc>
          <w:tcPr>
            <w:tcW w:w="567" w:type="dxa"/>
          </w:tcPr>
          <w:p w14:paraId="11F0D61A" w14:textId="77777777" w:rsidR="00F648B2" w:rsidRPr="00537C04" w:rsidRDefault="00F648B2" w:rsidP="00732F0E">
            <w:pPr>
              <w:jc w:val="center"/>
              <w:rPr>
                <w:sz w:val="20"/>
                <w:szCs w:val="20"/>
              </w:rPr>
            </w:pPr>
          </w:p>
        </w:tc>
        <w:tc>
          <w:tcPr>
            <w:tcW w:w="567" w:type="dxa"/>
          </w:tcPr>
          <w:p w14:paraId="5F524EC1" w14:textId="77777777" w:rsidR="00F648B2" w:rsidRPr="00537C04" w:rsidRDefault="00F648B2" w:rsidP="00732F0E">
            <w:pPr>
              <w:jc w:val="center"/>
              <w:rPr>
                <w:sz w:val="20"/>
                <w:szCs w:val="20"/>
              </w:rPr>
            </w:pPr>
            <w:r w:rsidRPr="00537C04">
              <w:rPr>
                <w:sz w:val="20"/>
                <w:szCs w:val="20"/>
              </w:rPr>
              <w:t>X</w:t>
            </w:r>
          </w:p>
        </w:tc>
        <w:tc>
          <w:tcPr>
            <w:tcW w:w="567" w:type="dxa"/>
          </w:tcPr>
          <w:p w14:paraId="73A41B80" w14:textId="77777777" w:rsidR="00F648B2" w:rsidRPr="00537C04" w:rsidRDefault="00F648B2" w:rsidP="00732F0E">
            <w:pPr>
              <w:jc w:val="center"/>
              <w:rPr>
                <w:sz w:val="20"/>
                <w:szCs w:val="20"/>
              </w:rPr>
            </w:pPr>
          </w:p>
        </w:tc>
        <w:tc>
          <w:tcPr>
            <w:tcW w:w="567" w:type="dxa"/>
          </w:tcPr>
          <w:p w14:paraId="79BFF216" w14:textId="77777777" w:rsidR="00F648B2" w:rsidRPr="00537C04" w:rsidRDefault="00F648B2" w:rsidP="00732F0E">
            <w:pPr>
              <w:jc w:val="center"/>
              <w:rPr>
                <w:sz w:val="20"/>
                <w:szCs w:val="20"/>
              </w:rPr>
            </w:pPr>
          </w:p>
        </w:tc>
        <w:tc>
          <w:tcPr>
            <w:tcW w:w="567" w:type="dxa"/>
          </w:tcPr>
          <w:p w14:paraId="53B7281B" w14:textId="77777777" w:rsidR="00F648B2" w:rsidRPr="00537C04" w:rsidRDefault="00F648B2" w:rsidP="00732F0E">
            <w:pPr>
              <w:jc w:val="center"/>
              <w:rPr>
                <w:sz w:val="20"/>
                <w:szCs w:val="20"/>
              </w:rPr>
            </w:pPr>
            <w:r w:rsidRPr="00537C04">
              <w:rPr>
                <w:sz w:val="20"/>
                <w:szCs w:val="20"/>
              </w:rPr>
              <w:t>X</w:t>
            </w:r>
          </w:p>
        </w:tc>
        <w:tc>
          <w:tcPr>
            <w:tcW w:w="567" w:type="dxa"/>
          </w:tcPr>
          <w:p w14:paraId="348A863A" w14:textId="77777777" w:rsidR="00F648B2" w:rsidRPr="00537C04" w:rsidRDefault="00F648B2" w:rsidP="00732F0E">
            <w:pPr>
              <w:jc w:val="center"/>
              <w:rPr>
                <w:sz w:val="20"/>
                <w:szCs w:val="20"/>
              </w:rPr>
            </w:pPr>
          </w:p>
        </w:tc>
        <w:tc>
          <w:tcPr>
            <w:tcW w:w="567" w:type="dxa"/>
          </w:tcPr>
          <w:p w14:paraId="414C208F" w14:textId="77777777" w:rsidR="00F648B2" w:rsidRPr="00537C04" w:rsidRDefault="00F648B2" w:rsidP="00732F0E">
            <w:pPr>
              <w:jc w:val="center"/>
              <w:rPr>
                <w:sz w:val="20"/>
                <w:szCs w:val="20"/>
              </w:rPr>
            </w:pPr>
          </w:p>
        </w:tc>
        <w:tc>
          <w:tcPr>
            <w:tcW w:w="567" w:type="dxa"/>
          </w:tcPr>
          <w:p w14:paraId="2089DE59" w14:textId="77777777" w:rsidR="00F648B2" w:rsidRPr="00537C04" w:rsidRDefault="00F648B2" w:rsidP="00732F0E">
            <w:pPr>
              <w:jc w:val="center"/>
              <w:rPr>
                <w:sz w:val="20"/>
                <w:szCs w:val="20"/>
              </w:rPr>
            </w:pPr>
          </w:p>
        </w:tc>
        <w:tc>
          <w:tcPr>
            <w:tcW w:w="567" w:type="dxa"/>
          </w:tcPr>
          <w:p w14:paraId="6423D259" w14:textId="77777777" w:rsidR="00F648B2" w:rsidRPr="00537C04" w:rsidRDefault="00F648B2" w:rsidP="00732F0E">
            <w:pPr>
              <w:jc w:val="center"/>
              <w:rPr>
                <w:sz w:val="20"/>
                <w:szCs w:val="20"/>
              </w:rPr>
            </w:pPr>
          </w:p>
        </w:tc>
        <w:tc>
          <w:tcPr>
            <w:tcW w:w="567" w:type="dxa"/>
          </w:tcPr>
          <w:p w14:paraId="7E66EDDA" w14:textId="77777777" w:rsidR="00F648B2" w:rsidRPr="00537C04" w:rsidRDefault="00F648B2" w:rsidP="00732F0E">
            <w:pPr>
              <w:jc w:val="center"/>
              <w:rPr>
                <w:sz w:val="20"/>
                <w:szCs w:val="20"/>
              </w:rPr>
            </w:pPr>
          </w:p>
        </w:tc>
        <w:tc>
          <w:tcPr>
            <w:tcW w:w="567" w:type="dxa"/>
          </w:tcPr>
          <w:p w14:paraId="427160C7" w14:textId="77777777" w:rsidR="00F648B2" w:rsidRPr="00537C04" w:rsidRDefault="00F648B2" w:rsidP="00732F0E">
            <w:pPr>
              <w:jc w:val="center"/>
              <w:rPr>
                <w:sz w:val="20"/>
                <w:szCs w:val="20"/>
              </w:rPr>
            </w:pPr>
          </w:p>
        </w:tc>
      </w:tr>
      <w:tr w:rsidR="005D5928" w14:paraId="6647756C" w14:textId="129A967A" w:rsidTr="005D5928">
        <w:trPr>
          <w:trHeight w:val="870"/>
        </w:trPr>
        <w:tc>
          <w:tcPr>
            <w:tcW w:w="1197" w:type="dxa"/>
          </w:tcPr>
          <w:p w14:paraId="19E31900" w14:textId="77777777" w:rsidR="00F648B2" w:rsidRPr="00537C04" w:rsidRDefault="00F648B2" w:rsidP="00732F0E">
            <w:pPr>
              <w:rPr>
                <w:i/>
                <w:iCs/>
                <w:sz w:val="20"/>
                <w:szCs w:val="20"/>
              </w:rPr>
            </w:pPr>
            <w:r w:rsidRPr="00537C04">
              <w:rPr>
                <w:i/>
                <w:iCs/>
                <w:sz w:val="20"/>
                <w:szCs w:val="20"/>
              </w:rPr>
              <w:lastRenderedPageBreak/>
              <w:t xml:space="preserve">KI 4: Compromise of xApp isolation </w:t>
            </w:r>
          </w:p>
        </w:tc>
        <w:tc>
          <w:tcPr>
            <w:tcW w:w="471" w:type="dxa"/>
          </w:tcPr>
          <w:p w14:paraId="3842D01F" w14:textId="77777777" w:rsidR="00F648B2" w:rsidRPr="00537C04" w:rsidRDefault="00F648B2" w:rsidP="00732F0E">
            <w:pPr>
              <w:jc w:val="center"/>
              <w:rPr>
                <w:sz w:val="20"/>
                <w:szCs w:val="20"/>
              </w:rPr>
            </w:pPr>
          </w:p>
        </w:tc>
        <w:tc>
          <w:tcPr>
            <w:tcW w:w="567" w:type="dxa"/>
          </w:tcPr>
          <w:p w14:paraId="7636F4CC" w14:textId="77777777" w:rsidR="00F648B2" w:rsidRPr="00537C04" w:rsidRDefault="00F648B2" w:rsidP="00732F0E">
            <w:pPr>
              <w:jc w:val="center"/>
              <w:rPr>
                <w:sz w:val="20"/>
                <w:szCs w:val="20"/>
              </w:rPr>
            </w:pPr>
          </w:p>
        </w:tc>
        <w:tc>
          <w:tcPr>
            <w:tcW w:w="567" w:type="dxa"/>
          </w:tcPr>
          <w:p w14:paraId="355A3783" w14:textId="77777777" w:rsidR="00F648B2" w:rsidRPr="00537C04" w:rsidRDefault="00F648B2" w:rsidP="00732F0E">
            <w:pPr>
              <w:jc w:val="center"/>
              <w:rPr>
                <w:sz w:val="20"/>
                <w:szCs w:val="20"/>
              </w:rPr>
            </w:pPr>
            <w:r w:rsidRPr="00537C04">
              <w:rPr>
                <w:sz w:val="20"/>
                <w:szCs w:val="20"/>
              </w:rPr>
              <w:t>X</w:t>
            </w:r>
          </w:p>
        </w:tc>
        <w:tc>
          <w:tcPr>
            <w:tcW w:w="567" w:type="dxa"/>
          </w:tcPr>
          <w:p w14:paraId="61106ABD" w14:textId="77777777" w:rsidR="00F648B2" w:rsidRPr="00537C04" w:rsidRDefault="00F648B2" w:rsidP="00732F0E">
            <w:pPr>
              <w:jc w:val="center"/>
              <w:rPr>
                <w:sz w:val="20"/>
                <w:szCs w:val="20"/>
              </w:rPr>
            </w:pPr>
            <w:r w:rsidRPr="00537C04">
              <w:rPr>
                <w:sz w:val="20"/>
                <w:szCs w:val="20"/>
              </w:rPr>
              <w:t>X</w:t>
            </w:r>
          </w:p>
        </w:tc>
        <w:tc>
          <w:tcPr>
            <w:tcW w:w="567" w:type="dxa"/>
          </w:tcPr>
          <w:p w14:paraId="4DDBBFCF" w14:textId="77777777" w:rsidR="00F648B2" w:rsidRPr="00537C04" w:rsidRDefault="00F648B2" w:rsidP="00732F0E">
            <w:pPr>
              <w:jc w:val="center"/>
              <w:rPr>
                <w:sz w:val="20"/>
                <w:szCs w:val="20"/>
              </w:rPr>
            </w:pPr>
            <w:r w:rsidRPr="00537C04">
              <w:rPr>
                <w:sz w:val="20"/>
                <w:szCs w:val="20"/>
              </w:rPr>
              <w:t>X</w:t>
            </w:r>
          </w:p>
        </w:tc>
        <w:tc>
          <w:tcPr>
            <w:tcW w:w="567" w:type="dxa"/>
          </w:tcPr>
          <w:p w14:paraId="025A384D" w14:textId="77777777" w:rsidR="00F648B2" w:rsidRPr="00537C04" w:rsidRDefault="00F648B2" w:rsidP="00732F0E">
            <w:pPr>
              <w:jc w:val="center"/>
              <w:rPr>
                <w:sz w:val="20"/>
                <w:szCs w:val="20"/>
              </w:rPr>
            </w:pPr>
          </w:p>
        </w:tc>
        <w:tc>
          <w:tcPr>
            <w:tcW w:w="567" w:type="dxa"/>
          </w:tcPr>
          <w:p w14:paraId="5A2E9C1E" w14:textId="77777777" w:rsidR="00F648B2" w:rsidRPr="00537C04" w:rsidRDefault="00F648B2" w:rsidP="00732F0E">
            <w:pPr>
              <w:jc w:val="center"/>
              <w:rPr>
                <w:sz w:val="20"/>
                <w:szCs w:val="20"/>
              </w:rPr>
            </w:pPr>
            <w:r w:rsidRPr="00537C04">
              <w:rPr>
                <w:sz w:val="20"/>
                <w:szCs w:val="20"/>
              </w:rPr>
              <w:t>X</w:t>
            </w:r>
          </w:p>
        </w:tc>
        <w:tc>
          <w:tcPr>
            <w:tcW w:w="567" w:type="dxa"/>
          </w:tcPr>
          <w:p w14:paraId="492802F1" w14:textId="77777777" w:rsidR="00F648B2" w:rsidRPr="00537C04" w:rsidRDefault="00F648B2" w:rsidP="00732F0E">
            <w:pPr>
              <w:jc w:val="center"/>
              <w:rPr>
                <w:sz w:val="20"/>
                <w:szCs w:val="20"/>
              </w:rPr>
            </w:pPr>
          </w:p>
        </w:tc>
        <w:tc>
          <w:tcPr>
            <w:tcW w:w="567" w:type="dxa"/>
          </w:tcPr>
          <w:p w14:paraId="1F05B271" w14:textId="77777777" w:rsidR="00F648B2" w:rsidRPr="00537C04" w:rsidRDefault="00F648B2" w:rsidP="00732F0E">
            <w:pPr>
              <w:jc w:val="center"/>
              <w:rPr>
                <w:sz w:val="20"/>
                <w:szCs w:val="20"/>
              </w:rPr>
            </w:pPr>
          </w:p>
        </w:tc>
        <w:tc>
          <w:tcPr>
            <w:tcW w:w="567" w:type="dxa"/>
          </w:tcPr>
          <w:p w14:paraId="389B5931" w14:textId="77777777" w:rsidR="00F648B2" w:rsidRPr="00537C04" w:rsidRDefault="00F648B2" w:rsidP="00732F0E">
            <w:pPr>
              <w:jc w:val="center"/>
              <w:rPr>
                <w:sz w:val="20"/>
                <w:szCs w:val="20"/>
              </w:rPr>
            </w:pPr>
            <w:r w:rsidRPr="00537C04">
              <w:rPr>
                <w:sz w:val="20"/>
                <w:szCs w:val="20"/>
              </w:rPr>
              <w:t>X</w:t>
            </w:r>
          </w:p>
        </w:tc>
        <w:tc>
          <w:tcPr>
            <w:tcW w:w="567" w:type="dxa"/>
          </w:tcPr>
          <w:p w14:paraId="3AB972DC" w14:textId="77777777" w:rsidR="00F648B2" w:rsidRPr="00537C04" w:rsidRDefault="00F648B2" w:rsidP="00732F0E">
            <w:pPr>
              <w:jc w:val="center"/>
              <w:rPr>
                <w:sz w:val="20"/>
                <w:szCs w:val="20"/>
              </w:rPr>
            </w:pPr>
          </w:p>
        </w:tc>
        <w:tc>
          <w:tcPr>
            <w:tcW w:w="567" w:type="dxa"/>
          </w:tcPr>
          <w:p w14:paraId="77783564" w14:textId="77777777" w:rsidR="00F648B2" w:rsidRPr="00537C04" w:rsidRDefault="00F648B2" w:rsidP="00732F0E">
            <w:pPr>
              <w:jc w:val="center"/>
              <w:rPr>
                <w:sz w:val="20"/>
                <w:szCs w:val="20"/>
              </w:rPr>
            </w:pPr>
          </w:p>
        </w:tc>
        <w:tc>
          <w:tcPr>
            <w:tcW w:w="567" w:type="dxa"/>
          </w:tcPr>
          <w:p w14:paraId="59A52481" w14:textId="77777777" w:rsidR="00F648B2" w:rsidRPr="00537C04" w:rsidRDefault="00F648B2" w:rsidP="00732F0E">
            <w:pPr>
              <w:jc w:val="center"/>
              <w:rPr>
                <w:sz w:val="20"/>
                <w:szCs w:val="20"/>
              </w:rPr>
            </w:pPr>
            <w:r w:rsidRPr="00537C04">
              <w:rPr>
                <w:sz w:val="20"/>
                <w:szCs w:val="20"/>
              </w:rPr>
              <w:t>X</w:t>
            </w:r>
          </w:p>
        </w:tc>
        <w:tc>
          <w:tcPr>
            <w:tcW w:w="567" w:type="dxa"/>
          </w:tcPr>
          <w:p w14:paraId="2F764759" w14:textId="77777777" w:rsidR="00F648B2" w:rsidRPr="00537C04" w:rsidRDefault="00F648B2" w:rsidP="00732F0E">
            <w:pPr>
              <w:jc w:val="center"/>
              <w:rPr>
                <w:sz w:val="20"/>
                <w:szCs w:val="20"/>
              </w:rPr>
            </w:pPr>
          </w:p>
        </w:tc>
        <w:tc>
          <w:tcPr>
            <w:tcW w:w="567" w:type="dxa"/>
          </w:tcPr>
          <w:p w14:paraId="679BFD0B" w14:textId="77777777" w:rsidR="00F648B2" w:rsidRPr="00537C04" w:rsidRDefault="00F648B2" w:rsidP="00732F0E">
            <w:pPr>
              <w:jc w:val="center"/>
              <w:rPr>
                <w:sz w:val="20"/>
                <w:szCs w:val="20"/>
              </w:rPr>
            </w:pPr>
          </w:p>
        </w:tc>
        <w:tc>
          <w:tcPr>
            <w:tcW w:w="567" w:type="dxa"/>
          </w:tcPr>
          <w:p w14:paraId="50BBD05A" w14:textId="77777777" w:rsidR="00F648B2" w:rsidRPr="00537C04" w:rsidRDefault="00F648B2" w:rsidP="00732F0E">
            <w:pPr>
              <w:jc w:val="center"/>
              <w:rPr>
                <w:sz w:val="20"/>
                <w:szCs w:val="20"/>
              </w:rPr>
            </w:pPr>
          </w:p>
        </w:tc>
        <w:tc>
          <w:tcPr>
            <w:tcW w:w="567" w:type="dxa"/>
          </w:tcPr>
          <w:p w14:paraId="4F8B742D" w14:textId="77777777" w:rsidR="00F648B2" w:rsidRPr="00537C04" w:rsidRDefault="00F648B2" w:rsidP="00732F0E">
            <w:pPr>
              <w:jc w:val="center"/>
              <w:rPr>
                <w:sz w:val="20"/>
                <w:szCs w:val="20"/>
              </w:rPr>
            </w:pPr>
          </w:p>
        </w:tc>
      </w:tr>
      <w:tr w:rsidR="005D5928" w14:paraId="15F2F7B6" w14:textId="33F4C27B" w:rsidTr="005D5928">
        <w:trPr>
          <w:trHeight w:val="870"/>
        </w:trPr>
        <w:tc>
          <w:tcPr>
            <w:tcW w:w="1197" w:type="dxa"/>
          </w:tcPr>
          <w:p w14:paraId="5E7095B0" w14:textId="77777777" w:rsidR="00F648B2" w:rsidRPr="00537C04" w:rsidRDefault="00F648B2" w:rsidP="00732F0E">
            <w:pPr>
              <w:rPr>
                <w:i/>
                <w:iCs/>
                <w:sz w:val="20"/>
                <w:szCs w:val="20"/>
              </w:rPr>
            </w:pPr>
            <w:r w:rsidRPr="00537C04">
              <w:rPr>
                <w:i/>
                <w:iCs/>
                <w:sz w:val="20"/>
                <w:szCs w:val="20"/>
              </w:rPr>
              <w:t>KI 5: Compromise of ML data pipelines</w:t>
            </w:r>
          </w:p>
        </w:tc>
        <w:tc>
          <w:tcPr>
            <w:tcW w:w="471" w:type="dxa"/>
          </w:tcPr>
          <w:p w14:paraId="202B5888" w14:textId="77777777" w:rsidR="00F648B2" w:rsidRPr="00537C04" w:rsidRDefault="00F648B2" w:rsidP="00732F0E">
            <w:pPr>
              <w:jc w:val="center"/>
              <w:rPr>
                <w:sz w:val="20"/>
                <w:szCs w:val="20"/>
              </w:rPr>
            </w:pPr>
          </w:p>
        </w:tc>
        <w:tc>
          <w:tcPr>
            <w:tcW w:w="567" w:type="dxa"/>
          </w:tcPr>
          <w:p w14:paraId="39F019D8" w14:textId="77777777" w:rsidR="00F648B2" w:rsidRPr="00537C04" w:rsidRDefault="00F648B2" w:rsidP="00732F0E">
            <w:pPr>
              <w:jc w:val="center"/>
              <w:rPr>
                <w:sz w:val="20"/>
                <w:szCs w:val="20"/>
              </w:rPr>
            </w:pPr>
            <w:r w:rsidRPr="00537C04">
              <w:rPr>
                <w:sz w:val="20"/>
                <w:szCs w:val="20"/>
              </w:rPr>
              <w:t>X</w:t>
            </w:r>
          </w:p>
        </w:tc>
        <w:tc>
          <w:tcPr>
            <w:tcW w:w="567" w:type="dxa"/>
          </w:tcPr>
          <w:p w14:paraId="4B1C5566" w14:textId="77777777" w:rsidR="00F648B2" w:rsidRPr="00537C04" w:rsidRDefault="00F648B2" w:rsidP="00732F0E">
            <w:pPr>
              <w:jc w:val="center"/>
              <w:rPr>
                <w:sz w:val="20"/>
                <w:szCs w:val="20"/>
              </w:rPr>
            </w:pPr>
            <w:r w:rsidRPr="00537C04">
              <w:rPr>
                <w:sz w:val="20"/>
                <w:szCs w:val="20"/>
              </w:rPr>
              <w:t>X</w:t>
            </w:r>
          </w:p>
        </w:tc>
        <w:tc>
          <w:tcPr>
            <w:tcW w:w="567" w:type="dxa"/>
          </w:tcPr>
          <w:p w14:paraId="19051368" w14:textId="77777777" w:rsidR="00F648B2" w:rsidRPr="00537C04" w:rsidRDefault="00F648B2" w:rsidP="00732F0E">
            <w:pPr>
              <w:jc w:val="center"/>
              <w:rPr>
                <w:sz w:val="20"/>
                <w:szCs w:val="20"/>
              </w:rPr>
            </w:pPr>
            <w:r w:rsidRPr="00537C04">
              <w:rPr>
                <w:sz w:val="20"/>
                <w:szCs w:val="20"/>
              </w:rPr>
              <w:t>X</w:t>
            </w:r>
          </w:p>
        </w:tc>
        <w:tc>
          <w:tcPr>
            <w:tcW w:w="567" w:type="dxa"/>
          </w:tcPr>
          <w:p w14:paraId="72C63F17" w14:textId="77777777" w:rsidR="00F648B2" w:rsidRPr="00537C04" w:rsidRDefault="00F648B2" w:rsidP="00732F0E">
            <w:pPr>
              <w:jc w:val="center"/>
              <w:rPr>
                <w:sz w:val="20"/>
                <w:szCs w:val="20"/>
              </w:rPr>
            </w:pPr>
            <w:r w:rsidRPr="00537C04">
              <w:rPr>
                <w:sz w:val="20"/>
                <w:szCs w:val="20"/>
              </w:rPr>
              <w:t>X</w:t>
            </w:r>
          </w:p>
        </w:tc>
        <w:tc>
          <w:tcPr>
            <w:tcW w:w="567" w:type="dxa"/>
          </w:tcPr>
          <w:p w14:paraId="3A6F4C0B" w14:textId="77777777" w:rsidR="00F648B2" w:rsidRPr="00537C04" w:rsidRDefault="00F648B2" w:rsidP="00732F0E">
            <w:pPr>
              <w:jc w:val="center"/>
              <w:rPr>
                <w:sz w:val="20"/>
                <w:szCs w:val="20"/>
              </w:rPr>
            </w:pPr>
          </w:p>
        </w:tc>
        <w:tc>
          <w:tcPr>
            <w:tcW w:w="567" w:type="dxa"/>
          </w:tcPr>
          <w:p w14:paraId="5AC5110B" w14:textId="77777777" w:rsidR="00F648B2" w:rsidRPr="00537C04" w:rsidRDefault="00F648B2" w:rsidP="00732F0E">
            <w:pPr>
              <w:jc w:val="center"/>
              <w:rPr>
                <w:sz w:val="20"/>
                <w:szCs w:val="20"/>
              </w:rPr>
            </w:pPr>
          </w:p>
        </w:tc>
        <w:tc>
          <w:tcPr>
            <w:tcW w:w="567" w:type="dxa"/>
          </w:tcPr>
          <w:p w14:paraId="552BC509" w14:textId="77777777" w:rsidR="00F648B2" w:rsidRPr="00537C04" w:rsidRDefault="00F648B2" w:rsidP="00732F0E">
            <w:pPr>
              <w:jc w:val="center"/>
              <w:rPr>
                <w:sz w:val="20"/>
                <w:szCs w:val="20"/>
              </w:rPr>
            </w:pPr>
            <w:r w:rsidRPr="00537C04">
              <w:rPr>
                <w:sz w:val="20"/>
                <w:szCs w:val="20"/>
              </w:rPr>
              <w:t>X</w:t>
            </w:r>
          </w:p>
        </w:tc>
        <w:tc>
          <w:tcPr>
            <w:tcW w:w="567" w:type="dxa"/>
          </w:tcPr>
          <w:p w14:paraId="0B32D5A5" w14:textId="77777777" w:rsidR="00F648B2" w:rsidRPr="00537C04" w:rsidRDefault="00F648B2" w:rsidP="00732F0E">
            <w:pPr>
              <w:jc w:val="center"/>
              <w:rPr>
                <w:sz w:val="20"/>
                <w:szCs w:val="20"/>
              </w:rPr>
            </w:pPr>
          </w:p>
        </w:tc>
        <w:tc>
          <w:tcPr>
            <w:tcW w:w="567" w:type="dxa"/>
          </w:tcPr>
          <w:p w14:paraId="383AD995" w14:textId="77777777" w:rsidR="00F648B2" w:rsidRPr="00537C04" w:rsidRDefault="00F648B2" w:rsidP="00732F0E">
            <w:pPr>
              <w:jc w:val="center"/>
              <w:rPr>
                <w:sz w:val="20"/>
                <w:szCs w:val="20"/>
              </w:rPr>
            </w:pPr>
          </w:p>
        </w:tc>
        <w:tc>
          <w:tcPr>
            <w:tcW w:w="567" w:type="dxa"/>
          </w:tcPr>
          <w:p w14:paraId="44B9FD46" w14:textId="77777777" w:rsidR="00F648B2" w:rsidRPr="00537C04" w:rsidRDefault="00F648B2" w:rsidP="00732F0E">
            <w:pPr>
              <w:jc w:val="center"/>
              <w:rPr>
                <w:sz w:val="20"/>
                <w:szCs w:val="20"/>
              </w:rPr>
            </w:pPr>
          </w:p>
        </w:tc>
        <w:tc>
          <w:tcPr>
            <w:tcW w:w="567" w:type="dxa"/>
          </w:tcPr>
          <w:p w14:paraId="2E363F99" w14:textId="77777777" w:rsidR="00F648B2" w:rsidRPr="00537C04" w:rsidRDefault="00F648B2" w:rsidP="00732F0E">
            <w:pPr>
              <w:jc w:val="center"/>
              <w:rPr>
                <w:sz w:val="20"/>
                <w:szCs w:val="20"/>
              </w:rPr>
            </w:pPr>
          </w:p>
        </w:tc>
        <w:tc>
          <w:tcPr>
            <w:tcW w:w="567" w:type="dxa"/>
          </w:tcPr>
          <w:p w14:paraId="723289E6" w14:textId="77777777" w:rsidR="00F648B2" w:rsidRPr="00537C04" w:rsidRDefault="00F648B2" w:rsidP="00732F0E">
            <w:pPr>
              <w:jc w:val="center"/>
              <w:rPr>
                <w:sz w:val="20"/>
                <w:szCs w:val="20"/>
              </w:rPr>
            </w:pPr>
            <w:r w:rsidRPr="00537C04">
              <w:rPr>
                <w:sz w:val="20"/>
                <w:szCs w:val="20"/>
              </w:rPr>
              <w:t>X</w:t>
            </w:r>
          </w:p>
        </w:tc>
        <w:tc>
          <w:tcPr>
            <w:tcW w:w="567" w:type="dxa"/>
          </w:tcPr>
          <w:p w14:paraId="17E13B09" w14:textId="77777777" w:rsidR="00F648B2" w:rsidRPr="00537C04" w:rsidRDefault="00F648B2" w:rsidP="00732F0E">
            <w:pPr>
              <w:jc w:val="center"/>
              <w:rPr>
                <w:sz w:val="20"/>
                <w:szCs w:val="20"/>
              </w:rPr>
            </w:pPr>
          </w:p>
        </w:tc>
        <w:tc>
          <w:tcPr>
            <w:tcW w:w="567" w:type="dxa"/>
          </w:tcPr>
          <w:p w14:paraId="36A29320" w14:textId="77777777" w:rsidR="00F648B2" w:rsidRPr="00537C04" w:rsidRDefault="00F648B2" w:rsidP="00732F0E">
            <w:pPr>
              <w:jc w:val="center"/>
              <w:rPr>
                <w:sz w:val="20"/>
                <w:szCs w:val="20"/>
              </w:rPr>
            </w:pPr>
          </w:p>
        </w:tc>
        <w:tc>
          <w:tcPr>
            <w:tcW w:w="567" w:type="dxa"/>
          </w:tcPr>
          <w:p w14:paraId="1B20690D" w14:textId="77777777" w:rsidR="00F648B2" w:rsidRPr="00537C04" w:rsidRDefault="00F648B2" w:rsidP="00732F0E">
            <w:pPr>
              <w:jc w:val="center"/>
              <w:rPr>
                <w:sz w:val="20"/>
                <w:szCs w:val="20"/>
              </w:rPr>
            </w:pPr>
          </w:p>
        </w:tc>
        <w:tc>
          <w:tcPr>
            <w:tcW w:w="567" w:type="dxa"/>
          </w:tcPr>
          <w:p w14:paraId="4FD5C43F" w14:textId="77777777" w:rsidR="00F648B2" w:rsidRPr="00537C04" w:rsidRDefault="00F648B2" w:rsidP="00732F0E">
            <w:pPr>
              <w:jc w:val="center"/>
              <w:rPr>
                <w:sz w:val="20"/>
                <w:szCs w:val="20"/>
              </w:rPr>
            </w:pPr>
          </w:p>
        </w:tc>
      </w:tr>
      <w:tr w:rsidR="005D5928" w14:paraId="212DF20F" w14:textId="56D67D60" w:rsidTr="005D5928">
        <w:trPr>
          <w:trHeight w:val="870"/>
        </w:trPr>
        <w:tc>
          <w:tcPr>
            <w:tcW w:w="1197" w:type="dxa"/>
          </w:tcPr>
          <w:p w14:paraId="2515C6BA" w14:textId="77777777" w:rsidR="00F648B2" w:rsidRPr="00537C04" w:rsidRDefault="00F648B2" w:rsidP="00732F0E">
            <w:pPr>
              <w:rPr>
                <w:i/>
                <w:iCs/>
                <w:sz w:val="20"/>
                <w:szCs w:val="20"/>
              </w:rPr>
            </w:pPr>
            <w:r w:rsidRPr="00537C04">
              <w:rPr>
                <w:i/>
                <w:iCs/>
                <w:sz w:val="20"/>
                <w:szCs w:val="20"/>
              </w:rPr>
              <w:t>KI 6: Altering ML training models</w:t>
            </w:r>
          </w:p>
        </w:tc>
        <w:tc>
          <w:tcPr>
            <w:tcW w:w="471" w:type="dxa"/>
          </w:tcPr>
          <w:p w14:paraId="4F759D98" w14:textId="77777777" w:rsidR="00F648B2" w:rsidRPr="00537C04" w:rsidRDefault="00F648B2" w:rsidP="00732F0E">
            <w:pPr>
              <w:jc w:val="center"/>
              <w:rPr>
                <w:sz w:val="20"/>
                <w:szCs w:val="20"/>
              </w:rPr>
            </w:pPr>
          </w:p>
        </w:tc>
        <w:tc>
          <w:tcPr>
            <w:tcW w:w="567" w:type="dxa"/>
          </w:tcPr>
          <w:p w14:paraId="6E2BA9C1" w14:textId="77777777" w:rsidR="00F648B2" w:rsidRPr="00537C04" w:rsidRDefault="00F648B2" w:rsidP="00732F0E">
            <w:pPr>
              <w:jc w:val="center"/>
              <w:rPr>
                <w:sz w:val="20"/>
                <w:szCs w:val="20"/>
              </w:rPr>
            </w:pPr>
            <w:r w:rsidRPr="00537C04">
              <w:rPr>
                <w:sz w:val="20"/>
                <w:szCs w:val="20"/>
              </w:rPr>
              <w:t>X</w:t>
            </w:r>
          </w:p>
        </w:tc>
        <w:tc>
          <w:tcPr>
            <w:tcW w:w="567" w:type="dxa"/>
          </w:tcPr>
          <w:p w14:paraId="1C1C53A4" w14:textId="77777777" w:rsidR="00F648B2" w:rsidRPr="00537C04" w:rsidRDefault="00F648B2" w:rsidP="00732F0E">
            <w:pPr>
              <w:jc w:val="center"/>
              <w:rPr>
                <w:sz w:val="20"/>
                <w:szCs w:val="20"/>
              </w:rPr>
            </w:pPr>
            <w:r w:rsidRPr="00537C04">
              <w:rPr>
                <w:sz w:val="20"/>
                <w:szCs w:val="20"/>
              </w:rPr>
              <w:t>X</w:t>
            </w:r>
          </w:p>
        </w:tc>
        <w:tc>
          <w:tcPr>
            <w:tcW w:w="567" w:type="dxa"/>
          </w:tcPr>
          <w:p w14:paraId="05C17E3E" w14:textId="77777777" w:rsidR="00F648B2" w:rsidRPr="00537C04" w:rsidRDefault="00F648B2" w:rsidP="00732F0E">
            <w:pPr>
              <w:jc w:val="center"/>
              <w:rPr>
                <w:sz w:val="20"/>
                <w:szCs w:val="20"/>
              </w:rPr>
            </w:pPr>
            <w:r w:rsidRPr="00537C04">
              <w:rPr>
                <w:sz w:val="20"/>
                <w:szCs w:val="20"/>
              </w:rPr>
              <w:t>X</w:t>
            </w:r>
          </w:p>
        </w:tc>
        <w:tc>
          <w:tcPr>
            <w:tcW w:w="567" w:type="dxa"/>
          </w:tcPr>
          <w:p w14:paraId="6B14C4D2" w14:textId="77777777" w:rsidR="00F648B2" w:rsidRPr="00537C04" w:rsidRDefault="00F648B2" w:rsidP="00732F0E">
            <w:pPr>
              <w:jc w:val="center"/>
              <w:rPr>
                <w:sz w:val="20"/>
                <w:szCs w:val="20"/>
              </w:rPr>
            </w:pPr>
            <w:r w:rsidRPr="00537C04">
              <w:rPr>
                <w:sz w:val="20"/>
                <w:szCs w:val="20"/>
              </w:rPr>
              <w:t>X</w:t>
            </w:r>
          </w:p>
        </w:tc>
        <w:tc>
          <w:tcPr>
            <w:tcW w:w="567" w:type="dxa"/>
          </w:tcPr>
          <w:p w14:paraId="16CFA441" w14:textId="77777777" w:rsidR="00F648B2" w:rsidRPr="00537C04" w:rsidRDefault="00F648B2" w:rsidP="00732F0E">
            <w:pPr>
              <w:jc w:val="center"/>
              <w:rPr>
                <w:sz w:val="20"/>
                <w:szCs w:val="20"/>
              </w:rPr>
            </w:pPr>
          </w:p>
        </w:tc>
        <w:tc>
          <w:tcPr>
            <w:tcW w:w="567" w:type="dxa"/>
          </w:tcPr>
          <w:p w14:paraId="36DCFDBF" w14:textId="77777777" w:rsidR="00F648B2" w:rsidRPr="00537C04" w:rsidRDefault="00F648B2" w:rsidP="00732F0E">
            <w:pPr>
              <w:jc w:val="center"/>
              <w:rPr>
                <w:sz w:val="20"/>
                <w:szCs w:val="20"/>
              </w:rPr>
            </w:pPr>
          </w:p>
        </w:tc>
        <w:tc>
          <w:tcPr>
            <w:tcW w:w="567" w:type="dxa"/>
          </w:tcPr>
          <w:p w14:paraId="56FF61B3" w14:textId="77777777" w:rsidR="00F648B2" w:rsidRPr="00537C04" w:rsidRDefault="00F648B2" w:rsidP="00732F0E">
            <w:pPr>
              <w:jc w:val="center"/>
              <w:rPr>
                <w:sz w:val="20"/>
                <w:szCs w:val="20"/>
              </w:rPr>
            </w:pPr>
          </w:p>
        </w:tc>
        <w:tc>
          <w:tcPr>
            <w:tcW w:w="567" w:type="dxa"/>
          </w:tcPr>
          <w:p w14:paraId="1E53FDA6" w14:textId="77777777" w:rsidR="00F648B2" w:rsidRPr="00537C04" w:rsidRDefault="00F648B2" w:rsidP="00732F0E">
            <w:pPr>
              <w:jc w:val="center"/>
              <w:rPr>
                <w:sz w:val="20"/>
                <w:szCs w:val="20"/>
              </w:rPr>
            </w:pPr>
            <w:r w:rsidRPr="00537C04">
              <w:rPr>
                <w:sz w:val="20"/>
                <w:szCs w:val="20"/>
              </w:rPr>
              <w:t>X</w:t>
            </w:r>
          </w:p>
        </w:tc>
        <w:tc>
          <w:tcPr>
            <w:tcW w:w="567" w:type="dxa"/>
          </w:tcPr>
          <w:p w14:paraId="1736992E" w14:textId="77777777" w:rsidR="00F648B2" w:rsidRPr="00537C04" w:rsidRDefault="00F648B2" w:rsidP="00732F0E">
            <w:pPr>
              <w:jc w:val="center"/>
              <w:rPr>
                <w:sz w:val="20"/>
                <w:szCs w:val="20"/>
              </w:rPr>
            </w:pPr>
          </w:p>
        </w:tc>
        <w:tc>
          <w:tcPr>
            <w:tcW w:w="567" w:type="dxa"/>
          </w:tcPr>
          <w:p w14:paraId="249F4551" w14:textId="77777777" w:rsidR="00F648B2" w:rsidRPr="00537C04" w:rsidRDefault="00F648B2" w:rsidP="00732F0E">
            <w:pPr>
              <w:jc w:val="center"/>
              <w:rPr>
                <w:sz w:val="20"/>
                <w:szCs w:val="20"/>
              </w:rPr>
            </w:pPr>
          </w:p>
        </w:tc>
        <w:tc>
          <w:tcPr>
            <w:tcW w:w="567" w:type="dxa"/>
          </w:tcPr>
          <w:p w14:paraId="0D32F278" w14:textId="77777777" w:rsidR="00F648B2" w:rsidRPr="00537C04" w:rsidRDefault="00F648B2" w:rsidP="00732F0E">
            <w:pPr>
              <w:jc w:val="center"/>
              <w:rPr>
                <w:sz w:val="20"/>
                <w:szCs w:val="20"/>
              </w:rPr>
            </w:pPr>
          </w:p>
        </w:tc>
        <w:tc>
          <w:tcPr>
            <w:tcW w:w="567" w:type="dxa"/>
          </w:tcPr>
          <w:p w14:paraId="768CA85A" w14:textId="77777777" w:rsidR="00F648B2" w:rsidRPr="00537C04" w:rsidRDefault="00F648B2" w:rsidP="00732F0E">
            <w:pPr>
              <w:jc w:val="center"/>
              <w:rPr>
                <w:sz w:val="20"/>
                <w:szCs w:val="20"/>
              </w:rPr>
            </w:pPr>
            <w:r w:rsidRPr="00537C04">
              <w:rPr>
                <w:sz w:val="20"/>
                <w:szCs w:val="20"/>
              </w:rPr>
              <w:t>X</w:t>
            </w:r>
          </w:p>
        </w:tc>
        <w:tc>
          <w:tcPr>
            <w:tcW w:w="567" w:type="dxa"/>
          </w:tcPr>
          <w:p w14:paraId="0D237ED5" w14:textId="77777777" w:rsidR="00F648B2" w:rsidRPr="00537C04" w:rsidRDefault="00F648B2" w:rsidP="00732F0E">
            <w:pPr>
              <w:jc w:val="center"/>
              <w:rPr>
                <w:sz w:val="20"/>
                <w:szCs w:val="20"/>
              </w:rPr>
            </w:pPr>
          </w:p>
        </w:tc>
        <w:tc>
          <w:tcPr>
            <w:tcW w:w="567" w:type="dxa"/>
          </w:tcPr>
          <w:p w14:paraId="25C567DB" w14:textId="77777777" w:rsidR="00F648B2" w:rsidRPr="00537C04" w:rsidRDefault="00F648B2" w:rsidP="00732F0E">
            <w:pPr>
              <w:jc w:val="center"/>
              <w:rPr>
                <w:sz w:val="20"/>
                <w:szCs w:val="20"/>
              </w:rPr>
            </w:pPr>
          </w:p>
        </w:tc>
        <w:tc>
          <w:tcPr>
            <w:tcW w:w="567" w:type="dxa"/>
          </w:tcPr>
          <w:p w14:paraId="314963ED" w14:textId="77777777" w:rsidR="00F648B2" w:rsidRPr="00537C04" w:rsidRDefault="00F648B2" w:rsidP="00732F0E">
            <w:pPr>
              <w:jc w:val="center"/>
              <w:rPr>
                <w:sz w:val="20"/>
                <w:szCs w:val="20"/>
              </w:rPr>
            </w:pPr>
          </w:p>
        </w:tc>
        <w:tc>
          <w:tcPr>
            <w:tcW w:w="567" w:type="dxa"/>
          </w:tcPr>
          <w:p w14:paraId="7D94B991" w14:textId="77777777" w:rsidR="00F648B2" w:rsidRPr="00537C04" w:rsidRDefault="00F648B2" w:rsidP="00732F0E">
            <w:pPr>
              <w:jc w:val="center"/>
              <w:rPr>
                <w:sz w:val="20"/>
                <w:szCs w:val="20"/>
              </w:rPr>
            </w:pPr>
          </w:p>
        </w:tc>
      </w:tr>
      <w:tr w:rsidR="005D5928" w14:paraId="6C6EA91E" w14:textId="4D9FECE1" w:rsidTr="005D5928">
        <w:trPr>
          <w:trHeight w:val="870"/>
        </w:trPr>
        <w:tc>
          <w:tcPr>
            <w:tcW w:w="1197" w:type="dxa"/>
          </w:tcPr>
          <w:p w14:paraId="7AABF772" w14:textId="77777777" w:rsidR="00F648B2" w:rsidRPr="00537C04" w:rsidRDefault="00F648B2" w:rsidP="00732F0E">
            <w:pPr>
              <w:rPr>
                <w:i/>
                <w:iCs/>
                <w:sz w:val="20"/>
                <w:szCs w:val="20"/>
              </w:rPr>
            </w:pPr>
            <w:r w:rsidRPr="00537C04">
              <w:rPr>
                <w:i/>
                <w:iCs/>
                <w:sz w:val="20"/>
                <w:szCs w:val="20"/>
              </w:rPr>
              <w:t>KI 7: Database protection and privacy</w:t>
            </w:r>
          </w:p>
        </w:tc>
        <w:tc>
          <w:tcPr>
            <w:tcW w:w="471" w:type="dxa"/>
          </w:tcPr>
          <w:p w14:paraId="3240D3FD" w14:textId="77777777" w:rsidR="00F648B2" w:rsidRPr="00537C04" w:rsidRDefault="00F648B2" w:rsidP="00732F0E">
            <w:pPr>
              <w:jc w:val="center"/>
              <w:rPr>
                <w:sz w:val="20"/>
                <w:szCs w:val="20"/>
              </w:rPr>
            </w:pPr>
          </w:p>
        </w:tc>
        <w:tc>
          <w:tcPr>
            <w:tcW w:w="567" w:type="dxa"/>
          </w:tcPr>
          <w:p w14:paraId="7C11693F" w14:textId="77777777" w:rsidR="00F648B2" w:rsidRPr="00537C04" w:rsidRDefault="00F648B2" w:rsidP="00732F0E">
            <w:pPr>
              <w:jc w:val="center"/>
              <w:rPr>
                <w:sz w:val="20"/>
                <w:szCs w:val="20"/>
              </w:rPr>
            </w:pPr>
          </w:p>
        </w:tc>
        <w:tc>
          <w:tcPr>
            <w:tcW w:w="567" w:type="dxa"/>
          </w:tcPr>
          <w:p w14:paraId="42FF9C02" w14:textId="77777777" w:rsidR="00F648B2" w:rsidRPr="00537C04" w:rsidRDefault="00F648B2" w:rsidP="00732F0E">
            <w:pPr>
              <w:jc w:val="center"/>
              <w:rPr>
                <w:sz w:val="20"/>
                <w:szCs w:val="20"/>
              </w:rPr>
            </w:pPr>
            <w:r w:rsidRPr="00537C04">
              <w:rPr>
                <w:sz w:val="20"/>
                <w:szCs w:val="20"/>
              </w:rPr>
              <w:t>X</w:t>
            </w:r>
          </w:p>
        </w:tc>
        <w:tc>
          <w:tcPr>
            <w:tcW w:w="567" w:type="dxa"/>
          </w:tcPr>
          <w:p w14:paraId="6310D7F5" w14:textId="77777777" w:rsidR="00F648B2" w:rsidRPr="00537C04" w:rsidRDefault="00F648B2" w:rsidP="00732F0E">
            <w:pPr>
              <w:jc w:val="center"/>
              <w:rPr>
                <w:sz w:val="20"/>
                <w:szCs w:val="20"/>
              </w:rPr>
            </w:pPr>
            <w:r w:rsidRPr="00537C04">
              <w:rPr>
                <w:sz w:val="20"/>
                <w:szCs w:val="20"/>
              </w:rPr>
              <w:t>X</w:t>
            </w:r>
          </w:p>
        </w:tc>
        <w:tc>
          <w:tcPr>
            <w:tcW w:w="567" w:type="dxa"/>
          </w:tcPr>
          <w:p w14:paraId="1839CD0A" w14:textId="77777777" w:rsidR="00F648B2" w:rsidRPr="00537C04" w:rsidRDefault="00F648B2" w:rsidP="00732F0E">
            <w:pPr>
              <w:jc w:val="center"/>
              <w:rPr>
                <w:sz w:val="20"/>
                <w:szCs w:val="20"/>
              </w:rPr>
            </w:pPr>
            <w:r w:rsidRPr="00537C04">
              <w:rPr>
                <w:sz w:val="20"/>
                <w:szCs w:val="20"/>
              </w:rPr>
              <w:t>X</w:t>
            </w:r>
          </w:p>
        </w:tc>
        <w:tc>
          <w:tcPr>
            <w:tcW w:w="567" w:type="dxa"/>
          </w:tcPr>
          <w:p w14:paraId="7C7BB5D9" w14:textId="77777777" w:rsidR="00F648B2" w:rsidRPr="00537C04" w:rsidRDefault="00F648B2" w:rsidP="00732F0E">
            <w:pPr>
              <w:jc w:val="center"/>
              <w:rPr>
                <w:sz w:val="20"/>
                <w:szCs w:val="20"/>
              </w:rPr>
            </w:pPr>
          </w:p>
        </w:tc>
        <w:tc>
          <w:tcPr>
            <w:tcW w:w="567" w:type="dxa"/>
          </w:tcPr>
          <w:p w14:paraId="30FC2F08" w14:textId="77777777" w:rsidR="00F648B2" w:rsidRPr="00537C04" w:rsidRDefault="00F648B2" w:rsidP="00732F0E">
            <w:pPr>
              <w:jc w:val="center"/>
              <w:rPr>
                <w:sz w:val="20"/>
                <w:szCs w:val="20"/>
              </w:rPr>
            </w:pPr>
            <w:r w:rsidRPr="00537C04">
              <w:rPr>
                <w:sz w:val="20"/>
                <w:szCs w:val="20"/>
              </w:rPr>
              <w:t>X</w:t>
            </w:r>
          </w:p>
        </w:tc>
        <w:tc>
          <w:tcPr>
            <w:tcW w:w="567" w:type="dxa"/>
          </w:tcPr>
          <w:p w14:paraId="55A520A5" w14:textId="77777777" w:rsidR="00F648B2" w:rsidRPr="00537C04" w:rsidRDefault="00F648B2" w:rsidP="00732F0E">
            <w:pPr>
              <w:jc w:val="center"/>
              <w:rPr>
                <w:sz w:val="20"/>
                <w:szCs w:val="20"/>
              </w:rPr>
            </w:pPr>
          </w:p>
        </w:tc>
        <w:tc>
          <w:tcPr>
            <w:tcW w:w="567" w:type="dxa"/>
          </w:tcPr>
          <w:p w14:paraId="3AE23282" w14:textId="77777777" w:rsidR="00F648B2" w:rsidRPr="00537C04" w:rsidRDefault="00F648B2" w:rsidP="00732F0E">
            <w:pPr>
              <w:jc w:val="center"/>
              <w:rPr>
                <w:sz w:val="20"/>
                <w:szCs w:val="20"/>
              </w:rPr>
            </w:pPr>
          </w:p>
        </w:tc>
        <w:tc>
          <w:tcPr>
            <w:tcW w:w="567" w:type="dxa"/>
          </w:tcPr>
          <w:p w14:paraId="12B87388" w14:textId="77777777" w:rsidR="00F648B2" w:rsidRPr="00537C04" w:rsidRDefault="00F648B2" w:rsidP="00732F0E">
            <w:pPr>
              <w:jc w:val="center"/>
              <w:rPr>
                <w:sz w:val="20"/>
                <w:szCs w:val="20"/>
              </w:rPr>
            </w:pPr>
          </w:p>
        </w:tc>
        <w:tc>
          <w:tcPr>
            <w:tcW w:w="567" w:type="dxa"/>
          </w:tcPr>
          <w:p w14:paraId="4934D4C3" w14:textId="77777777" w:rsidR="00F648B2" w:rsidRPr="00537C04" w:rsidRDefault="00F648B2" w:rsidP="00732F0E">
            <w:pPr>
              <w:jc w:val="center"/>
              <w:rPr>
                <w:sz w:val="20"/>
                <w:szCs w:val="20"/>
              </w:rPr>
            </w:pPr>
          </w:p>
        </w:tc>
        <w:tc>
          <w:tcPr>
            <w:tcW w:w="567" w:type="dxa"/>
          </w:tcPr>
          <w:p w14:paraId="0AD32B10" w14:textId="77777777" w:rsidR="00F648B2" w:rsidRPr="00537C04" w:rsidRDefault="00F648B2" w:rsidP="00732F0E">
            <w:pPr>
              <w:jc w:val="center"/>
              <w:rPr>
                <w:sz w:val="20"/>
                <w:szCs w:val="20"/>
              </w:rPr>
            </w:pPr>
          </w:p>
        </w:tc>
        <w:tc>
          <w:tcPr>
            <w:tcW w:w="567" w:type="dxa"/>
          </w:tcPr>
          <w:p w14:paraId="6227BFB4" w14:textId="77777777" w:rsidR="00F648B2" w:rsidRPr="00537C04" w:rsidRDefault="00F648B2" w:rsidP="00732F0E">
            <w:pPr>
              <w:jc w:val="center"/>
              <w:rPr>
                <w:sz w:val="20"/>
                <w:szCs w:val="20"/>
              </w:rPr>
            </w:pPr>
            <w:r w:rsidRPr="00537C04">
              <w:rPr>
                <w:sz w:val="20"/>
                <w:szCs w:val="20"/>
              </w:rPr>
              <w:t>X</w:t>
            </w:r>
          </w:p>
        </w:tc>
        <w:tc>
          <w:tcPr>
            <w:tcW w:w="567" w:type="dxa"/>
          </w:tcPr>
          <w:p w14:paraId="29F253C1" w14:textId="77777777" w:rsidR="00F648B2" w:rsidRPr="00537C04" w:rsidRDefault="00F648B2" w:rsidP="00732F0E">
            <w:pPr>
              <w:jc w:val="center"/>
              <w:rPr>
                <w:sz w:val="20"/>
                <w:szCs w:val="20"/>
              </w:rPr>
            </w:pPr>
          </w:p>
        </w:tc>
        <w:tc>
          <w:tcPr>
            <w:tcW w:w="567" w:type="dxa"/>
          </w:tcPr>
          <w:p w14:paraId="5083D426" w14:textId="77777777" w:rsidR="00F648B2" w:rsidRPr="00537C04" w:rsidRDefault="00F648B2" w:rsidP="00732F0E">
            <w:pPr>
              <w:jc w:val="center"/>
              <w:rPr>
                <w:sz w:val="20"/>
                <w:szCs w:val="20"/>
              </w:rPr>
            </w:pPr>
          </w:p>
        </w:tc>
        <w:tc>
          <w:tcPr>
            <w:tcW w:w="567" w:type="dxa"/>
          </w:tcPr>
          <w:p w14:paraId="679F68D9" w14:textId="77777777" w:rsidR="00F648B2" w:rsidRPr="00537C04" w:rsidRDefault="00F648B2" w:rsidP="00732F0E">
            <w:pPr>
              <w:jc w:val="center"/>
              <w:rPr>
                <w:sz w:val="20"/>
                <w:szCs w:val="20"/>
              </w:rPr>
            </w:pPr>
          </w:p>
        </w:tc>
        <w:tc>
          <w:tcPr>
            <w:tcW w:w="567" w:type="dxa"/>
          </w:tcPr>
          <w:p w14:paraId="0B4F61A9" w14:textId="77777777" w:rsidR="00F648B2" w:rsidRPr="00537C04" w:rsidRDefault="00F648B2" w:rsidP="00732F0E">
            <w:pPr>
              <w:jc w:val="center"/>
              <w:rPr>
                <w:sz w:val="20"/>
                <w:szCs w:val="20"/>
              </w:rPr>
            </w:pPr>
          </w:p>
        </w:tc>
      </w:tr>
      <w:tr w:rsidR="005D5928" w14:paraId="29103BEE" w14:textId="7F6255C6" w:rsidTr="005D5928">
        <w:trPr>
          <w:trHeight w:val="870"/>
        </w:trPr>
        <w:tc>
          <w:tcPr>
            <w:tcW w:w="1197" w:type="dxa"/>
          </w:tcPr>
          <w:p w14:paraId="6C5AD2A4" w14:textId="77777777" w:rsidR="00F648B2" w:rsidRPr="00537C04" w:rsidRDefault="00F648B2" w:rsidP="00732F0E">
            <w:pPr>
              <w:rPr>
                <w:i/>
                <w:iCs/>
                <w:sz w:val="20"/>
                <w:szCs w:val="20"/>
              </w:rPr>
            </w:pPr>
            <w:r w:rsidRPr="00537C04">
              <w:rPr>
                <w:i/>
                <w:iCs/>
                <w:sz w:val="20"/>
                <w:szCs w:val="20"/>
              </w:rPr>
              <w:t>KI 8: Untrusted xApps</w:t>
            </w:r>
          </w:p>
        </w:tc>
        <w:tc>
          <w:tcPr>
            <w:tcW w:w="471" w:type="dxa"/>
          </w:tcPr>
          <w:p w14:paraId="734FC966" w14:textId="77777777" w:rsidR="00F648B2" w:rsidRPr="00537C04" w:rsidRDefault="00F648B2" w:rsidP="00732F0E">
            <w:pPr>
              <w:jc w:val="center"/>
              <w:rPr>
                <w:sz w:val="20"/>
                <w:szCs w:val="20"/>
              </w:rPr>
            </w:pPr>
            <w:r w:rsidRPr="00537C04">
              <w:rPr>
                <w:sz w:val="20"/>
                <w:szCs w:val="20"/>
              </w:rPr>
              <w:t>X</w:t>
            </w:r>
          </w:p>
        </w:tc>
        <w:tc>
          <w:tcPr>
            <w:tcW w:w="567" w:type="dxa"/>
          </w:tcPr>
          <w:p w14:paraId="56EE3694" w14:textId="77777777" w:rsidR="00F648B2" w:rsidRPr="00537C04" w:rsidRDefault="00F648B2" w:rsidP="00732F0E">
            <w:pPr>
              <w:jc w:val="center"/>
              <w:rPr>
                <w:sz w:val="20"/>
                <w:szCs w:val="20"/>
              </w:rPr>
            </w:pPr>
            <w:r w:rsidRPr="00537C04">
              <w:rPr>
                <w:sz w:val="20"/>
                <w:szCs w:val="20"/>
              </w:rPr>
              <w:t>X</w:t>
            </w:r>
          </w:p>
        </w:tc>
        <w:tc>
          <w:tcPr>
            <w:tcW w:w="567" w:type="dxa"/>
          </w:tcPr>
          <w:p w14:paraId="0BB0B498" w14:textId="77777777" w:rsidR="00F648B2" w:rsidRPr="00537C04" w:rsidRDefault="00F648B2" w:rsidP="00732F0E">
            <w:pPr>
              <w:jc w:val="center"/>
              <w:rPr>
                <w:sz w:val="20"/>
                <w:szCs w:val="20"/>
              </w:rPr>
            </w:pPr>
            <w:r w:rsidRPr="00537C04">
              <w:rPr>
                <w:sz w:val="20"/>
                <w:szCs w:val="20"/>
              </w:rPr>
              <w:t>X</w:t>
            </w:r>
          </w:p>
        </w:tc>
        <w:tc>
          <w:tcPr>
            <w:tcW w:w="567" w:type="dxa"/>
          </w:tcPr>
          <w:p w14:paraId="150CE31E" w14:textId="77777777" w:rsidR="00F648B2" w:rsidRPr="00537C04" w:rsidRDefault="00F648B2" w:rsidP="00732F0E">
            <w:pPr>
              <w:jc w:val="center"/>
              <w:rPr>
                <w:sz w:val="20"/>
                <w:szCs w:val="20"/>
              </w:rPr>
            </w:pPr>
            <w:r w:rsidRPr="00537C04">
              <w:rPr>
                <w:sz w:val="20"/>
                <w:szCs w:val="20"/>
              </w:rPr>
              <w:t>X</w:t>
            </w:r>
          </w:p>
        </w:tc>
        <w:tc>
          <w:tcPr>
            <w:tcW w:w="567" w:type="dxa"/>
          </w:tcPr>
          <w:p w14:paraId="2A71BCB5" w14:textId="77777777" w:rsidR="00F648B2" w:rsidRPr="00537C04" w:rsidRDefault="00F648B2" w:rsidP="00732F0E">
            <w:pPr>
              <w:jc w:val="center"/>
              <w:rPr>
                <w:sz w:val="20"/>
                <w:szCs w:val="20"/>
              </w:rPr>
            </w:pPr>
          </w:p>
        </w:tc>
        <w:tc>
          <w:tcPr>
            <w:tcW w:w="567" w:type="dxa"/>
          </w:tcPr>
          <w:p w14:paraId="6861382E" w14:textId="77777777" w:rsidR="00F648B2" w:rsidRPr="00537C04" w:rsidRDefault="00F648B2" w:rsidP="00732F0E">
            <w:pPr>
              <w:jc w:val="center"/>
              <w:rPr>
                <w:sz w:val="20"/>
                <w:szCs w:val="20"/>
              </w:rPr>
            </w:pPr>
          </w:p>
        </w:tc>
        <w:tc>
          <w:tcPr>
            <w:tcW w:w="567" w:type="dxa"/>
          </w:tcPr>
          <w:p w14:paraId="74B52109" w14:textId="77777777" w:rsidR="00F648B2" w:rsidRPr="00537C04" w:rsidRDefault="00F648B2" w:rsidP="00732F0E">
            <w:pPr>
              <w:jc w:val="center"/>
              <w:rPr>
                <w:sz w:val="20"/>
                <w:szCs w:val="20"/>
              </w:rPr>
            </w:pPr>
            <w:r w:rsidRPr="00537C04">
              <w:rPr>
                <w:sz w:val="20"/>
                <w:szCs w:val="20"/>
              </w:rPr>
              <w:t>X</w:t>
            </w:r>
          </w:p>
        </w:tc>
        <w:tc>
          <w:tcPr>
            <w:tcW w:w="567" w:type="dxa"/>
          </w:tcPr>
          <w:p w14:paraId="63C15EC9" w14:textId="77777777" w:rsidR="00F648B2" w:rsidRPr="00537C04" w:rsidRDefault="00F648B2" w:rsidP="00732F0E">
            <w:pPr>
              <w:jc w:val="center"/>
              <w:rPr>
                <w:sz w:val="20"/>
                <w:szCs w:val="20"/>
              </w:rPr>
            </w:pPr>
          </w:p>
        </w:tc>
        <w:tc>
          <w:tcPr>
            <w:tcW w:w="567" w:type="dxa"/>
          </w:tcPr>
          <w:p w14:paraId="0C5E436D" w14:textId="77777777" w:rsidR="00F648B2" w:rsidRPr="00537C04" w:rsidRDefault="00F648B2" w:rsidP="00732F0E">
            <w:pPr>
              <w:jc w:val="center"/>
              <w:rPr>
                <w:sz w:val="20"/>
                <w:szCs w:val="20"/>
              </w:rPr>
            </w:pPr>
          </w:p>
        </w:tc>
        <w:tc>
          <w:tcPr>
            <w:tcW w:w="567" w:type="dxa"/>
          </w:tcPr>
          <w:p w14:paraId="174D707C" w14:textId="77777777" w:rsidR="00F648B2" w:rsidRPr="00537C04" w:rsidRDefault="00F648B2" w:rsidP="00732F0E">
            <w:pPr>
              <w:jc w:val="center"/>
              <w:rPr>
                <w:sz w:val="20"/>
                <w:szCs w:val="20"/>
              </w:rPr>
            </w:pPr>
          </w:p>
        </w:tc>
        <w:tc>
          <w:tcPr>
            <w:tcW w:w="567" w:type="dxa"/>
          </w:tcPr>
          <w:p w14:paraId="10E10E41" w14:textId="77777777" w:rsidR="00F648B2" w:rsidRPr="00537C04" w:rsidRDefault="00F648B2" w:rsidP="00732F0E">
            <w:pPr>
              <w:jc w:val="center"/>
              <w:rPr>
                <w:sz w:val="20"/>
                <w:szCs w:val="20"/>
              </w:rPr>
            </w:pPr>
          </w:p>
        </w:tc>
        <w:tc>
          <w:tcPr>
            <w:tcW w:w="567" w:type="dxa"/>
          </w:tcPr>
          <w:p w14:paraId="24EC98D9" w14:textId="77777777" w:rsidR="00F648B2" w:rsidRPr="00537C04" w:rsidRDefault="00F648B2" w:rsidP="00732F0E">
            <w:pPr>
              <w:jc w:val="center"/>
              <w:rPr>
                <w:sz w:val="20"/>
                <w:szCs w:val="20"/>
              </w:rPr>
            </w:pPr>
          </w:p>
        </w:tc>
        <w:tc>
          <w:tcPr>
            <w:tcW w:w="567" w:type="dxa"/>
          </w:tcPr>
          <w:p w14:paraId="23B09061" w14:textId="77777777" w:rsidR="00F648B2" w:rsidRPr="00537C04" w:rsidRDefault="00F648B2" w:rsidP="00732F0E">
            <w:pPr>
              <w:jc w:val="center"/>
              <w:rPr>
                <w:sz w:val="20"/>
                <w:szCs w:val="20"/>
              </w:rPr>
            </w:pPr>
            <w:r w:rsidRPr="00537C04">
              <w:rPr>
                <w:sz w:val="20"/>
                <w:szCs w:val="20"/>
              </w:rPr>
              <w:t>X</w:t>
            </w:r>
          </w:p>
        </w:tc>
        <w:tc>
          <w:tcPr>
            <w:tcW w:w="567" w:type="dxa"/>
          </w:tcPr>
          <w:p w14:paraId="479FA105" w14:textId="77777777" w:rsidR="00F648B2" w:rsidRPr="00537C04" w:rsidRDefault="00F648B2" w:rsidP="00732F0E">
            <w:pPr>
              <w:jc w:val="center"/>
              <w:rPr>
                <w:sz w:val="20"/>
                <w:szCs w:val="20"/>
              </w:rPr>
            </w:pPr>
          </w:p>
        </w:tc>
        <w:tc>
          <w:tcPr>
            <w:tcW w:w="567" w:type="dxa"/>
          </w:tcPr>
          <w:p w14:paraId="51F1171B" w14:textId="77777777" w:rsidR="00F648B2" w:rsidRPr="00537C04" w:rsidRDefault="00F648B2" w:rsidP="00732F0E">
            <w:pPr>
              <w:jc w:val="center"/>
              <w:rPr>
                <w:sz w:val="20"/>
                <w:szCs w:val="20"/>
              </w:rPr>
            </w:pPr>
          </w:p>
        </w:tc>
        <w:tc>
          <w:tcPr>
            <w:tcW w:w="567" w:type="dxa"/>
          </w:tcPr>
          <w:p w14:paraId="5E4F1A92" w14:textId="77777777" w:rsidR="00F648B2" w:rsidRPr="00537C04" w:rsidRDefault="00F648B2" w:rsidP="00732F0E">
            <w:pPr>
              <w:jc w:val="center"/>
              <w:rPr>
                <w:sz w:val="20"/>
                <w:szCs w:val="20"/>
              </w:rPr>
            </w:pPr>
          </w:p>
        </w:tc>
        <w:tc>
          <w:tcPr>
            <w:tcW w:w="567" w:type="dxa"/>
          </w:tcPr>
          <w:p w14:paraId="7A8194C5" w14:textId="77777777" w:rsidR="00F648B2" w:rsidRPr="00537C04" w:rsidRDefault="00F648B2" w:rsidP="00732F0E">
            <w:pPr>
              <w:jc w:val="center"/>
              <w:rPr>
                <w:sz w:val="20"/>
                <w:szCs w:val="20"/>
              </w:rPr>
            </w:pPr>
          </w:p>
        </w:tc>
      </w:tr>
      <w:tr w:rsidR="005D5928" w14:paraId="38984A22" w14:textId="583555E8" w:rsidTr="005D5928">
        <w:trPr>
          <w:trHeight w:val="870"/>
        </w:trPr>
        <w:tc>
          <w:tcPr>
            <w:tcW w:w="1197" w:type="dxa"/>
          </w:tcPr>
          <w:p w14:paraId="6ED7DA1F" w14:textId="77777777" w:rsidR="00F648B2" w:rsidRPr="00537C04" w:rsidRDefault="00F648B2" w:rsidP="00732F0E">
            <w:pPr>
              <w:rPr>
                <w:i/>
                <w:iCs/>
                <w:sz w:val="20"/>
                <w:szCs w:val="20"/>
              </w:rPr>
            </w:pPr>
            <w:r w:rsidRPr="00537C04">
              <w:rPr>
                <w:i/>
                <w:iCs/>
                <w:sz w:val="20"/>
                <w:szCs w:val="20"/>
              </w:rPr>
              <w:t>KI 9: Malicious A1 policies</w:t>
            </w:r>
          </w:p>
        </w:tc>
        <w:tc>
          <w:tcPr>
            <w:tcW w:w="471" w:type="dxa"/>
          </w:tcPr>
          <w:p w14:paraId="69D7CE19" w14:textId="77777777" w:rsidR="00F648B2" w:rsidRPr="00537C04" w:rsidRDefault="00F648B2" w:rsidP="00732F0E">
            <w:pPr>
              <w:jc w:val="center"/>
              <w:rPr>
                <w:sz w:val="20"/>
                <w:szCs w:val="20"/>
              </w:rPr>
            </w:pPr>
          </w:p>
        </w:tc>
        <w:tc>
          <w:tcPr>
            <w:tcW w:w="567" w:type="dxa"/>
          </w:tcPr>
          <w:p w14:paraId="170A7239" w14:textId="77777777" w:rsidR="00F648B2" w:rsidRPr="00537C04" w:rsidRDefault="00F648B2" w:rsidP="00732F0E">
            <w:pPr>
              <w:jc w:val="center"/>
              <w:rPr>
                <w:sz w:val="20"/>
                <w:szCs w:val="20"/>
              </w:rPr>
            </w:pPr>
          </w:p>
        </w:tc>
        <w:tc>
          <w:tcPr>
            <w:tcW w:w="567" w:type="dxa"/>
          </w:tcPr>
          <w:p w14:paraId="06CC9FB8" w14:textId="77777777" w:rsidR="00F648B2" w:rsidRPr="00537C04" w:rsidRDefault="00F648B2" w:rsidP="00732F0E">
            <w:pPr>
              <w:jc w:val="center"/>
              <w:rPr>
                <w:sz w:val="20"/>
                <w:szCs w:val="20"/>
              </w:rPr>
            </w:pPr>
            <w:r w:rsidRPr="00537C04">
              <w:rPr>
                <w:sz w:val="20"/>
                <w:szCs w:val="20"/>
              </w:rPr>
              <w:t>X</w:t>
            </w:r>
          </w:p>
        </w:tc>
        <w:tc>
          <w:tcPr>
            <w:tcW w:w="567" w:type="dxa"/>
          </w:tcPr>
          <w:p w14:paraId="7318135B" w14:textId="77777777" w:rsidR="00F648B2" w:rsidRPr="00537C04" w:rsidRDefault="00F648B2" w:rsidP="00732F0E">
            <w:pPr>
              <w:jc w:val="center"/>
              <w:rPr>
                <w:sz w:val="20"/>
                <w:szCs w:val="20"/>
              </w:rPr>
            </w:pPr>
            <w:r w:rsidRPr="00537C04">
              <w:rPr>
                <w:sz w:val="20"/>
                <w:szCs w:val="20"/>
              </w:rPr>
              <w:t>X</w:t>
            </w:r>
          </w:p>
        </w:tc>
        <w:tc>
          <w:tcPr>
            <w:tcW w:w="567" w:type="dxa"/>
          </w:tcPr>
          <w:p w14:paraId="7DAB8F21" w14:textId="77777777" w:rsidR="00F648B2" w:rsidRPr="00537C04" w:rsidRDefault="00F648B2" w:rsidP="00732F0E">
            <w:pPr>
              <w:jc w:val="center"/>
              <w:rPr>
                <w:sz w:val="20"/>
                <w:szCs w:val="20"/>
              </w:rPr>
            </w:pPr>
          </w:p>
        </w:tc>
        <w:tc>
          <w:tcPr>
            <w:tcW w:w="567" w:type="dxa"/>
          </w:tcPr>
          <w:p w14:paraId="399ED59B" w14:textId="77777777" w:rsidR="00F648B2" w:rsidRPr="00537C04" w:rsidRDefault="00F648B2" w:rsidP="00732F0E">
            <w:pPr>
              <w:jc w:val="center"/>
              <w:rPr>
                <w:sz w:val="20"/>
                <w:szCs w:val="20"/>
              </w:rPr>
            </w:pPr>
          </w:p>
        </w:tc>
        <w:tc>
          <w:tcPr>
            <w:tcW w:w="567" w:type="dxa"/>
          </w:tcPr>
          <w:p w14:paraId="1D757573" w14:textId="77777777" w:rsidR="00F648B2" w:rsidRPr="00537C04" w:rsidRDefault="00F648B2" w:rsidP="00732F0E">
            <w:pPr>
              <w:jc w:val="center"/>
              <w:rPr>
                <w:sz w:val="20"/>
                <w:szCs w:val="20"/>
              </w:rPr>
            </w:pPr>
          </w:p>
        </w:tc>
        <w:tc>
          <w:tcPr>
            <w:tcW w:w="567" w:type="dxa"/>
          </w:tcPr>
          <w:p w14:paraId="3E2783F6" w14:textId="77777777" w:rsidR="00F648B2" w:rsidRPr="00537C04" w:rsidRDefault="00F648B2" w:rsidP="00732F0E">
            <w:pPr>
              <w:jc w:val="center"/>
              <w:rPr>
                <w:sz w:val="20"/>
                <w:szCs w:val="20"/>
              </w:rPr>
            </w:pPr>
          </w:p>
        </w:tc>
        <w:tc>
          <w:tcPr>
            <w:tcW w:w="567" w:type="dxa"/>
          </w:tcPr>
          <w:p w14:paraId="0CFE3D47" w14:textId="77777777" w:rsidR="00F648B2" w:rsidRPr="00537C04" w:rsidRDefault="00F648B2" w:rsidP="00732F0E">
            <w:pPr>
              <w:jc w:val="center"/>
              <w:rPr>
                <w:sz w:val="20"/>
                <w:szCs w:val="20"/>
              </w:rPr>
            </w:pPr>
            <w:r w:rsidRPr="00537C04">
              <w:rPr>
                <w:sz w:val="20"/>
                <w:szCs w:val="20"/>
              </w:rPr>
              <w:t>X</w:t>
            </w:r>
          </w:p>
        </w:tc>
        <w:tc>
          <w:tcPr>
            <w:tcW w:w="567" w:type="dxa"/>
          </w:tcPr>
          <w:p w14:paraId="10817628" w14:textId="77777777" w:rsidR="00F648B2" w:rsidRPr="00537C04" w:rsidRDefault="00F648B2" w:rsidP="00732F0E">
            <w:pPr>
              <w:jc w:val="center"/>
              <w:rPr>
                <w:sz w:val="20"/>
                <w:szCs w:val="20"/>
              </w:rPr>
            </w:pPr>
          </w:p>
        </w:tc>
        <w:tc>
          <w:tcPr>
            <w:tcW w:w="567" w:type="dxa"/>
          </w:tcPr>
          <w:p w14:paraId="519E9A32" w14:textId="77777777" w:rsidR="00F648B2" w:rsidRPr="00537C04" w:rsidRDefault="00F648B2" w:rsidP="00732F0E">
            <w:pPr>
              <w:jc w:val="center"/>
              <w:rPr>
                <w:sz w:val="20"/>
                <w:szCs w:val="20"/>
              </w:rPr>
            </w:pPr>
          </w:p>
        </w:tc>
        <w:tc>
          <w:tcPr>
            <w:tcW w:w="567" w:type="dxa"/>
          </w:tcPr>
          <w:p w14:paraId="4C8E5CCF" w14:textId="77777777" w:rsidR="00F648B2" w:rsidRPr="00537C04" w:rsidRDefault="00F648B2" w:rsidP="00732F0E">
            <w:pPr>
              <w:jc w:val="center"/>
              <w:rPr>
                <w:sz w:val="20"/>
                <w:szCs w:val="20"/>
              </w:rPr>
            </w:pPr>
            <w:r w:rsidRPr="00537C04">
              <w:rPr>
                <w:sz w:val="20"/>
                <w:szCs w:val="20"/>
              </w:rPr>
              <w:t>X</w:t>
            </w:r>
          </w:p>
        </w:tc>
        <w:tc>
          <w:tcPr>
            <w:tcW w:w="567" w:type="dxa"/>
          </w:tcPr>
          <w:p w14:paraId="0C8B5994" w14:textId="77777777" w:rsidR="00F648B2" w:rsidRPr="00537C04" w:rsidRDefault="00F648B2" w:rsidP="00732F0E">
            <w:pPr>
              <w:jc w:val="center"/>
              <w:rPr>
                <w:sz w:val="20"/>
                <w:szCs w:val="20"/>
              </w:rPr>
            </w:pPr>
            <w:r w:rsidRPr="00537C04">
              <w:rPr>
                <w:sz w:val="20"/>
                <w:szCs w:val="20"/>
              </w:rPr>
              <w:t>X</w:t>
            </w:r>
          </w:p>
        </w:tc>
        <w:tc>
          <w:tcPr>
            <w:tcW w:w="567" w:type="dxa"/>
          </w:tcPr>
          <w:p w14:paraId="58F83737" w14:textId="77777777" w:rsidR="00F648B2" w:rsidRPr="00537C04" w:rsidRDefault="00F648B2" w:rsidP="00732F0E">
            <w:pPr>
              <w:jc w:val="center"/>
              <w:rPr>
                <w:sz w:val="20"/>
                <w:szCs w:val="20"/>
              </w:rPr>
            </w:pPr>
          </w:p>
        </w:tc>
        <w:tc>
          <w:tcPr>
            <w:tcW w:w="567" w:type="dxa"/>
          </w:tcPr>
          <w:p w14:paraId="456B1884" w14:textId="77777777" w:rsidR="00F648B2" w:rsidRPr="00537C04" w:rsidRDefault="00F648B2" w:rsidP="00732F0E">
            <w:pPr>
              <w:jc w:val="center"/>
              <w:rPr>
                <w:sz w:val="20"/>
                <w:szCs w:val="20"/>
              </w:rPr>
            </w:pPr>
          </w:p>
        </w:tc>
        <w:tc>
          <w:tcPr>
            <w:tcW w:w="567" w:type="dxa"/>
          </w:tcPr>
          <w:p w14:paraId="7B3BF14A" w14:textId="77777777" w:rsidR="00F648B2" w:rsidRPr="00537C04" w:rsidRDefault="00F648B2" w:rsidP="00732F0E">
            <w:pPr>
              <w:jc w:val="center"/>
              <w:rPr>
                <w:sz w:val="20"/>
                <w:szCs w:val="20"/>
              </w:rPr>
            </w:pPr>
          </w:p>
        </w:tc>
        <w:tc>
          <w:tcPr>
            <w:tcW w:w="567" w:type="dxa"/>
          </w:tcPr>
          <w:p w14:paraId="112D875E" w14:textId="77777777" w:rsidR="00F648B2" w:rsidRPr="00537C04" w:rsidRDefault="00F648B2" w:rsidP="00732F0E">
            <w:pPr>
              <w:jc w:val="center"/>
              <w:rPr>
                <w:sz w:val="20"/>
                <w:szCs w:val="20"/>
              </w:rPr>
            </w:pPr>
          </w:p>
        </w:tc>
      </w:tr>
      <w:tr w:rsidR="005D5928" w14:paraId="4644411E" w14:textId="1AAECBB6" w:rsidTr="005D5928">
        <w:trPr>
          <w:trHeight w:val="870"/>
        </w:trPr>
        <w:tc>
          <w:tcPr>
            <w:tcW w:w="1197" w:type="dxa"/>
          </w:tcPr>
          <w:p w14:paraId="4560CD72" w14:textId="77777777" w:rsidR="00F648B2" w:rsidRPr="00537C04" w:rsidRDefault="00F648B2" w:rsidP="00732F0E">
            <w:pPr>
              <w:rPr>
                <w:i/>
                <w:iCs/>
                <w:sz w:val="20"/>
                <w:szCs w:val="20"/>
              </w:rPr>
            </w:pPr>
            <w:r w:rsidRPr="00537C04">
              <w:rPr>
                <w:i/>
                <w:iCs/>
                <w:sz w:val="20"/>
                <w:szCs w:val="20"/>
              </w:rPr>
              <w:t>KI 10: RIC API authentication security</w:t>
            </w:r>
          </w:p>
        </w:tc>
        <w:tc>
          <w:tcPr>
            <w:tcW w:w="471" w:type="dxa"/>
          </w:tcPr>
          <w:p w14:paraId="2DB6791D" w14:textId="77777777" w:rsidR="00F648B2" w:rsidRPr="00537C04" w:rsidRDefault="00F648B2" w:rsidP="00732F0E">
            <w:pPr>
              <w:jc w:val="center"/>
              <w:rPr>
                <w:sz w:val="20"/>
                <w:szCs w:val="20"/>
              </w:rPr>
            </w:pPr>
          </w:p>
        </w:tc>
        <w:tc>
          <w:tcPr>
            <w:tcW w:w="567" w:type="dxa"/>
          </w:tcPr>
          <w:p w14:paraId="4C511A30" w14:textId="77777777" w:rsidR="00F648B2" w:rsidRPr="00537C04" w:rsidRDefault="00F648B2" w:rsidP="00732F0E">
            <w:pPr>
              <w:jc w:val="center"/>
              <w:rPr>
                <w:sz w:val="20"/>
                <w:szCs w:val="20"/>
              </w:rPr>
            </w:pPr>
          </w:p>
        </w:tc>
        <w:tc>
          <w:tcPr>
            <w:tcW w:w="567" w:type="dxa"/>
          </w:tcPr>
          <w:p w14:paraId="5E66764F" w14:textId="77777777" w:rsidR="00F648B2" w:rsidRPr="00537C04" w:rsidRDefault="00F648B2" w:rsidP="00732F0E">
            <w:pPr>
              <w:jc w:val="center"/>
              <w:rPr>
                <w:sz w:val="20"/>
                <w:szCs w:val="20"/>
              </w:rPr>
            </w:pPr>
            <w:r w:rsidRPr="00537C04">
              <w:rPr>
                <w:sz w:val="20"/>
                <w:szCs w:val="20"/>
              </w:rPr>
              <w:t>X</w:t>
            </w:r>
          </w:p>
        </w:tc>
        <w:tc>
          <w:tcPr>
            <w:tcW w:w="567" w:type="dxa"/>
          </w:tcPr>
          <w:p w14:paraId="1BD58A7F" w14:textId="77777777" w:rsidR="00F648B2" w:rsidRPr="00537C04" w:rsidRDefault="00F648B2" w:rsidP="00732F0E">
            <w:pPr>
              <w:jc w:val="center"/>
              <w:rPr>
                <w:sz w:val="20"/>
                <w:szCs w:val="20"/>
              </w:rPr>
            </w:pPr>
            <w:r w:rsidRPr="00537C04">
              <w:rPr>
                <w:sz w:val="20"/>
                <w:szCs w:val="20"/>
              </w:rPr>
              <w:t>X</w:t>
            </w:r>
          </w:p>
        </w:tc>
        <w:tc>
          <w:tcPr>
            <w:tcW w:w="567" w:type="dxa"/>
          </w:tcPr>
          <w:p w14:paraId="6A2EDCC9" w14:textId="77777777" w:rsidR="00F648B2" w:rsidRPr="00537C04" w:rsidRDefault="00F648B2" w:rsidP="00732F0E">
            <w:pPr>
              <w:jc w:val="center"/>
              <w:rPr>
                <w:sz w:val="20"/>
                <w:szCs w:val="20"/>
              </w:rPr>
            </w:pPr>
          </w:p>
        </w:tc>
        <w:tc>
          <w:tcPr>
            <w:tcW w:w="567" w:type="dxa"/>
          </w:tcPr>
          <w:p w14:paraId="22D90322" w14:textId="77777777" w:rsidR="00F648B2" w:rsidRPr="00537C04" w:rsidRDefault="00F648B2" w:rsidP="00732F0E">
            <w:pPr>
              <w:jc w:val="center"/>
              <w:rPr>
                <w:sz w:val="20"/>
                <w:szCs w:val="20"/>
              </w:rPr>
            </w:pPr>
          </w:p>
        </w:tc>
        <w:tc>
          <w:tcPr>
            <w:tcW w:w="567" w:type="dxa"/>
          </w:tcPr>
          <w:p w14:paraId="7A59E958" w14:textId="77777777" w:rsidR="00F648B2" w:rsidRPr="00537C04" w:rsidRDefault="00F648B2" w:rsidP="00732F0E">
            <w:pPr>
              <w:jc w:val="center"/>
              <w:rPr>
                <w:sz w:val="20"/>
                <w:szCs w:val="20"/>
              </w:rPr>
            </w:pPr>
            <w:r w:rsidRPr="00537C04">
              <w:rPr>
                <w:sz w:val="20"/>
                <w:szCs w:val="20"/>
              </w:rPr>
              <w:t>X</w:t>
            </w:r>
          </w:p>
        </w:tc>
        <w:tc>
          <w:tcPr>
            <w:tcW w:w="567" w:type="dxa"/>
          </w:tcPr>
          <w:p w14:paraId="6659C56F" w14:textId="77777777" w:rsidR="00F648B2" w:rsidRPr="00537C04" w:rsidRDefault="00F648B2" w:rsidP="00732F0E">
            <w:pPr>
              <w:jc w:val="center"/>
              <w:rPr>
                <w:sz w:val="20"/>
                <w:szCs w:val="20"/>
              </w:rPr>
            </w:pPr>
            <w:r w:rsidRPr="00537C04">
              <w:rPr>
                <w:sz w:val="20"/>
                <w:szCs w:val="20"/>
              </w:rPr>
              <w:t>X</w:t>
            </w:r>
          </w:p>
        </w:tc>
        <w:tc>
          <w:tcPr>
            <w:tcW w:w="567" w:type="dxa"/>
          </w:tcPr>
          <w:p w14:paraId="1CF825E4" w14:textId="77777777" w:rsidR="00F648B2" w:rsidRPr="00537C04" w:rsidRDefault="00F648B2" w:rsidP="00732F0E">
            <w:pPr>
              <w:jc w:val="center"/>
              <w:rPr>
                <w:sz w:val="20"/>
                <w:szCs w:val="20"/>
              </w:rPr>
            </w:pPr>
          </w:p>
        </w:tc>
        <w:tc>
          <w:tcPr>
            <w:tcW w:w="567" w:type="dxa"/>
          </w:tcPr>
          <w:p w14:paraId="76D26B40" w14:textId="77777777" w:rsidR="00F648B2" w:rsidRPr="00537C04" w:rsidRDefault="00F648B2" w:rsidP="00732F0E">
            <w:pPr>
              <w:jc w:val="center"/>
              <w:rPr>
                <w:sz w:val="20"/>
                <w:szCs w:val="20"/>
              </w:rPr>
            </w:pPr>
          </w:p>
        </w:tc>
        <w:tc>
          <w:tcPr>
            <w:tcW w:w="567" w:type="dxa"/>
          </w:tcPr>
          <w:p w14:paraId="016964C6" w14:textId="77777777" w:rsidR="00F648B2" w:rsidRPr="00537C04" w:rsidRDefault="00F648B2" w:rsidP="00732F0E">
            <w:pPr>
              <w:jc w:val="center"/>
              <w:rPr>
                <w:sz w:val="20"/>
                <w:szCs w:val="20"/>
              </w:rPr>
            </w:pPr>
          </w:p>
        </w:tc>
        <w:tc>
          <w:tcPr>
            <w:tcW w:w="567" w:type="dxa"/>
          </w:tcPr>
          <w:p w14:paraId="434BB069" w14:textId="77777777" w:rsidR="00F648B2" w:rsidRPr="00537C04" w:rsidRDefault="00F648B2" w:rsidP="00732F0E">
            <w:pPr>
              <w:jc w:val="center"/>
              <w:rPr>
                <w:sz w:val="20"/>
                <w:szCs w:val="20"/>
              </w:rPr>
            </w:pPr>
          </w:p>
        </w:tc>
        <w:tc>
          <w:tcPr>
            <w:tcW w:w="567" w:type="dxa"/>
          </w:tcPr>
          <w:p w14:paraId="49BB73A1" w14:textId="77777777" w:rsidR="00F648B2" w:rsidRPr="00537C04" w:rsidRDefault="00F648B2" w:rsidP="00732F0E">
            <w:pPr>
              <w:jc w:val="center"/>
              <w:rPr>
                <w:sz w:val="20"/>
                <w:szCs w:val="20"/>
              </w:rPr>
            </w:pPr>
            <w:r w:rsidRPr="00537C04">
              <w:rPr>
                <w:sz w:val="20"/>
                <w:szCs w:val="20"/>
              </w:rPr>
              <w:t>X</w:t>
            </w:r>
          </w:p>
        </w:tc>
        <w:tc>
          <w:tcPr>
            <w:tcW w:w="567" w:type="dxa"/>
          </w:tcPr>
          <w:p w14:paraId="374FB15E" w14:textId="77777777" w:rsidR="00F648B2" w:rsidRPr="00537C04" w:rsidRDefault="00F648B2" w:rsidP="00732F0E">
            <w:pPr>
              <w:jc w:val="center"/>
              <w:rPr>
                <w:sz w:val="20"/>
                <w:szCs w:val="20"/>
              </w:rPr>
            </w:pPr>
          </w:p>
        </w:tc>
        <w:tc>
          <w:tcPr>
            <w:tcW w:w="567" w:type="dxa"/>
          </w:tcPr>
          <w:p w14:paraId="075440BD" w14:textId="77777777" w:rsidR="00F648B2" w:rsidRPr="00537C04" w:rsidRDefault="00F648B2" w:rsidP="00732F0E">
            <w:pPr>
              <w:jc w:val="center"/>
              <w:rPr>
                <w:sz w:val="20"/>
                <w:szCs w:val="20"/>
              </w:rPr>
            </w:pPr>
          </w:p>
        </w:tc>
        <w:tc>
          <w:tcPr>
            <w:tcW w:w="567" w:type="dxa"/>
          </w:tcPr>
          <w:p w14:paraId="567A25B5" w14:textId="77777777" w:rsidR="00F648B2" w:rsidRPr="00537C04" w:rsidRDefault="00F648B2" w:rsidP="00732F0E">
            <w:pPr>
              <w:jc w:val="center"/>
              <w:rPr>
                <w:sz w:val="20"/>
                <w:szCs w:val="20"/>
              </w:rPr>
            </w:pPr>
          </w:p>
        </w:tc>
        <w:tc>
          <w:tcPr>
            <w:tcW w:w="567" w:type="dxa"/>
          </w:tcPr>
          <w:p w14:paraId="3EC9BF30" w14:textId="77777777" w:rsidR="00F648B2" w:rsidRPr="00537C04" w:rsidRDefault="00F648B2" w:rsidP="00732F0E">
            <w:pPr>
              <w:jc w:val="center"/>
              <w:rPr>
                <w:sz w:val="20"/>
                <w:szCs w:val="20"/>
              </w:rPr>
            </w:pPr>
          </w:p>
        </w:tc>
      </w:tr>
      <w:tr w:rsidR="005D5928" w14:paraId="28E6FA54" w14:textId="5CB86582" w:rsidTr="005D5928">
        <w:trPr>
          <w:trHeight w:val="870"/>
        </w:trPr>
        <w:tc>
          <w:tcPr>
            <w:tcW w:w="1197" w:type="dxa"/>
          </w:tcPr>
          <w:p w14:paraId="4382E70D" w14:textId="77777777" w:rsidR="00F648B2" w:rsidRPr="00537C04" w:rsidRDefault="00F648B2" w:rsidP="00732F0E">
            <w:pPr>
              <w:rPr>
                <w:i/>
                <w:iCs/>
                <w:sz w:val="20"/>
                <w:szCs w:val="20"/>
              </w:rPr>
            </w:pPr>
            <w:r w:rsidRPr="00537C04">
              <w:rPr>
                <w:i/>
                <w:iCs/>
                <w:sz w:val="20"/>
                <w:szCs w:val="20"/>
              </w:rPr>
              <w:t>KI 11: RIC API authorization security</w:t>
            </w:r>
          </w:p>
        </w:tc>
        <w:tc>
          <w:tcPr>
            <w:tcW w:w="471" w:type="dxa"/>
          </w:tcPr>
          <w:p w14:paraId="0FE6BEAF" w14:textId="77777777" w:rsidR="00F648B2" w:rsidRPr="00537C04" w:rsidRDefault="00F648B2" w:rsidP="00732F0E">
            <w:pPr>
              <w:jc w:val="center"/>
              <w:rPr>
                <w:sz w:val="20"/>
                <w:szCs w:val="20"/>
              </w:rPr>
            </w:pPr>
          </w:p>
        </w:tc>
        <w:tc>
          <w:tcPr>
            <w:tcW w:w="567" w:type="dxa"/>
          </w:tcPr>
          <w:p w14:paraId="222DF4B3" w14:textId="77777777" w:rsidR="00F648B2" w:rsidRPr="00537C04" w:rsidRDefault="00F648B2" w:rsidP="00732F0E">
            <w:pPr>
              <w:jc w:val="center"/>
              <w:rPr>
                <w:sz w:val="20"/>
                <w:szCs w:val="20"/>
              </w:rPr>
            </w:pPr>
          </w:p>
        </w:tc>
        <w:tc>
          <w:tcPr>
            <w:tcW w:w="567" w:type="dxa"/>
          </w:tcPr>
          <w:p w14:paraId="5811488C" w14:textId="77777777" w:rsidR="00F648B2" w:rsidRPr="00537C04" w:rsidRDefault="00F648B2" w:rsidP="00732F0E">
            <w:pPr>
              <w:jc w:val="center"/>
              <w:rPr>
                <w:sz w:val="20"/>
                <w:szCs w:val="20"/>
              </w:rPr>
            </w:pPr>
            <w:r w:rsidRPr="00537C04">
              <w:rPr>
                <w:sz w:val="20"/>
                <w:szCs w:val="20"/>
              </w:rPr>
              <w:t>X</w:t>
            </w:r>
          </w:p>
        </w:tc>
        <w:tc>
          <w:tcPr>
            <w:tcW w:w="567" w:type="dxa"/>
          </w:tcPr>
          <w:p w14:paraId="2A1914AD" w14:textId="77777777" w:rsidR="00F648B2" w:rsidRPr="00537C04" w:rsidRDefault="00F648B2" w:rsidP="00732F0E">
            <w:pPr>
              <w:jc w:val="center"/>
              <w:rPr>
                <w:sz w:val="20"/>
                <w:szCs w:val="20"/>
              </w:rPr>
            </w:pPr>
            <w:r w:rsidRPr="00537C04">
              <w:rPr>
                <w:sz w:val="20"/>
                <w:szCs w:val="20"/>
              </w:rPr>
              <w:t>X</w:t>
            </w:r>
          </w:p>
        </w:tc>
        <w:tc>
          <w:tcPr>
            <w:tcW w:w="567" w:type="dxa"/>
          </w:tcPr>
          <w:p w14:paraId="1F3B0751" w14:textId="77777777" w:rsidR="00F648B2" w:rsidRPr="00537C04" w:rsidRDefault="00F648B2" w:rsidP="00732F0E">
            <w:pPr>
              <w:jc w:val="center"/>
              <w:rPr>
                <w:sz w:val="20"/>
                <w:szCs w:val="20"/>
              </w:rPr>
            </w:pPr>
          </w:p>
        </w:tc>
        <w:tc>
          <w:tcPr>
            <w:tcW w:w="567" w:type="dxa"/>
          </w:tcPr>
          <w:p w14:paraId="3694796E" w14:textId="77777777" w:rsidR="00F648B2" w:rsidRPr="00537C04" w:rsidRDefault="00F648B2" w:rsidP="00732F0E">
            <w:pPr>
              <w:jc w:val="center"/>
              <w:rPr>
                <w:sz w:val="20"/>
                <w:szCs w:val="20"/>
              </w:rPr>
            </w:pPr>
          </w:p>
        </w:tc>
        <w:tc>
          <w:tcPr>
            <w:tcW w:w="567" w:type="dxa"/>
          </w:tcPr>
          <w:p w14:paraId="790343FA" w14:textId="77777777" w:rsidR="00F648B2" w:rsidRPr="00537C04" w:rsidRDefault="00F648B2" w:rsidP="00732F0E">
            <w:pPr>
              <w:jc w:val="center"/>
              <w:rPr>
                <w:sz w:val="20"/>
                <w:szCs w:val="20"/>
              </w:rPr>
            </w:pPr>
            <w:r w:rsidRPr="00537C04">
              <w:rPr>
                <w:sz w:val="20"/>
                <w:szCs w:val="20"/>
              </w:rPr>
              <w:t>X</w:t>
            </w:r>
          </w:p>
        </w:tc>
        <w:tc>
          <w:tcPr>
            <w:tcW w:w="567" w:type="dxa"/>
          </w:tcPr>
          <w:p w14:paraId="0D53D7EB" w14:textId="77777777" w:rsidR="00F648B2" w:rsidRPr="00537C04" w:rsidRDefault="00F648B2" w:rsidP="00732F0E">
            <w:pPr>
              <w:jc w:val="center"/>
              <w:rPr>
                <w:sz w:val="20"/>
                <w:szCs w:val="20"/>
              </w:rPr>
            </w:pPr>
          </w:p>
        </w:tc>
        <w:tc>
          <w:tcPr>
            <w:tcW w:w="567" w:type="dxa"/>
          </w:tcPr>
          <w:p w14:paraId="648EFCDB" w14:textId="77777777" w:rsidR="00F648B2" w:rsidRPr="00537C04" w:rsidRDefault="00F648B2" w:rsidP="00732F0E">
            <w:pPr>
              <w:jc w:val="center"/>
              <w:rPr>
                <w:sz w:val="20"/>
                <w:szCs w:val="20"/>
              </w:rPr>
            </w:pPr>
          </w:p>
        </w:tc>
        <w:tc>
          <w:tcPr>
            <w:tcW w:w="567" w:type="dxa"/>
          </w:tcPr>
          <w:p w14:paraId="5C873706" w14:textId="77777777" w:rsidR="00F648B2" w:rsidRPr="00537C04" w:rsidRDefault="00F648B2" w:rsidP="00732F0E">
            <w:pPr>
              <w:jc w:val="center"/>
              <w:rPr>
                <w:sz w:val="20"/>
                <w:szCs w:val="20"/>
              </w:rPr>
            </w:pPr>
          </w:p>
        </w:tc>
        <w:tc>
          <w:tcPr>
            <w:tcW w:w="567" w:type="dxa"/>
          </w:tcPr>
          <w:p w14:paraId="4A56B65F" w14:textId="77777777" w:rsidR="00F648B2" w:rsidRPr="00537C04" w:rsidRDefault="00F648B2" w:rsidP="00732F0E">
            <w:pPr>
              <w:jc w:val="center"/>
              <w:rPr>
                <w:sz w:val="20"/>
                <w:szCs w:val="20"/>
              </w:rPr>
            </w:pPr>
          </w:p>
        </w:tc>
        <w:tc>
          <w:tcPr>
            <w:tcW w:w="567" w:type="dxa"/>
          </w:tcPr>
          <w:p w14:paraId="7B9F4881" w14:textId="77777777" w:rsidR="00F648B2" w:rsidRPr="00537C04" w:rsidRDefault="00F648B2" w:rsidP="00732F0E">
            <w:pPr>
              <w:jc w:val="center"/>
              <w:rPr>
                <w:sz w:val="20"/>
                <w:szCs w:val="20"/>
              </w:rPr>
            </w:pPr>
          </w:p>
        </w:tc>
        <w:tc>
          <w:tcPr>
            <w:tcW w:w="567" w:type="dxa"/>
          </w:tcPr>
          <w:p w14:paraId="28AD6F95" w14:textId="77777777" w:rsidR="00F648B2" w:rsidRPr="00537C04" w:rsidRDefault="00F648B2" w:rsidP="00732F0E">
            <w:pPr>
              <w:jc w:val="center"/>
              <w:rPr>
                <w:sz w:val="20"/>
                <w:szCs w:val="20"/>
              </w:rPr>
            </w:pPr>
          </w:p>
        </w:tc>
        <w:tc>
          <w:tcPr>
            <w:tcW w:w="567" w:type="dxa"/>
          </w:tcPr>
          <w:p w14:paraId="209E5E34" w14:textId="77777777" w:rsidR="00F648B2" w:rsidRPr="00537C04" w:rsidRDefault="00F648B2" w:rsidP="00732F0E">
            <w:pPr>
              <w:jc w:val="center"/>
              <w:rPr>
                <w:sz w:val="20"/>
                <w:szCs w:val="20"/>
              </w:rPr>
            </w:pPr>
          </w:p>
        </w:tc>
        <w:tc>
          <w:tcPr>
            <w:tcW w:w="567" w:type="dxa"/>
          </w:tcPr>
          <w:p w14:paraId="7690B7C5" w14:textId="77777777" w:rsidR="00F648B2" w:rsidRPr="00537C04" w:rsidRDefault="00F648B2" w:rsidP="00732F0E">
            <w:pPr>
              <w:jc w:val="center"/>
              <w:rPr>
                <w:sz w:val="20"/>
                <w:szCs w:val="20"/>
              </w:rPr>
            </w:pPr>
          </w:p>
        </w:tc>
        <w:tc>
          <w:tcPr>
            <w:tcW w:w="567" w:type="dxa"/>
          </w:tcPr>
          <w:p w14:paraId="1983109B" w14:textId="77777777" w:rsidR="00F648B2" w:rsidRPr="00537C04" w:rsidRDefault="00F648B2" w:rsidP="00732F0E">
            <w:pPr>
              <w:jc w:val="center"/>
              <w:rPr>
                <w:sz w:val="20"/>
                <w:szCs w:val="20"/>
              </w:rPr>
            </w:pPr>
          </w:p>
        </w:tc>
        <w:tc>
          <w:tcPr>
            <w:tcW w:w="567" w:type="dxa"/>
          </w:tcPr>
          <w:p w14:paraId="291B1A99" w14:textId="77777777" w:rsidR="00F648B2" w:rsidRPr="00537C04" w:rsidRDefault="00F648B2" w:rsidP="00732F0E">
            <w:pPr>
              <w:jc w:val="center"/>
              <w:rPr>
                <w:sz w:val="20"/>
                <w:szCs w:val="20"/>
              </w:rPr>
            </w:pPr>
          </w:p>
        </w:tc>
      </w:tr>
      <w:tr w:rsidR="005D5928" w14:paraId="51660854" w14:textId="0FD8286A" w:rsidTr="005D5928">
        <w:trPr>
          <w:trHeight w:val="870"/>
        </w:trPr>
        <w:tc>
          <w:tcPr>
            <w:tcW w:w="1197" w:type="dxa"/>
          </w:tcPr>
          <w:p w14:paraId="401E226F" w14:textId="77777777" w:rsidR="00F648B2" w:rsidRPr="00537C04" w:rsidRDefault="00F648B2" w:rsidP="00732F0E">
            <w:pPr>
              <w:rPr>
                <w:i/>
                <w:iCs/>
                <w:sz w:val="20"/>
                <w:szCs w:val="20"/>
              </w:rPr>
            </w:pPr>
            <w:r w:rsidRPr="00537C04">
              <w:rPr>
                <w:i/>
                <w:iCs/>
                <w:sz w:val="20"/>
                <w:szCs w:val="20"/>
              </w:rPr>
              <w:t>KI 12: xAppID abuse</w:t>
            </w:r>
          </w:p>
        </w:tc>
        <w:tc>
          <w:tcPr>
            <w:tcW w:w="471" w:type="dxa"/>
          </w:tcPr>
          <w:p w14:paraId="5F1BE5D2" w14:textId="77777777" w:rsidR="00F648B2" w:rsidRPr="00537C04" w:rsidRDefault="00F648B2" w:rsidP="00732F0E">
            <w:pPr>
              <w:jc w:val="center"/>
              <w:rPr>
                <w:sz w:val="20"/>
                <w:szCs w:val="20"/>
              </w:rPr>
            </w:pPr>
          </w:p>
        </w:tc>
        <w:tc>
          <w:tcPr>
            <w:tcW w:w="567" w:type="dxa"/>
          </w:tcPr>
          <w:p w14:paraId="4C4C9FE6" w14:textId="77777777" w:rsidR="00F648B2" w:rsidRPr="00537C04" w:rsidRDefault="00F648B2" w:rsidP="00732F0E">
            <w:pPr>
              <w:jc w:val="center"/>
              <w:rPr>
                <w:sz w:val="20"/>
                <w:szCs w:val="20"/>
              </w:rPr>
            </w:pPr>
          </w:p>
        </w:tc>
        <w:tc>
          <w:tcPr>
            <w:tcW w:w="567" w:type="dxa"/>
          </w:tcPr>
          <w:p w14:paraId="329F2900" w14:textId="77777777" w:rsidR="00F648B2" w:rsidRPr="00537C04" w:rsidRDefault="00F648B2" w:rsidP="00732F0E">
            <w:pPr>
              <w:jc w:val="center"/>
              <w:rPr>
                <w:sz w:val="20"/>
                <w:szCs w:val="20"/>
              </w:rPr>
            </w:pPr>
          </w:p>
        </w:tc>
        <w:tc>
          <w:tcPr>
            <w:tcW w:w="567" w:type="dxa"/>
          </w:tcPr>
          <w:p w14:paraId="1EF4B4CD" w14:textId="77777777" w:rsidR="00F648B2" w:rsidRPr="00537C04" w:rsidRDefault="00F648B2" w:rsidP="00732F0E">
            <w:pPr>
              <w:jc w:val="center"/>
              <w:rPr>
                <w:sz w:val="20"/>
                <w:szCs w:val="20"/>
              </w:rPr>
            </w:pPr>
          </w:p>
        </w:tc>
        <w:tc>
          <w:tcPr>
            <w:tcW w:w="567" w:type="dxa"/>
          </w:tcPr>
          <w:p w14:paraId="2CC8E11C" w14:textId="77777777" w:rsidR="00F648B2" w:rsidRPr="00537C04" w:rsidRDefault="00F648B2" w:rsidP="00732F0E">
            <w:pPr>
              <w:jc w:val="center"/>
              <w:rPr>
                <w:sz w:val="20"/>
                <w:szCs w:val="20"/>
              </w:rPr>
            </w:pPr>
          </w:p>
        </w:tc>
        <w:tc>
          <w:tcPr>
            <w:tcW w:w="567" w:type="dxa"/>
          </w:tcPr>
          <w:p w14:paraId="3170B156" w14:textId="77777777" w:rsidR="00F648B2" w:rsidRPr="00537C04" w:rsidRDefault="00F648B2" w:rsidP="00732F0E">
            <w:pPr>
              <w:jc w:val="center"/>
              <w:rPr>
                <w:sz w:val="20"/>
                <w:szCs w:val="20"/>
              </w:rPr>
            </w:pPr>
          </w:p>
        </w:tc>
        <w:tc>
          <w:tcPr>
            <w:tcW w:w="567" w:type="dxa"/>
          </w:tcPr>
          <w:p w14:paraId="4B4FF2A1" w14:textId="77777777" w:rsidR="00F648B2" w:rsidRPr="00537C04" w:rsidRDefault="00F648B2" w:rsidP="00732F0E">
            <w:pPr>
              <w:jc w:val="center"/>
              <w:rPr>
                <w:sz w:val="20"/>
                <w:szCs w:val="20"/>
              </w:rPr>
            </w:pPr>
          </w:p>
        </w:tc>
        <w:tc>
          <w:tcPr>
            <w:tcW w:w="567" w:type="dxa"/>
          </w:tcPr>
          <w:p w14:paraId="551BE1C7" w14:textId="77777777" w:rsidR="00F648B2" w:rsidRPr="00537C04" w:rsidRDefault="00F648B2" w:rsidP="00732F0E">
            <w:pPr>
              <w:jc w:val="center"/>
              <w:rPr>
                <w:sz w:val="20"/>
                <w:szCs w:val="20"/>
              </w:rPr>
            </w:pPr>
          </w:p>
        </w:tc>
        <w:tc>
          <w:tcPr>
            <w:tcW w:w="567" w:type="dxa"/>
          </w:tcPr>
          <w:p w14:paraId="29B18096" w14:textId="77777777" w:rsidR="00F648B2" w:rsidRPr="00537C04" w:rsidRDefault="00F648B2" w:rsidP="00732F0E">
            <w:pPr>
              <w:jc w:val="center"/>
              <w:rPr>
                <w:sz w:val="20"/>
                <w:szCs w:val="20"/>
              </w:rPr>
            </w:pPr>
          </w:p>
        </w:tc>
        <w:tc>
          <w:tcPr>
            <w:tcW w:w="567" w:type="dxa"/>
          </w:tcPr>
          <w:p w14:paraId="199EC68C" w14:textId="77777777" w:rsidR="00F648B2" w:rsidRPr="00537C04" w:rsidRDefault="00F648B2" w:rsidP="00732F0E">
            <w:pPr>
              <w:jc w:val="center"/>
              <w:rPr>
                <w:sz w:val="20"/>
                <w:szCs w:val="20"/>
              </w:rPr>
            </w:pPr>
          </w:p>
        </w:tc>
        <w:tc>
          <w:tcPr>
            <w:tcW w:w="567" w:type="dxa"/>
          </w:tcPr>
          <w:p w14:paraId="7B33AA58" w14:textId="77777777" w:rsidR="00F648B2" w:rsidRPr="00537C04" w:rsidRDefault="00F648B2" w:rsidP="00732F0E">
            <w:pPr>
              <w:jc w:val="center"/>
              <w:rPr>
                <w:sz w:val="20"/>
                <w:szCs w:val="20"/>
              </w:rPr>
            </w:pPr>
          </w:p>
        </w:tc>
        <w:tc>
          <w:tcPr>
            <w:tcW w:w="567" w:type="dxa"/>
          </w:tcPr>
          <w:p w14:paraId="081AE8BC" w14:textId="77777777" w:rsidR="00F648B2" w:rsidRPr="00537C04" w:rsidRDefault="00F648B2" w:rsidP="00732F0E">
            <w:pPr>
              <w:jc w:val="center"/>
              <w:rPr>
                <w:sz w:val="20"/>
                <w:szCs w:val="20"/>
              </w:rPr>
            </w:pPr>
          </w:p>
        </w:tc>
        <w:tc>
          <w:tcPr>
            <w:tcW w:w="567" w:type="dxa"/>
          </w:tcPr>
          <w:p w14:paraId="0B5F2408" w14:textId="77777777" w:rsidR="00F648B2" w:rsidRPr="00537C04" w:rsidRDefault="00F648B2" w:rsidP="00732F0E">
            <w:pPr>
              <w:jc w:val="center"/>
              <w:rPr>
                <w:sz w:val="20"/>
                <w:szCs w:val="20"/>
              </w:rPr>
            </w:pPr>
          </w:p>
        </w:tc>
        <w:tc>
          <w:tcPr>
            <w:tcW w:w="567" w:type="dxa"/>
          </w:tcPr>
          <w:p w14:paraId="5BF5EF11" w14:textId="77777777" w:rsidR="00F648B2" w:rsidRPr="00537C04" w:rsidRDefault="00F648B2" w:rsidP="00732F0E">
            <w:pPr>
              <w:jc w:val="center"/>
              <w:rPr>
                <w:sz w:val="20"/>
                <w:szCs w:val="20"/>
              </w:rPr>
            </w:pPr>
            <w:r w:rsidRPr="00537C04">
              <w:rPr>
                <w:sz w:val="20"/>
                <w:szCs w:val="20"/>
              </w:rPr>
              <w:t>X</w:t>
            </w:r>
          </w:p>
        </w:tc>
        <w:tc>
          <w:tcPr>
            <w:tcW w:w="567" w:type="dxa"/>
          </w:tcPr>
          <w:p w14:paraId="04E146CE" w14:textId="77777777" w:rsidR="00F648B2" w:rsidRPr="00537C04" w:rsidRDefault="00F648B2" w:rsidP="00732F0E">
            <w:pPr>
              <w:jc w:val="center"/>
              <w:rPr>
                <w:sz w:val="20"/>
                <w:szCs w:val="20"/>
              </w:rPr>
            </w:pPr>
          </w:p>
        </w:tc>
        <w:tc>
          <w:tcPr>
            <w:tcW w:w="567" w:type="dxa"/>
          </w:tcPr>
          <w:p w14:paraId="065182E1" w14:textId="77777777" w:rsidR="00F648B2" w:rsidRPr="00537C04" w:rsidRDefault="00F648B2" w:rsidP="00732F0E">
            <w:pPr>
              <w:jc w:val="center"/>
              <w:rPr>
                <w:sz w:val="20"/>
                <w:szCs w:val="20"/>
              </w:rPr>
            </w:pPr>
          </w:p>
        </w:tc>
        <w:tc>
          <w:tcPr>
            <w:tcW w:w="567" w:type="dxa"/>
          </w:tcPr>
          <w:p w14:paraId="72933343" w14:textId="03A6FBF5" w:rsidR="00F648B2" w:rsidRPr="00537C04" w:rsidRDefault="005D5928" w:rsidP="00732F0E">
            <w:pPr>
              <w:jc w:val="center"/>
              <w:rPr>
                <w:sz w:val="20"/>
                <w:szCs w:val="20"/>
              </w:rPr>
            </w:pPr>
            <w:r>
              <w:rPr>
                <w:sz w:val="20"/>
                <w:szCs w:val="20"/>
              </w:rPr>
              <w:t>X</w:t>
            </w:r>
          </w:p>
        </w:tc>
      </w:tr>
      <w:tr w:rsidR="005D5928" w14:paraId="1AFB15BD" w14:textId="1422797E" w:rsidTr="005D5928">
        <w:trPr>
          <w:trHeight w:val="870"/>
        </w:trPr>
        <w:tc>
          <w:tcPr>
            <w:tcW w:w="1197" w:type="dxa"/>
          </w:tcPr>
          <w:p w14:paraId="525A60E5" w14:textId="77777777" w:rsidR="00F648B2" w:rsidRPr="00537C04" w:rsidRDefault="00F648B2" w:rsidP="00732F0E">
            <w:pPr>
              <w:rPr>
                <w:i/>
                <w:iCs/>
                <w:sz w:val="20"/>
                <w:szCs w:val="20"/>
              </w:rPr>
            </w:pPr>
            <w:r w:rsidRPr="00537C04">
              <w:rPr>
                <w:i/>
                <w:iCs/>
                <w:sz w:val="20"/>
                <w:szCs w:val="20"/>
              </w:rPr>
              <w:t>KI 13: Malicious Y1 Consumer</w:t>
            </w:r>
          </w:p>
        </w:tc>
        <w:tc>
          <w:tcPr>
            <w:tcW w:w="471" w:type="dxa"/>
          </w:tcPr>
          <w:p w14:paraId="70441DFC" w14:textId="77777777" w:rsidR="00F648B2" w:rsidRPr="00537C04" w:rsidRDefault="00F648B2" w:rsidP="00732F0E">
            <w:pPr>
              <w:jc w:val="center"/>
              <w:rPr>
                <w:sz w:val="20"/>
                <w:szCs w:val="20"/>
              </w:rPr>
            </w:pPr>
          </w:p>
        </w:tc>
        <w:tc>
          <w:tcPr>
            <w:tcW w:w="567" w:type="dxa"/>
          </w:tcPr>
          <w:p w14:paraId="003F42DD" w14:textId="77777777" w:rsidR="00F648B2" w:rsidRPr="00537C04" w:rsidRDefault="00F648B2" w:rsidP="00732F0E">
            <w:pPr>
              <w:jc w:val="center"/>
              <w:rPr>
                <w:sz w:val="20"/>
                <w:szCs w:val="20"/>
              </w:rPr>
            </w:pPr>
          </w:p>
        </w:tc>
        <w:tc>
          <w:tcPr>
            <w:tcW w:w="567" w:type="dxa"/>
          </w:tcPr>
          <w:p w14:paraId="15F4C492" w14:textId="77777777" w:rsidR="00F648B2" w:rsidRPr="00537C04" w:rsidRDefault="00F648B2" w:rsidP="00732F0E">
            <w:pPr>
              <w:jc w:val="center"/>
              <w:rPr>
                <w:sz w:val="20"/>
                <w:szCs w:val="20"/>
              </w:rPr>
            </w:pPr>
          </w:p>
        </w:tc>
        <w:tc>
          <w:tcPr>
            <w:tcW w:w="567" w:type="dxa"/>
          </w:tcPr>
          <w:p w14:paraId="6A25D5ED" w14:textId="77777777" w:rsidR="00F648B2" w:rsidRPr="00537C04" w:rsidRDefault="00F648B2" w:rsidP="00732F0E">
            <w:pPr>
              <w:jc w:val="center"/>
              <w:rPr>
                <w:sz w:val="20"/>
                <w:szCs w:val="20"/>
              </w:rPr>
            </w:pPr>
          </w:p>
        </w:tc>
        <w:tc>
          <w:tcPr>
            <w:tcW w:w="567" w:type="dxa"/>
          </w:tcPr>
          <w:p w14:paraId="488CD8D8" w14:textId="77777777" w:rsidR="00F648B2" w:rsidRPr="00537C04" w:rsidRDefault="00F648B2" w:rsidP="00732F0E">
            <w:pPr>
              <w:jc w:val="center"/>
              <w:rPr>
                <w:sz w:val="20"/>
                <w:szCs w:val="20"/>
              </w:rPr>
            </w:pPr>
          </w:p>
        </w:tc>
        <w:tc>
          <w:tcPr>
            <w:tcW w:w="567" w:type="dxa"/>
          </w:tcPr>
          <w:p w14:paraId="5E67AA2A" w14:textId="77777777" w:rsidR="00F648B2" w:rsidRPr="00537C04" w:rsidRDefault="00F648B2" w:rsidP="00732F0E">
            <w:pPr>
              <w:jc w:val="center"/>
              <w:rPr>
                <w:sz w:val="20"/>
                <w:szCs w:val="20"/>
              </w:rPr>
            </w:pPr>
          </w:p>
        </w:tc>
        <w:tc>
          <w:tcPr>
            <w:tcW w:w="567" w:type="dxa"/>
          </w:tcPr>
          <w:p w14:paraId="49F7E2FA" w14:textId="77777777" w:rsidR="00F648B2" w:rsidRPr="00537C04" w:rsidRDefault="00F648B2" w:rsidP="00732F0E">
            <w:pPr>
              <w:jc w:val="center"/>
              <w:rPr>
                <w:sz w:val="20"/>
                <w:szCs w:val="20"/>
              </w:rPr>
            </w:pPr>
          </w:p>
        </w:tc>
        <w:tc>
          <w:tcPr>
            <w:tcW w:w="567" w:type="dxa"/>
          </w:tcPr>
          <w:p w14:paraId="45CB62DE" w14:textId="77777777" w:rsidR="00F648B2" w:rsidRPr="00537C04" w:rsidRDefault="00F648B2" w:rsidP="00732F0E">
            <w:pPr>
              <w:jc w:val="center"/>
              <w:rPr>
                <w:sz w:val="20"/>
                <w:szCs w:val="20"/>
              </w:rPr>
            </w:pPr>
          </w:p>
        </w:tc>
        <w:tc>
          <w:tcPr>
            <w:tcW w:w="567" w:type="dxa"/>
          </w:tcPr>
          <w:p w14:paraId="269CB485" w14:textId="77777777" w:rsidR="00F648B2" w:rsidRPr="00537C04" w:rsidRDefault="00F648B2" w:rsidP="00732F0E">
            <w:pPr>
              <w:jc w:val="center"/>
              <w:rPr>
                <w:sz w:val="20"/>
                <w:szCs w:val="20"/>
              </w:rPr>
            </w:pPr>
          </w:p>
        </w:tc>
        <w:tc>
          <w:tcPr>
            <w:tcW w:w="567" w:type="dxa"/>
          </w:tcPr>
          <w:p w14:paraId="64C60BEF" w14:textId="77777777" w:rsidR="00F648B2" w:rsidRPr="00537C04" w:rsidRDefault="00F648B2" w:rsidP="00732F0E">
            <w:pPr>
              <w:jc w:val="center"/>
              <w:rPr>
                <w:sz w:val="20"/>
                <w:szCs w:val="20"/>
              </w:rPr>
            </w:pPr>
          </w:p>
        </w:tc>
        <w:tc>
          <w:tcPr>
            <w:tcW w:w="567" w:type="dxa"/>
          </w:tcPr>
          <w:p w14:paraId="1CC4C3D1" w14:textId="77777777" w:rsidR="00F648B2" w:rsidRPr="00537C04" w:rsidRDefault="00F648B2" w:rsidP="00732F0E">
            <w:pPr>
              <w:jc w:val="center"/>
              <w:rPr>
                <w:sz w:val="20"/>
                <w:szCs w:val="20"/>
              </w:rPr>
            </w:pPr>
          </w:p>
        </w:tc>
        <w:tc>
          <w:tcPr>
            <w:tcW w:w="567" w:type="dxa"/>
          </w:tcPr>
          <w:p w14:paraId="4398E34C" w14:textId="77777777" w:rsidR="00F648B2" w:rsidRPr="00537C04" w:rsidRDefault="00F648B2" w:rsidP="00732F0E">
            <w:pPr>
              <w:jc w:val="center"/>
              <w:rPr>
                <w:sz w:val="20"/>
                <w:szCs w:val="20"/>
              </w:rPr>
            </w:pPr>
          </w:p>
        </w:tc>
        <w:tc>
          <w:tcPr>
            <w:tcW w:w="567" w:type="dxa"/>
          </w:tcPr>
          <w:p w14:paraId="5B54A131" w14:textId="77777777" w:rsidR="00F648B2" w:rsidRPr="00537C04" w:rsidRDefault="00F648B2" w:rsidP="00732F0E">
            <w:pPr>
              <w:jc w:val="center"/>
              <w:rPr>
                <w:sz w:val="20"/>
                <w:szCs w:val="20"/>
              </w:rPr>
            </w:pPr>
          </w:p>
        </w:tc>
        <w:tc>
          <w:tcPr>
            <w:tcW w:w="567" w:type="dxa"/>
          </w:tcPr>
          <w:p w14:paraId="58B8B2AF" w14:textId="77777777" w:rsidR="00F648B2" w:rsidRPr="00537C04" w:rsidRDefault="00F648B2" w:rsidP="00732F0E">
            <w:pPr>
              <w:jc w:val="center"/>
              <w:rPr>
                <w:sz w:val="20"/>
                <w:szCs w:val="20"/>
              </w:rPr>
            </w:pPr>
          </w:p>
        </w:tc>
        <w:tc>
          <w:tcPr>
            <w:tcW w:w="567" w:type="dxa"/>
          </w:tcPr>
          <w:p w14:paraId="40ABD444" w14:textId="77777777" w:rsidR="00F648B2" w:rsidRPr="00537C04" w:rsidRDefault="00F648B2" w:rsidP="00732F0E">
            <w:pPr>
              <w:jc w:val="center"/>
              <w:rPr>
                <w:sz w:val="20"/>
                <w:szCs w:val="20"/>
              </w:rPr>
            </w:pPr>
            <w:r w:rsidRPr="00537C04">
              <w:rPr>
                <w:sz w:val="20"/>
                <w:szCs w:val="20"/>
              </w:rPr>
              <w:t>X</w:t>
            </w:r>
          </w:p>
        </w:tc>
        <w:tc>
          <w:tcPr>
            <w:tcW w:w="567" w:type="dxa"/>
          </w:tcPr>
          <w:p w14:paraId="7D96BA20" w14:textId="77777777" w:rsidR="00F648B2" w:rsidRPr="00537C04" w:rsidRDefault="00F648B2" w:rsidP="00732F0E">
            <w:pPr>
              <w:jc w:val="center"/>
              <w:rPr>
                <w:sz w:val="20"/>
                <w:szCs w:val="20"/>
              </w:rPr>
            </w:pPr>
          </w:p>
        </w:tc>
        <w:tc>
          <w:tcPr>
            <w:tcW w:w="567" w:type="dxa"/>
          </w:tcPr>
          <w:p w14:paraId="099B9CD6" w14:textId="77777777" w:rsidR="00F648B2" w:rsidRPr="00537C04" w:rsidRDefault="00F648B2" w:rsidP="00732F0E">
            <w:pPr>
              <w:jc w:val="center"/>
              <w:rPr>
                <w:sz w:val="20"/>
                <w:szCs w:val="20"/>
              </w:rPr>
            </w:pPr>
          </w:p>
        </w:tc>
      </w:tr>
      <w:tr w:rsidR="005D5928" w14:paraId="342EC478" w14:textId="31DC6ADA" w:rsidTr="005D5928">
        <w:trPr>
          <w:trHeight w:val="870"/>
        </w:trPr>
        <w:tc>
          <w:tcPr>
            <w:tcW w:w="1197" w:type="dxa"/>
          </w:tcPr>
          <w:p w14:paraId="2BBA0584" w14:textId="77777777" w:rsidR="00F648B2" w:rsidRPr="00537C04" w:rsidRDefault="00F648B2" w:rsidP="00732F0E">
            <w:pPr>
              <w:rPr>
                <w:i/>
                <w:iCs/>
                <w:sz w:val="20"/>
                <w:szCs w:val="20"/>
              </w:rPr>
            </w:pPr>
            <w:r w:rsidRPr="00537C04">
              <w:rPr>
                <w:i/>
                <w:iCs/>
                <w:sz w:val="20"/>
                <w:szCs w:val="20"/>
              </w:rPr>
              <w:t>KI 14:</w:t>
            </w:r>
          </w:p>
          <w:p w14:paraId="2273EF8A" w14:textId="19DFDFC0" w:rsidR="00F648B2" w:rsidRPr="00537C04" w:rsidRDefault="00F648B2" w:rsidP="00732F0E">
            <w:pPr>
              <w:rPr>
                <w:i/>
                <w:iCs/>
                <w:sz w:val="20"/>
                <w:szCs w:val="20"/>
              </w:rPr>
            </w:pPr>
            <w:r w:rsidRPr="00537C04">
              <w:rPr>
                <w:i/>
                <w:iCs/>
                <w:sz w:val="20"/>
                <w:szCs w:val="20"/>
              </w:rPr>
              <w:lastRenderedPageBreak/>
              <w:t>Malicious E2 Node</w:t>
            </w:r>
          </w:p>
        </w:tc>
        <w:tc>
          <w:tcPr>
            <w:tcW w:w="471" w:type="dxa"/>
          </w:tcPr>
          <w:p w14:paraId="54B951AE" w14:textId="77777777" w:rsidR="00F648B2" w:rsidRPr="00537C04" w:rsidRDefault="00F648B2" w:rsidP="00732F0E">
            <w:pPr>
              <w:jc w:val="center"/>
              <w:rPr>
                <w:sz w:val="20"/>
                <w:szCs w:val="20"/>
              </w:rPr>
            </w:pPr>
          </w:p>
        </w:tc>
        <w:tc>
          <w:tcPr>
            <w:tcW w:w="567" w:type="dxa"/>
          </w:tcPr>
          <w:p w14:paraId="647F642A" w14:textId="77777777" w:rsidR="00F648B2" w:rsidRPr="00537C04" w:rsidRDefault="00F648B2" w:rsidP="00732F0E">
            <w:pPr>
              <w:jc w:val="center"/>
              <w:rPr>
                <w:sz w:val="20"/>
                <w:szCs w:val="20"/>
              </w:rPr>
            </w:pPr>
          </w:p>
        </w:tc>
        <w:tc>
          <w:tcPr>
            <w:tcW w:w="567" w:type="dxa"/>
          </w:tcPr>
          <w:p w14:paraId="063284F0" w14:textId="77777777" w:rsidR="00F648B2" w:rsidRPr="00537C04" w:rsidRDefault="00F648B2" w:rsidP="00732F0E">
            <w:pPr>
              <w:jc w:val="center"/>
              <w:rPr>
                <w:sz w:val="20"/>
                <w:szCs w:val="20"/>
              </w:rPr>
            </w:pPr>
          </w:p>
        </w:tc>
        <w:tc>
          <w:tcPr>
            <w:tcW w:w="567" w:type="dxa"/>
          </w:tcPr>
          <w:p w14:paraId="5B22B152" w14:textId="77777777" w:rsidR="00F648B2" w:rsidRPr="00537C04" w:rsidRDefault="00F648B2" w:rsidP="00732F0E">
            <w:pPr>
              <w:jc w:val="center"/>
              <w:rPr>
                <w:sz w:val="20"/>
                <w:szCs w:val="20"/>
              </w:rPr>
            </w:pPr>
          </w:p>
        </w:tc>
        <w:tc>
          <w:tcPr>
            <w:tcW w:w="567" w:type="dxa"/>
          </w:tcPr>
          <w:p w14:paraId="5CF9713A" w14:textId="77777777" w:rsidR="00F648B2" w:rsidRPr="00537C04" w:rsidRDefault="00F648B2" w:rsidP="00732F0E">
            <w:pPr>
              <w:jc w:val="center"/>
              <w:rPr>
                <w:sz w:val="20"/>
                <w:szCs w:val="20"/>
              </w:rPr>
            </w:pPr>
          </w:p>
        </w:tc>
        <w:tc>
          <w:tcPr>
            <w:tcW w:w="567" w:type="dxa"/>
          </w:tcPr>
          <w:p w14:paraId="6879A120" w14:textId="77777777" w:rsidR="00F648B2" w:rsidRPr="00537C04" w:rsidRDefault="00F648B2" w:rsidP="00732F0E">
            <w:pPr>
              <w:jc w:val="center"/>
              <w:rPr>
                <w:sz w:val="20"/>
                <w:szCs w:val="20"/>
              </w:rPr>
            </w:pPr>
          </w:p>
        </w:tc>
        <w:tc>
          <w:tcPr>
            <w:tcW w:w="567" w:type="dxa"/>
          </w:tcPr>
          <w:p w14:paraId="1D272769" w14:textId="77777777" w:rsidR="00F648B2" w:rsidRPr="00537C04" w:rsidRDefault="00F648B2" w:rsidP="00732F0E">
            <w:pPr>
              <w:jc w:val="center"/>
              <w:rPr>
                <w:sz w:val="20"/>
                <w:szCs w:val="20"/>
              </w:rPr>
            </w:pPr>
          </w:p>
        </w:tc>
        <w:tc>
          <w:tcPr>
            <w:tcW w:w="567" w:type="dxa"/>
          </w:tcPr>
          <w:p w14:paraId="021FB85F" w14:textId="77777777" w:rsidR="00F648B2" w:rsidRPr="00537C04" w:rsidRDefault="00F648B2" w:rsidP="00732F0E">
            <w:pPr>
              <w:jc w:val="center"/>
              <w:rPr>
                <w:sz w:val="20"/>
                <w:szCs w:val="20"/>
              </w:rPr>
            </w:pPr>
          </w:p>
        </w:tc>
        <w:tc>
          <w:tcPr>
            <w:tcW w:w="567" w:type="dxa"/>
          </w:tcPr>
          <w:p w14:paraId="15F0C418" w14:textId="77777777" w:rsidR="00F648B2" w:rsidRPr="00537C04" w:rsidRDefault="00F648B2" w:rsidP="00732F0E">
            <w:pPr>
              <w:jc w:val="center"/>
              <w:rPr>
                <w:sz w:val="20"/>
                <w:szCs w:val="20"/>
              </w:rPr>
            </w:pPr>
          </w:p>
        </w:tc>
        <w:tc>
          <w:tcPr>
            <w:tcW w:w="567" w:type="dxa"/>
          </w:tcPr>
          <w:p w14:paraId="509F8D4F" w14:textId="77777777" w:rsidR="00F648B2" w:rsidRPr="00537C04" w:rsidRDefault="00F648B2" w:rsidP="00732F0E">
            <w:pPr>
              <w:jc w:val="center"/>
              <w:rPr>
                <w:sz w:val="20"/>
                <w:szCs w:val="20"/>
              </w:rPr>
            </w:pPr>
          </w:p>
        </w:tc>
        <w:tc>
          <w:tcPr>
            <w:tcW w:w="567" w:type="dxa"/>
          </w:tcPr>
          <w:p w14:paraId="13FCF036" w14:textId="77777777" w:rsidR="00F648B2" w:rsidRPr="00537C04" w:rsidRDefault="00F648B2" w:rsidP="00732F0E">
            <w:pPr>
              <w:jc w:val="center"/>
              <w:rPr>
                <w:sz w:val="20"/>
                <w:szCs w:val="20"/>
              </w:rPr>
            </w:pPr>
          </w:p>
        </w:tc>
        <w:tc>
          <w:tcPr>
            <w:tcW w:w="567" w:type="dxa"/>
          </w:tcPr>
          <w:p w14:paraId="6997F94B" w14:textId="77777777" w:rsidR="00F648B2" w:rsidRPr="00537C04" w:rsidRDefault="00F648B2" w:rsidP="00732F0E">
            <w:pPr>
              <w:jc w:val="center"/>
              <w:rPr>
                <w:sz w:val="20"/>
                <w:szCs w:val="20"/>
              </w:rPr>
            </w:pPr>
          </w:p>
        </w:tc>
        <w:tc>
          <w:tcPr>
            <w:tcW w:w="567" w:type="dxa"/>
          </w:tcPr>
          <w:p w14:paraId="06439C80" w14:textId="77777777" w:rsidR="00F648B2" w:rsidRPr="00537C04" w:rsidRDefault="00F648B2" w:rsidP="00732F0E">
            <w:pPr>
              <w:jc w:val="center"/>
              <w:rPr>
                <w:sz w:val="20"/>
                <w:szCs w:val="20"/>
              </w:rPr>
            </w:pPr>
          </w:p>
        </w:tc>
        <w:tc>
          <w:tcPr>
            <w:tcW w:w="567" w:type="dxa"/>
          </w:tcPr>
          <w:p w14:paraId="6AD77D57" w14:textId="77777777" w:rsidR="00F648B2" w:rsidRPr="00537C04" w:rsidRDefault="00F648B2" w:rsidP="00732F0E">
            <w:pPr>
              <w:jc w:val="center"/>
              <w:rPr>
                <w:sz w:val="20"/>
                <w:szCs w:val="20"/>
              </w:rPr>
            </w:pPr>
          </w:p>
        </w:tc>
        <w:tc>
          <w:tcPr>
            <w:tcW w:w="567" w:type="dxa"/>
          </w:tcPr>
          <w:p w14:paraId="67F05E33" w14:textId="77777777" w:rsidR="00F648B2" w:rsidRPr="00537C04" w:rsidRDefault="00F648B2" w:rsidP="00732F0E">
            <w:pPr>
              <w:jc w:val="center"/>
              <w:rPr>
                <w:sz w:val="20"/>
                <w:szCs w:val="20"/>
              </w:rPr>
            </w:pPr>
          </w:p>
        </w:tc>
        <w:tc>
          <w:tcPr>
            <w:tcW w:w="567" w:type="dxa"/>
          </w:tcPr>
          <w:p w14:paraId="0B5AC470" w14:textId="043A9DF2" w:rsidR="00F648B2" w:rsidRPr="00537C04" w:rsidRDefault="00F648B2" w:rsidP="00732F0E">
            <w:pPr>
              <w:jc w:val="center"/>
              <w:rPr>
                <w:sz w:val="20"/>
                <w:szCs w:val="20"/>
              </w:rPr>
            </w:pPr>
            <w:r w:rsidRPr="00537C04">
              <w:rPr>
                <w:sz w:val="20"/>
                <w:szCs w:val="20"/>
              </w:rPr>
              <w:t>X</w:t>
            </w:r>
          </w:p>
        </w:tc>
        <w:tc>
          <w:tcPr>
            <w:tcW w:w="567" w:type="dxa"/>
          </w:tcPr>
          <w:p w14:paraId="6FFBEE01" w14:textId="77777777" w:rsidR="00F648B2" w:rsidRPr="00537C04" w:rsidRDefault="00F648B2" w:rsidP="00732F0E">
            <w:pPr>
              <w:jc w:val="center"/>
              <w:rPr>
                <w:sz w:val="20"/>
                <w:szCs w:val="20"/>
              </w:rPr>
            </w:pPr>
          </w:p>
        </w:tc>
      </w:tr>
    </w:tbl>
    <w:p w14:paraId="2D7DAFC1" w14:textId="77777777" w:rsidR="002D4E53" w:rsidRPr="00A32DA7" w:rsidRDefault="002D4E53" w:rsidP="002D4E53"/>
    <w:p w14:paraId="49CC4C84" w14:textId="77777777" w:rsidR="002D4E53" w:rsidRPr="006E5A80" w:rsidRDefault="002D4E53" w:rsidP="002D4E53"/>
    <w:p w14:paraId="3DA02FC8" w14:textId="77777777" w:rsidR="002D4E53" w:rsidRPr="006E5A80" w:rsidRDefault="002D4E53" w:rsidP="002D4E53"/>
    <w:p w14:paraId="4555DE9A" w14:textId="77777777" w:rsidR="002D4E53" w:rsidRDefault="002D4E53">
      <w:pPr>
        <w:pStyle w:val="Heading1"/>
        <w:numPr>
          <w:ilvl w:val="0"/>
          <w:numId w:val="24"/>
        </w:numPr>
        <w:tabs>
          <w:tab w:val="num" w:pos="360"/>
        </w:tabs>
        <w:ind w:left="284" w:hanging="284"/>
      </w:pPr>
      <w:bookmarkStart w:id="380" w:name="_Toc130299609"/>
      <w:bookmarkStart w:id="381" w:name="_Toc151996212"/>
      <w:r>
        <w:t>Recommendations</w:t>
      </w:r>
      <w:bookmarkEnd w:id="380"/>
      <w:bookmarkEnd w:id="381"/>
    </w:p>
    <w:p w14:paraId="0A4996B6" w14:textId="77777777" w:rsidR="002D4E53" w:rsidRPr="000A394B" w:rsidRDefault="002D4E53" w:rsidP="002D4E53">
      <w:pPr>
        <w:spacing w:after="240"/>
      </w:pPr>
      <w:r w:rsidRPr="000A394B">
        <w:t xml:space="preserve">The following key issues have been agreed as contributions in O-RAN </w:t>
      </w:r>
      <w:r>
        <w:t>T</w:t>
      </w:r>
      <w:r w:rsidRPr="000A394B">
        <w:t xml:space="preserve">hreat </w:t>
      </w:r>
      <w:r>
        <w:t>M</w:t>
      </w:r>
      <w:r w:rsidRPr="000A394B">
        <w:t>odel v.03.00:</w:t>
      </w:r>
    </w:p>
    <w:p w14:paraId="442772A6" w14:textId="77777777" w:rsidR="002D4E53" w:rsidRPr="000A394B" w:rsidRDefault="002D4E53">
      <w:pPr>
        <w:pStyle w:val="ListParagraph"/>
        <w:numPr>
          <w:ilvl w:val="0"/>
          <w:numId w:val="48"/>
        </w:numPr>
        <w:spacing w:after="240" w:line="240" w:lineRule="auto"/>
        <w:rPr>
          <w:rFonts w:eastAsia="Yu Mincho"/>
          <w:szCs w:val="20"/>
          <w:lang w:eastAsia="en-US"/>
        </w:rPr>
      </w:pPr>
      <w:r w:rsidRPr="000A394B">
        <w:rPr>
          <w:rFonts w:eastAsia="Yu Mincho"/>
          <w:szCs w:val="20"/>
          <w:lang w:eastAsia="en-US"/>
        </w:rPr>
        <w:t xml:space="preserve">Key issue #1: Malicious xApps deployed on the Near-RT RIC </w:t>
      </w:r>
    </w:p>
    <w:p w14:paraId="38661C6D" w14:textId="77777777" w:rsidR="002D4E53" w:rsidRPr="000A394B" w:rsidRDefault="002D4E53">
      <w:pPr>
        <w:pStyle w:val="ListParagraph"/>
        <w:numPr>
          <w:ilvl w:val="0"/>
          <w:numId w:val="48"/>
        </w:numPr>
        <w:spacing w:after="240" w:line="240" w:lineRule="auto"/>
        <w:rPr>
          <w:rFonts w:eastAsia="Yu Mincho"/>
          <w:szCs w:val="20"/>
          <w:lang w:eastAsia="en-US"/>
        </w:rPr>
      </w:pPr>
      <w:r w:rsidRPr="000A394B">
        <w:rPr>
          <w:rFonts w:eastAsia="Yu Mincho"/>
          <w:szCs w:val="20"/>
          <w:lang w:eastAsia="en-US"/>
        </w:rPr>
        <w:t>Key issue #10: Near-RT RIC APIs authentication</w:t>
      </w:r>
    </w:p>
    <w:p w14:paraId="405D5E6F" w14:textId="77777777" w:rsidR="002D4E53" w:rsidRPr="000A394B" w:rsidRDefault="002D4E53">
      <w:pPr>
        <w:pStyle w:val="ListParagraph"/>
        <w:numPr>
          <w:ilvl w:val="0"/>
          <w:numId w:val="48"/>
        </w:numPr>
        <w:spacing w:after="240" w:line="240" w:lineRule="auto"/>
      </w:pPr>
      <w:r w:rsidRPr="000A394B">
        <w:rPr>
          <w:rFonts w:eastAsia="Yu Mincho"/>
          <w:szCs w:val="20"/>
          <w:lang w:eastAsia="en-US"/>
        </w:rPr>
        <w:t>Key issue #11: Near-RT RIC APIs authorization</w:t>
      </w:r>
    </w:p>
    <w:p w14:paraId="58FCA42F" w14:textId="77777777" w:rsidR="002D4E53" w:rsidRPr="000A394B" w:rsidRDefault="002D4E53" w:rsidP="002D4E53">
      <w:pPr>
        <w:spacing w:after="240"/>
      </w:pPr>
      <w:r w:rsidRPr="000A394B">
        <w:t>The following solutions have been agreed as contributions in O-RAN Security Requirement Specification v3.0:</w:t>
      </w:r>
    </w:p>
    <w:p w14:paraId="6F33936F" w14:textId="77777777" w:rsidR="002D4E53" w:rsidRDefault="002D4E53">
      <w:pPr>
        <w:pStyle w:val="ListParagraph"/>
        <w:numPr>
          <w:ilvl w:val="0"/>
          <w:numId w:val="49"/>
        </w:numPr>
        <w:spacing w:after="240" w:line="240" w:lineRule="auto"/>
        <w:rPr>
          <w:rFonts w:eastAsia="Yu Mincho"/>
          <w:szCs w:val="20"/>
          <w:lang w:eastAsia="en-US"/>
        </w:rPr>
      </w:pPr>
      <w:r>
        <w:rPr>
          <w:rFonts w:eastAsia="Yu Mincho"/>
          <w:szCs w:val="20"/>
          <w:lang w:eastAsia="en-US"/>
        </w:rPr>
        <w:t>Solution #1: Secure onboarding and deployment of xApps in Near-RT RIC</w:t>
      </w:r>
    </w:p>
    <w:p w14:paraId="28AC0CE6" w14:textId="77777777" w:rsidR="002D4E53" w:rsidRPr="000A394B" w:rsidRDefault="002D4E53">
      <w:pPr>
        <w:pStyle w:val="ListParagraph"/>
        <w:numPr>
          <w:ilvl w:val="0"/>
          <w:numId w:val="49"/>
        </w:numPr>
        <w:spacing w:after="240" w:line="240" w:lineRule="auto"/>
        <w:rPr>
          <w:rFonts w:eastAsia="Yu Mincho"/>
          <w:szCs w:val="20"/>
          <w:lang w:eastAsia="en-US"/>
        </w:rPr>
      </w:pPr>
      <w:r w:rsidRPr="000A394B">
        <w:rPr>
          <w:rFonts w:eastAsia="Yu Mincho"/>
          <w:szCs w:val="20"/>
          <w:lang w:eastAsia="en-US"/>
        </w:rPr>
        <w:t>Solution #3: Authentication schema for APIs</w:t>
      </w:r>
    </w:p>
    <w:p w14:paraId="6B77ABE5" w14:textId="77777777" w:rsidR="002D4E53" w:rsidRPr="000A394B" w:rsidRDefault="002D4E53">
      <w:pPr>
        <w:pStyle w:val="ListParagraph"/>
        <w:numPr>
          <w:ilvl w:val="0"/>
          <w:numId w:val="49"/>
        </w:numPr>
        <w:spacing w:after="240" w:line="240" w:lineRule="auto"/>
        <w:rPr>
          <w:rFonts w:eastAsia="Yu Mincho"/>
          <w:szCs w:val="20"/>
          <w:lang w:eastAsia="en-US"/>
        </w:rPr>
      </w:pPr>
      <w:r w:rsidRPr="000A394B">
        <w:rPr>
          <w:rFonts w:eastAsia="Yu Mincho"/>
          <w:szCs w:val="20"/>
          <w:lang w:eastAsia="en-US"/>
        </w:rPr>
        <w:t>Solution #4: Authorization framework for APIs</w:t>
      </w:r>
    </w:p>
    <w:p w14:paraId="690A4FF3" w14:textId="77777777" w:rsidR="002D4E53" w:rsidRPr="003F75C4" w:rsidRDefault="002D4E53" w:rsidP="002D4E53"/>
    <w:p w14:paraId="10DB7C90" w14:textId="77777777" w:rsidR="001A4D49" w:rsidRDefault="001A4D49" w:rsidP="001A4D49"/>
    <w:p w14:paraId="4F464B65" w14:textId="77777777" w:rsidR="001A4D49" w:rsidRDefault="001A4D49" w:rsidP="001A4D49">
      <w:pPr>
        <w:spacing w:after="0"/>
        <w:rPr>
          <w:rFonts w:ascii="Arial" w:hAnsi="Arial"/>
          <w:sz w:val="36"/>
        </w:rPr>
      </w:pPr>
      <w:r>
        <w:br w:type="page"/>
      </w:r>
    </w:p>
    <w:p w14:paraId="3E575712" w14:textId="77777777" w:rsidR="00477B26" w:rsidRDefault="00477B26" w:rsidP="00477B26">
      <w:pPr>
        <w:pStyle w:val="Heading1"/>
        <w:rPr>
          <w:rFonts w:eastAsia="Batang"/>
          <w:lang w:val="en-US"/>
        </w:rPr>
      </w:pPr>
      <w:bookmarkStart w:id="382" w:name="_Toc151996213"/>
      <w:r>
        <w:rPr>
          <w:rFonts w:eastAsia="Batang"/>
          <w:lang w:val="en-US"/>
        </w:rPr>
        <w:lastRenderedPageBreak/>
        <w:t>History</w:t>
      </w:r>
      <w:bookmarkEnd w:id="382"/>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5"/>
        <w:gridCol w:w="1075"/>
        <w:gridCol w:w="7374"/>
      </w:tblGrid>
      <w:tr w:rsidR="00477B26" w:rsidRPr="00286492" w14:paraId="772EC601" w14:textId="77777777" w:rsidTr="00E64A58">
        <w:tc>
          <w:tcPr>
            <w:tcW w:w="1185" w:type="dxa"/>
            <w:shd w:val="clear" w:color="auto" w:fill="auto"/>
          </w:tcPr>
          <w:p w14:paraId="37B414B9" w14:textId="77777777" w:rsidR="00477B26" w:rsidRPr="006017CB" w:rsidRDefault="00477B26" w:rsidP="00E64A58">
            <w:pPr>
              <w:pStyle w:val="TAH"/>
            </w:pPr>
            <w:r w:rsidRPr="006017CB">
              <w:t>Date</w:t>
            </w:r>
          </w:p>
        </w:tc>
        <w:tc>
          <w:tcPr>
            <w:tcW w:w="1075" w:type="dxa"/>
            <w:shd w:val="clear" w:color="auto" w:fill="auto"/>
          </w:tcPr>
          <w:p w14:paraId="128BC61E" w14:textId="77777777" w:rsidR="00477B26" w:rsidRPr="00405541" w:rsidRDefault="00477B26" w:rsidP="00E64A58">
            <w:pPr>
              <w:pStyle w:val="TAH"/>
            </w:pPr>
            <w:r w:rsidRPr="00405541">
              <w:t>Revision</w:t>
            </w:r>
          </w:p>
        </w:tc>
        <w:tc>
          <w:tcPr>
            <w:tcW w:w="7374" w:type="dxa"/>
            <w:shd w:val="clear" w:color="auto" w:fill="auto"/>
          </w:tcPr>
          <w:p w14:paraId="173C1643" w14:textId="77777777" w:rsidR="00477B26" w:rsidRPr="00286492" w:rsidRDefault="00477B26" w:rsidP="00E64A58">
            <w:pPr>
              <w:pStyle w:val="TAH"/>
            </w:pPr>
            <w:r w:rsidRPr="00286492">
              <w:t>Description</w:t>
            </w:r>
          </w:p>
        </w:tc>
      </w:tr>
      <w:tr w:rsidR="0097393F" w:rsidRPr="00286492" w14:paraId="66FF0AAF" w14:textId="77777777" w:rsidTr="00E64A58">
        <w:tc>
          <w:tcPr>
            <w:tcW w:w="1185" w:type="dxa"/>
            <w:shd w:val="clear" w:color="auto" w:fill="auto"/>
          </w:tcPr>
          <w:p w14:paraId="4D9E67F6" w14:textId="4FC0DE6F" w:rsidR="0097393F" w:rsidRPr="006017CB" w:rsidRDefault="0097393F" w:rsidP="0097393F">
            <w:pPr>
              <w:pStyle w:val="TAL"/>
            </w:pPr>
            <w:r>
              <w:t>22.11.2023</w:t>
            </w:r>
          </w:p>
        </w:tc>
        <w:tc>
          <w:tcPr>
            <w:tcW w:w="1075" w:type="dxa"/>
            <w:shd w:val="clear" w:color="auto" w:fill="auto"/>
          </w:tcPr>
          <w:p w14:paraId="510717CA" w14:textId="7BBED10F" w:rsidR="0097393F" w:rsidRPr="00405541" w:rsidRDefault="0097393F" w:rsidP="0097393F">
            <w:pPr>
              <w:pStyle w:val="TAL"/>
            </w:pPr>
            <w:r>
              <w:t>5.00.00</w:t>
            </w:r>
          </w:p>
        </w:tc>
        <w:tc>
          <w:tcPr>
            <w:tcW w:w="7374" w:type="dxa"/>
            <w:shd w:val="clear" w:color="auto" w:fill="auto"/>
          </w:tcPr>
          <w:p w14:paraId="18288EE8" w14:textId="28BA1B3C" w:rsidR="0097393F" w:rsidRPr="00286492" w:rsidRDefault="0097393F" w:rsidP="0097393F">
            <w:pPr>
              <w:pStyle w:val="TAL"/>
            </w:pPr>
            <w:r>
              <w:t>Version 5 of technical report</w:t>
            </w:r>
          </w:p>
        </w:tc>
      </w:tr>
      <w:tr w:rsidR="005D5928" w:rsidRPr="00286492" w14:paraId="2D1ED080" w14:textId="77777777" w:rsidTr="00E64A58">
        <w:tc>
          <w:tcPr>
            <w:tcW w:w="1185" w:type="dxa"/>
            <w:shd w:val="clear" w:color="auto" w:fill="auto"/>
          </w:tcPr>
          <w:p w14:paraId="2DF46189" w14:textId="11FC184E" w:rsidR="005D5928" w:rsidRPr="006017CB" w:rsidRDefault="005D5928" w:rsidP="005D5928">
            <w:pPr>
              <w:pStyle w:val="TAL"/>
            </w:pPr>
            <w:r>
              <w:t>20.07.2023</w:t>
            </w:r>
          </w:p>
        </w:tc>
        <w:tc>
          <w:tcPr>
            <w:tcW w:w="1075" w:type="dxa"/>
            <w:shd w:val="clear" w:color="auto" w:fill="auto"/>
          </w:tcPr>
          <w:p w14:paraId="134E9B17" w14:textId="6F7925B2" w:rsidR="005D5928" w:rsidRPr="00405541" w:rsidRDefault="005D5928" w:rsidP="005D5928">
            <w:pPr>
              <w:pStyle w:val="TAL"/>
            </w:pPr>
            <w:r>
              <w:t>4.00.00</w:t>
            </w:r>
          </w:p>
        </w:tc>
        <w:tc>
          <w:tcPr>
            <w:tcW w:w="7374" w:type="dxa"/>
            <w:shd w:val="clear" w:color="auto" w:fill="auto"/>
          </w:tcPr>
          <w:p w14:paraId="49A07E6C" w14:textId="00CDAC47" w:rsidR="005D5928" w:rsidRPr="00286492" w:rsidRDefault="005D5928" w:rsidP="005D5928">
            <w:pPr>
              <w:pStyle w:val="TAL"/>
            </w:pPr>
            <w:r w:rsidRPr="007850C8">
              <w:t xml:space="preserve">Version </w:t>
            </w:r>
            <w:r>
              <w:t>4</w:t>
            </w:r>
            <w:r w:rsidRPr="007850C8">
              <w:t xml:space="preserve"> of technical report</w:t>
            </w:r>
          </w:p>
        </w:tc>
      </w:tr>
      <w:tr w:rsidR="007850C8" w:rsidRPr="00286492" w14:paraId="1A75FC3A" w14:textId="77777777" w:rsidTr="00E64A58">
        <w:tc>
          <w:tcPr>
            <w:tcW w:w="1185" w:type="dxa"/>
            <w:shd w:val="clear" w:color="auto" w:fill="auto"/>
          </w:tcPr>
          <w:p w14:paraId="4A431805" w14:textId="372E450F" w:rsidR="007850C8" w:rsidRDefault="007850C8" w:rsidP="00E64A58">
            <w:pPr>
              <w:pStyle w:val="TAL"/>
            </w:pPr>
            <w:r w:rsidRPr="007850C8">
              <w:t>24.02.2023</w:t>
            </w:r>
          </w:p>
        </w:tc>
        <w:tc>
          <w:tcPr>
            <w:tcW w:w="1075" w:type="dxa"/>
            <w:shd w:val="clear" w:color="auto" w:fill="auto"/>
          </w:tcPr>
          <w:p w14:paraId="0AFD5AF3" w14:textId="44C5FCC4" w:rsidR="007850C8" w:rsidRDefault="007850C8" w:rsidP="00E64A58">
            <w:pPr>
              <w:pStyle w:val="TAL"/>
            </w:pPr>
            <w:r>
              <w:t>3.00.00</w:t>
            </w:r>
          </w:p>
        </w:tc>
        <w:tc>
          <w:tcPr>
            <w:tcW w:w="7374" w:type="dxa"/>
            <w:shd w:val="clear" w:color="auto" w:fill="auto"/>
          </w:tcPr>
          <w:p w14:paraId="3496DBAB" w14:textId="6390C4BB" w:rsidR="007850C8" w:rsidRPr="007850C8" w:rsidRDefault="007850C8" w:rsidP="00E64A58">
            <w:pPr>
              <w:pStyle w:val="TAL"/>
            </w:pPr>
            <w:r w:rsidRPr="007850C8">
              <w:t>Version 3 of technical report</w:t>
            </w:r>
          </w:p>
        </w:tc>
      </w:tr>
      <w:tr w:rsidR="00477B26" w:rsidRPr="00286492" w14:paraId="17ABF94B" w14:textId="77777777" w:rsidTr="00E64A58">
        <w:tc>
          <w:tcPr>
            <w:tcW w:w="1185" w:type="dxa"/>
            <w:shd w:val="clear" w:color="auto" w:fill="auto"/>
          </w:tcPr>
          <w:p w14:paraId="586F0102" w14:textId="178BFFF9" w:rsidR="00477B26" w:rsidRDefault="007850C8" w:rsidP="00E64A58">
            <w:pPr>
              <w:pStyle w:val="TAL"/>
            </w:pPr>
            <w:r w:rsidRPr="007850C8">
              <w:t>08.11.2022</w:t>
            </w:r>
          </w:p>
        </w:tc>
        <w:tc>
          <w:tcPr>
            <w:tcW w:w="1075" w:type="dxa"/>
            <w:shd w:val="clear" w:color="auto" w:fill="auto"/>
          </w:tcPr>
          <w:p w14:paraId="35869241" w14:textId="75D48E70" w:rsidR="00477B26" w:rsidRDefault="007850C8" w:rsidP="00E64A58">
            <w:pPr>
              <w:pStyle w:val="TAL"/>
            </w:pPr>
            <w:r>
              <w:t>2.00</w:t>
            </w:r>
          </w:p>
        </w:tc>
        <w:tc>
          <w:tcPr>
            <w:tcW w:w="7374" w:type="dxa"/>
            <w:shd w:val="clear" w:color="auto" w:fill="auto"/>
          </w:tcPr>
          <w:p w14:paraId="06A58A01" w14:textId="58BCE043" w:rsidR="00477B26" w:rsidRDefault="007850C8" w:rsidP="00E64A58">
            <w:pPr>
              <w:pStyle w:val="TAL"/>
            </w:pPr>
            <w:r w:rsidRPr="007850C8">
              <w:t>Version 2 of technical report</w:t>
            </w:r>
          </w:p>
        </w:tc>
      </w:tr>
      <w:tr w:rsidR="00477B26" w:rsidRPr="00286492" w14:paraId="5313CFAE" w14:textId="77777777" w:rsidTr="00E64A58">
        <w:tc>
          <w:tcPr>
            <w:tcW w:w="1185" w:type="dxa"/>
            <w:shd w:val="clear" w:color="auto" w:fill="auto"/>
          </w:tcPr>
          <w:p w14:paraId="3B877D2D" w14:textId="55B2C911" w:rsidR="00477B26" w:rsidRDefault="007850C8" w:rsidP="00E64A58">
            <w:pPr>
              <w:pStyle w:val="TAL"/>
            </w:pPr>
            <w:r w:rsidRPr="007850C8">
              <w:t>24.04.2022</w:t>
            </w:r>
          </w:p>
        </w:tc>
        <w:tc>
          <w:tcPr>
            <w:tcW w:w="1075" w:type="dxa"/>
            <w:shd w:val="clear" w:color="auto" w:fill="auto"/>
          </w:tcPr>
          <w:p w14:paraId="57D9F366" w14:textId="5853E99F" w:rsidR="00477B26" w:rsidRDefault="007850C8" w:rsidP="00E64A58">
            <w:pPr>
              <w:pStyle w:val="TAL"/>
            </w:pPr>
            <w:r>
              <w:t>2.0.1</w:t>
            </w:r>
          </w:p>
        </w:tc>
        <w:tc>
          <w:tcPr>
            <w:tcW w:w="7374" w:type="dxa"/>
            <w:shd w:val="clear" w:color="auto" w:fill="auto"/>
          </w:tcPr>
          <w:p w14:paraId="5F5B77E7" w14:textId="52E9CA70" w:rsidR="00477B26" w:rsidRDefault="007850C8" w:rsidP="00E64A58">
            <w:pPr>
              <w:pStyle w:val="TAL"/>
            </w:pPr>
            <w:r w:rsidRPr="007850C8">
              <w:t>Update of Near-RT RIC architecture and editorial corrections</w:t>
            </w:r>
          </w:p>
        </w:tc>
      </w:tr>
      <w:tr w:rsidR="00477B26" w:rsidRPr="00286492" w14:paraId="481A0983" w14:textId="77777777" w:rsidTr="00E64A58">
        <w:tc>
          <w:tcPr>
            <w:tcW w:w="1185" w:type="dxa"/>
            <w:shd w:val="clear" w:color="auto" w:fill="auto"/>
          </w:tcPr>
          <w:p w14:paraId="3A131C3B" w14:textId="6A900C08" w:rsidR="00477B26" w:rsidRDefault="007850C8" w:rsidP="00E64A58">
            <w:pPr>
              <w:pStyle w:val="TAL"/>
            </w:pPr>
            <w:r w:rsidRPr="007850C8">
              <w:t>23.03.2022</w:t>
            </w:r>
          </w:p>
        </w:tc>
        <w:tc>
          <w:tcPr>
            <w:tcW w:w="1075" w:type="dxa"/>
            <w:shd w:val="clear" w:color="auto" w:fill="auto"/>
          </w:tcPr>
          <w:p w14:paraId="0A2ECAFE" w14:textId="3198635C" w:rsidR="00477B26" w:rsidRDefault="007850C8" w:rsidP="00E64A58">
            <w:pPr>
              <w:pStyle w:val="TAL"/>
            </w:pPr>
            <w:r>
              <w:t>2.0.0</w:t>
            </w:r>
          </w:p>
        </w:tc>
        <w:tc>
          <w:tcPr>
            <w:tcW w:w="7374" w:type="dxa"/>
            <w:shd w:val="clear" w:color="auto" w:fill="auto"/>
          </w:tcPr>
          <w:p w14:paraId="402E37A8" w14:textId="34A923B2" w:rsidR="00477B26" w:rsidRDefault="007850C8" w:rsidP="00E64A58">
            <w:pPr>
              <w:pStyle w:val="TAL"/>
            </w:pPr>
            <w:r w:rsidRPr="007850C8">
              <w:t>First complete version</w:t>
            </w:r>
          </w:p>
        </w:tc>
      </w:tr>
      <w:tr w:rsidR="007850C8" w:rsidRPr="00286492" w14:paraId="2BC65E65" w14:textId="77777777" w:rsidTr="00E64A58">
        <w:tc>
          <w:tcPr>
            <w:tcW w:w="1185" w:type="dxa"/>
            <w:shd w:val="clear" w:color="auto" w:fill="auto"/>
          </w:tcPr>
          <w:p w14:paraId="29EBCC7E" w14:textId="473C0B7C" w:rsidR="007850C8" w:rsidRDefault="007850C8" w:rsidP="007850C8">
            <w:pPr>
              <w:pStyle w:val="TAL"/>
            </w:pPr>
            <w:r w:rsidRPr="002D4E53">
              <w:t>06.12.2021</w:t>
            </w:r>
          </w:p>
        </w:tc>
        <w:tc>
          <w:tcPr>
            <w:tcW w:w="1075" w:type="dxa"/>
            <w:shd w:val="clear" w:color="auto" w:fill="auto"/>
          </w:tcPr>
          <w:p w14:paraId="5610D8CF" w14:textId="16205B6D" w:rsidR="007850C8" w:rsidRDefault="007850C8" w:rsidP="007850C8">
            <w:pPr>
              <w:pStyle w:val="TAL"/>
            </w:pPr>
            <w:r>
              <w:t>1.0.0</w:t>
            </w:r>
          </w:p>
        </w:tc>
        <w:tc>
          <w:tcPr>
            <w:tcW w:w="7374" w:type="dxa"/>
            <w:shd w:val="clear" w:color="auto" w:fill="auto"/>
          </w:tcPr>
          <w:p w14:paraId="5F5A71A3" w14:textId="622DB8F8" w:rsidR="007850C8" w:rsidRDefault="007850C8" w:rsidP="007850C8">
            <w:pPr>
              <w:pStyle w:val="TAL"/>
            </w:pPr>
            <w:r w:rsidRPr="007850C8">
              <w:t>First draft / incomplete</w:t>
            </w:r>
          </w:p>
        </w:tc>
      </w:tr>
    </w:tbl>
    <w:p w14:paraId="589E24B0" w14:textId="3B8EF9EA" w:rsidR="0036183C" w:rsidRPr="00610719" w:rsidRDefault="0036183C" w:rsidP="00610719">
      <w:pPr>
        <w:spacing w:after="120"/>
      </w:pPr>
    </w:p>
    <w:sectPr w:rsidR="0036183C" w:rsidRPr="00610719" w:rsidSect="008326BC">
      <w:headerReference w:type="default" r:id="rId50"/>
      <w:footerReference w:type="default" r:id="rId51"/>
      <w:footnotePr>
        <w:numRestart w:val="eachSect"/>
      </w:footnotePr>
      <w:pgSz w:w="11907" w:h="16840" w:code="9"/>
      <w:pgMar w:top="1416" w:right="1133" w:bottom="1133" w:left="1133" w:header="850" w:footer="340" w:gutter="0"/>
      <w:cols w:space="720"/>
      <w:formProt w:val="0"/>
      <w:docGrid w:linePitch="272"/>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CB9914" w14:textId="77777777" w:rsidR="00F815CF" w:rsidRDefault="00F815CF">
      <w:r>
        <w:separator/>
      </w:r>
    </w:p>
  </w:endnote>
  <w:endnote w:type="continuationSeparator" w:id="0">
    <w:p w14:paraId="46DC8CE7" w14:textId="77777777" w:rsidR="00F815CF" w:rsidRDefault="00F815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Yu Mincho">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20B0604020202020204"/>
    <w:charset w:val="00"/>
    <w:family w:val="auto"/>
    <w:pitch w:val="variable"/>
    <w:sig w:usb0="E0002AEF" w:usb1="C0007841" w:usb2="00000009" w:usb3="00000000" w:csb0="000001FF" w:csb1="00000000"/>
  </w:font>
  <w:font w:name="(normal text)">
    <w:altName w:val="Times New Roman"/>
    <w:panose1 w:val="020B06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Nokia Pure Text">
    <w:altName w:val="Khmer UI"/>
    <w:panose1 w:val="020B0604020202020204"/>
    <w:charset w:val="00"/>
    <w:family w:val="swiss"/>
    <w:pitch w:val="variable"/>
    <w:sig w:usb0="A00002FF" w:usb1="700078FB" w:usb2="0001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Times New Roman"/>
    <w:panose1 w:val="020B0604020202020204"/>
    <w:charset w:val="00"/>
    <w:family w:val="roman"/>
    <w:notTrueType/>
    <w:pitch w:val="default"/>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DengXian">
    <w:altName w:val="等线"/>
    <w:panose1 w:val="02010600030101010101"/>
    <w:charset w:val="86"/>
    <w:family w:val="auto"/>
    <w:pitch w:val="variable"/>
    <w:sig w:usb0="A00002BF" w:usb1="38CF7CFA" w:usb2="00000016" w:usb3="00000000" w:csb0="0004000F" w:csb1="00000000"/>
  </w:font>
  <w:font w:name="Rakuten Sans">
    <w:altName w:val="Cambria"/>
    <w:panose1 w:val="020B0604020202020204"/>
    <w:charset w:val="00"/>
    <w:family w:val="swiss"/>
    <w:pitch w:val="variable"/>
    <w:sig w:usb0="A000006F" w:usb1="0000004A" w:usb2="00000008"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E0123" w14:textId="594C127C" w:rsidR="00563934" w:rsidRPr="00D74970" w:rsidRDefault="00563934" w:rsidP="00107064">
    <w:pPr>
      <w:pStyle w:val="Footer"/>
      <w:tabs>
        <w:tab w:val="right" w:pos="9639"/>
      </w:tabs>
      <w:jc w:val="both"/>
      <w:rPr>
        <w:b w:val="0"/>
        <w:i w:val="0"/>
      </w:rPr>
    </w:pPr>
    <w:r>
      <w:rPr>
        <w:b w:val="0"/>
        <w:i w:val="0"/>
      </w:rPr>
      <w:t xml:space="preserve">________________________________________________________________________________________________ </w:t>
    </w:r>
    <w:r w:rsidR="00107064" w:rsidRPr="00A859FA">
      <w:rPr>
        <w:b w:val="0"/>
        <w:i w:val="0"/>
        <w:sz w:val="16"/>
        <w:szCs w:val="18"/>
      </w:rPr>
      <w:t>© 202</w:t>
    </w:r>
    <w:r w:rsidR="00053FDF">
      <w:rPr>
        <w:b w:val="0"/>
        <w:i w:val="0"/>
        <w:sz w:val="16"/>
        <w:szCs w:val="18"/>
      </w:rPr>
      <w:t>4</w:t>
    </w:r>
    <w:r w:rsidR="00107064" w:rsidRPr="00A859FA">
      <w:rPr>
        <w:b w:val="0"/>
        <w:i w:val="0"/>
        <w:sz w:val="16"/>
        <w:szCs w:val="18"/>
      </w:rPr>
      <w:t xml:space="preserve"> by the O-RAN ALLIANCE e.V. Your use is subject to the copyright statement on the cover page of this specification.</w:t>
    </w:r>
    <w:r w:rsidR="00107064">
      <w:rPr>
        <w:b w:val="0"/>
        <w:i w:val="0"/>
        <w:sz w:val="16"/>
        <w:szCs w:val="18"/>
      </w:rPr>
      <w:tab/>
    </w:r>
    <w:r w:rsidRPr="007326D8">
      <w:rPr>
        <w:b w:val="0"/>
        <w:i w:val="0"/>
        <w:noProof w:val="0"/>
      </w:rPr>
      <w:fldChar w:fldCharType="begin"/>
    </w:r>
    <w:r w:rsidRPr="007326D8">
      <w:rPr>
        <w:b w:val="0"/>
        <w:i w:val="0"/>
      </w:rPr>
      <w:instrText xml:space="preserve"> PAGE   \* MERGEFORMAT </w:instrText>
    </w:r>
    <w:r w:rsidRPr="007326D8">
      <w:rPr>
        <w:b w:val="0"/>
        <w:i w:val="0"/>
        <w:noProof w:val="0"/>
      </w:rPr>
      <w:fldChar w:fldCharType="separate"/>
    </w:r>
    <w:r>
      <w:rPr>
        <w:b w:val="0"/>
        <w:i w:val="0"/>
      </w:rPr>
      <w:t>52</w:t>
    </w:r>
    <w:r w:rsidRPr="007326D8">
      <w:rPr>
        <w:b w:val="0"/>
        <w:i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7DBFFE" w14:textId="77777777" w:rsidR="00F815CF" w:rsidRDefault="00F815CF">
      <w:r>
        <w:separator/>
      </w:r>
    </w:p>
  </w:footnote>
  <w:footnote w:type="continuationSeparator" w:id="0">
    <w:p w14:paraId="29EA021A" w14:textId="77777777" w:rsidR="00F815CF" w:rsidRDefault="00F815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0625E" w14:textId="2623C41B" w:rsidR="00563934" w:rsidRDefault="00563934" w:rsidP="006D24EB">
    <w:pPr>
      <w:framePr w:w="7036" w:h="616" w:hRule="exact" w:wrap="around" w:vAnchor="text" w:hAnchor="page" w:x="3661" w:y="6"/>
      <w:spacing w:after="0"/>
      <w:jc w:val="right"/>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0C4F57">
      <w:rPr>
        <w:rFonts w:ascii="Arial" w:hAnsi="Arial" w:cs="Arial"/>
        <w:b/>
        <w:noProof/>
        <w:sz w:val="18"/>
        <w:szCs w:val="18"/>
      </w:rPr>
      <w:t>xO-RAN.WG11.Security-Near-RT-RIC-xApps-TR.0-R003-v05.00</w:t>
    </w:r>
    <w:r>
      <w:rPr>
        <w:rFonts w:ascii="Arial" w:hAnsi="Arial" w:cs="Arial"/>
        <w:b/>
        <w:sz w:val="18"/>
        <w:szCs w:val="18"/>
      </w:rPr>
      <w:fldChar w:fldCharType="end"/>
    </w:r>
  </w:p>
  <w:p w14:paraId="294A5910" w14:textId="77777777" w:rsidR="00563934" w:rsidRDefault="00563934">
    <w:pPr>
      <w:pStyle w:val="Header"/>
    </w:pPr>
    <w:r w:rsidRPr="00474BBE">
      <w:rPr>
        <w:lang w:val="en-US"/>
      </w:rPr>
      <w:drawing>
        <wp:inline distT="0" distB="0" distL="0" distR="0" wp14:anchorId="1CBAED18" wp14:editId="4A267B5F">
          <wp:extent cx="1091459" cy="466598"/>
          <wp:effectExtent l="0" t="0" r="0" b="0"/>
          <wp:docPr id="12" name="图片 4" descr="webwxgetmsgimg (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webwxgetmsgimg (7).jpe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91459" cy="46659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67FA6"/>
    <w:multiLevelType w:val="hybridMultilevel"/>
    <w:tmpl w:val="A8822702"/>
    <w:lvl w:ilvl="0" w:tplc="04090001">
      <w:start w:val="1"/>
      <w:numFmt w:val="bullet"/>
      <w:lvlText w:val=""/>
      <w:lvlJc w:val="left"/>
      <w:pPr>
        <w:ind w:left="4244" w:hanging="360"/>
      </w:pPr>
      <w:rPr>
        <w:rFonts w:ascii="Symbol" w:hAnsi="Symbol" w:hint="default"/>
      </w:rPr>
    </w:lvl>
    <w:lvl w:ilvl="1" w:tplc="04090003" w:tentative="1">
      <w:start w:val="1"/>
      <w:numFmt w:val="bullet"/>
      <w:lvlText w:val="o"/>
      <w:lvlJc w:val="left"/>
      <w:pPr>
        <w:ind w:left="4964" w:hanging="360"/>
      </w:pPr>
      <w:rPr>
        <w:rFonts w:ascii="Courier New" w:hAnsi="Courier New" w:cs="Courier New" w:hint="default"/>
      </w:rPr>
    </w:lvl>
    <w:lvl w:ilvl="2" w:tplc="04090005" w:tentative="1">
      <w:start w:val="1"/>
      <w:numFmt w:val="bullet"/>
      <w:lvlText w:val=""/>
      <w:lvlJc w:val="left"/>
      <w:pPr>
        <w:ind w:left="5684" w:hanging="360"/>
      </w:pPr>
      <w:rPr>
        <w:rFonts w:ascii="Wingdings" w:hAnsi="Wingdings" w:hint="default"/>
      </w:rPr>
    </w:lvl>
    <w:lvl w:ilvl="3" w:tplc="04090001" w:tentative="1">
      <w:start w:val="1"/>
      <w:numFmt w:val="bullet"/>
      <w:lvlText w:val=""/>
      <w:lvlJc w:val="left"/>
      <w:pPr>
        <w:ind w:left="6404" w:hanging="360"/>
      </w:pPr>
      <w:rPr>
        <w:rFonts w:ascii="Symbol" w:hAnsi="Symbol" w:hint="default"/>
      </w:rPr>
    </w:lvl>
    <w:lvl w:ilvl="4" w:tplc="04090003" w:tentative="1">
      <w:start w:val="1"/>
      <w:numFmt w:val="bullet"/>
      <w:lvlText w:val="o"/>
      <w:lvlJc w:val="left"/>
      <w:pPr>
        <w:ind w:left="7124" w:hanging="360"/>
      </w:pPr>
      <w:rPr>
        <w:rFonts w:ascii="Courier New" w:hAnsi="Courier New" w:cs="Courier New" w:hint="default"/>
      </w:rPr>
    </w:lvl>
    <w:lvl w:ilvl="5" w:tplc="04090005" w:tentative="1">
      <w:start w:val="1"/>
      <w:numFmt w:val="bullet"/>
      <w:lvlText w:val=""/>
      <w:lvlJc w:val="left"/>
      <w:pPr>
        <w:ind w:left="7844" w:hanging="360"/>
      </w:pPr>
      <w:rPr>
        <w:rFonts w:ascii="Wingdings" w:hAnsi="Wingdings" w:hint="default"/>
      </w:rPr>
    </w:lvl>
    <w:lvl w:ilvl="6" w:tplc="04090001" w:tentative="1">
      <w:start w:val="1"/>
      <w:numFmt w:val="bullet"/>
      <w:lvlText w:val=""/>
      <w:lvlJc w:val="left"/>
      <w:pPr>
        <w:ind w:left="8564" w:hanging="360"/>
      </w:pPr>
      <w:rPr>
        <w:rFonts w:ascii="Symbol" w:hAnsi="Symbol" w:hint="default"/>
      </w:rPr>
    </w:lvl>
    <w:lvl w:ilvl="7" w:tplc="04090003" w:tentative="1">
      <w:start w:val="1"/>
      <w:numFmt w:val="bullet"/>
      <w:lvlText w:val="o"/>
      <w:lvlJc w:val="left"/>
      <w:pPr>
        <w:ind w:left="9284" w:hanging="360"/>
      </w:pPr>
      <w:rPr>
        <w:rFonts w:ascii="Courier New" w:hAnsi="Courier New" w:cs="Courier New" w:hint="default"/>
      </w:rPr>
    </w:lvl>
    <w:lvl w:ilvl="8" w:tplc="04090005" w:tentative="1">
      <w:start w:val="1"/>
      <w:numFmt w:val="bullet"/>
      <w:lvlText w:val=""/>
      <w:lvlJc w:val="left"/>
      <w:pPr>
        <w:ind w:left="10004" w:hanging="360"/>
      </w:pPr>
      <w:rPr>
        <w:rFonts w:ascii="Wingdings" w:hAnsi="Wingdings" w:hint="default"/>
      </w:rPr>
    </w:lvl>
  </w:abstractNum>
  <w:abstractNum w:abstractNumId="1" w15:restartNumberingAfterBreak="0">
    <w:nsid w:val="03E76DF5"/>
    <w:multiLevelType w:val="hybridMultilevel"/>
    <w:tmpl w:val="867CC7B0"/>
    <w:lvl w:ilvl="0" w:tplc="0809000F">
      <w:start w:val="7"/>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4D05B1D"/>
    <w:multiLevelType w:val="hybridMultilevel"/>
    <w:tmpl w:val="48CE88B6"/>
    <w:lvl w:ilvl="0" w:tplc="5AC0DF18">
      <w:start w:val="4"/>
      <w:numFmt w:val="bullet"/>
      <w:lvlText w:val="-"/>
      <w:lvlJc w:val="left"/>
      <w:pPr>
        <w:ind w:left="720" w:hanging="360"/>
      </w:pPr>
      <w:rPr>
        <w:rFonts w:ascii="Times New Roman" w:eastAsia="Yu Mincho"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6036109"/>
    <w:multiLevelType w:val="hybridMultilevel"/>
    <w:tmpl w:val="E40AD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120AB9"/>
    <w:multiLevelType w:val="multilevel"/>
    <w:tmpl w:val="6C82293E"/>
    <w:lvl w:ilvl="0">
      <w:start w:val="1"/>
      <w:numFmt w:val="decimal"/>
      <w:lvlText w:val="%1."/>
      <w:lvlJc w:val="left"/>
      <w:pPr>
        <w:ind w:left="540" w:hanging="540"/>
      </w:pPr>
      <w:rPr>
        <w:rFonts w:ascii="Arial" w:hAnsi="Arial" w:hint="default"/>
        <w:b w:val="0"/>
        <w:bCs w:val="0"/>
        <w:i w:val="0"/>
        <w:iCs w:val="0"/>
        <w:caps w:val="0"/>
        <w:smallCaps w:val="0"/>
        <w:strike w:val="0"/>
        <w:dstrike w:val="0"/>
        <w:outline w:val="0"/>
        <w:shadow w:val="0"/>
        <w:emboss w:val="0"/>
        <w:imprint w:val="0"/>
        <w:noProof w:val="0"/>
        <w:vanish w:val="0"/>
        <w:color w:val="000000" w:themeColor="text1"/>
        <w:spacing w:val="0"/>
        <w:kern w:val="0"/>
        <w:position w:val="0"/>
        <w:sz w:val="36"/>
        <w:szCs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100000" w14:stPos="0" w14:endA="0" w14:endPos="0" w14:dist="0" w14:dir="0" w14:fadeDir="0" w14:sx="0" w14:sy="0" w14:kx="0" w14:ky="0" w14:algn="b"/>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Restart w:val="0"/>
      <w:lvlText w:val="%1.%2"/>
      <w:lvlJc w:val="left"/>
      <w:pPr>
        <w:ind w:left="45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90" w:hanging="720"/>
      </w:pPr>
      <w:rPr>
        <w:rFonts w:hint="default"/>
      </w:rPr>
    </w:lvl>
    <w:lvl w:ilvl="3">
      <w:start w:val="1"/>
      <w:numFmt w:val="decimal"/>
      <w:lvlText w:val="%1.%2.%3.%4"/>
      <w:lvlJc w:val="left"/>
      <w:pPr>
        <w:ind w:left="270" w:hanging="1080"/>
      </w:pPr>
      <w:rPr>
        <w:rFonts w:hint="default"/>
      </w:rPr>
    </w:lvl>
    <w:lvl w:ilvl="4">
      <w:start w:val="1"/>
      <w:numFmt w:val="decimal"/>
      <w:lvlText w:val="%1.%2.%3.%4.%5"/>
      <w:lvlJc w:val="left"/>
      <w:pPr>
        <w:ind w:left="630" w:hanging="1440"/>
      </w:pPr>
      <w:rPr>
        <w:rFonts w:hint="default"/>
      </w:rPr>
    </w:lvl>
    <w:lvl w:ilvl="5">
      <w:start w:val="1"/>
      <w:numFmt w:val="decimal"/>
      <w:lvlText w:val="%1.%2.%3.%4.%5.%6"/>
      <w:lvlJc w:val="left"/>
      <w:pPr>
        <w:ind w:left="990" w:hanging="1800"/>
      </w:pPr>
      <w:rPr>
        <w:rFonts w:hint="default"/>
      </w:rPr>
    </w:lvl>
    <w:lvl w:ilvl="6">
      <w:start w:val="1"/>
      <w:numFmt w:val="decimal"/>
      <w:lvlText w:val="%1.%2.%3.%4.%5.%6.%7"/>
      <w:lvlJc w:val="left"/>
      <w:pPr>
        <w:ind w:left="990" w:hanging="1800"/>
      </w:pPr>
      <w:rPr>
        <w:rFonts w:hint="default"/>
      </w:rPr>
    </w:lvl>
    <w:lvl w:ilvl="7">
      <w:start w:val="1"/>
      <w:numFmt w:val="decimal"/>
      <w:lvlText w:val="%1.%2.%3.%4.%5.%6.%7.%8"/>
      <w:lvlJc w:val="left"/>
      <w:pPr>
        <w:ind w:left="1350" w:hanging="2160"/>
      </w:pPr>
      <w:rPr>
        <w:rFonts w:hint="default"/>
      </w:rPr>
    </w:lvl>
    <w:lvl w:ilvl="8">
      <w:start w:val="1"/>
      <w:numFmt w:val="decimal"/>
      <w:lvlText w:val="%1.%2.%3.%4.%5.%6.%7.%8.%9"/>
      <w:lvlJc w:val="left"/>
      <w:pPr>
        <w:ind w:left="1710" w:hanging="2520"/>
      </w:pPr>
      <w:rPr>
        <w:rFonts w:hint="default"/>
      </w:rPr>
    </w:lvl>
  </w:abstractNum>
  <w:abstractNum w:abstractNumId="5" w15:restartNumberingAfterBreak="0">
    <w:nsid w:val="07AC7F56"/>
    <w:multiLevelType w:val="hybridMultilevel"/>
    <w:tmpl w:val="C07CE6F4"/>
    <w:lvl w:ilvl="0" w:tplc="2174B956">
      <w:start w:val="5"/>
      <w:numFmt w:val="bullet"/>
      <w:lvlText w:val="-"/>
      <w:lvlJc w:val="left"/>
      <w:pPr>
        <w:ind w:left="720" w:hanging="360"/>
      </w:pPr>
      <w:rPr>
        <w:rFonts w:ascii="Times New Roman" w:eastAsia="Yu Mincho"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86E12EE"/>
    <w:multiLevelType w:val="hybridMultilevel"/>
    <w:tmpl w:val="B8004D7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907700F"/>
    <w:multiLevelType w:val="multilevel"/>
    <w:tmpl w:val="75D4DA3A"/>
    <w:lvl w:ilvl="0">
      <w:start w:val="4"/>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090D6BE4"/>
    <w:multiLevelType w:val="multilevel"/>
    <w:tmpl w:val="52D07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9EE21DE"/>
    <w:multiLevelType w:val="hybridMultilevel"/>
    <w:tmpl w:val="CF36F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F3F2673"/>
    <w:multiLevelType w:val="hybridMultilevel"/>
    <w:tmpl w:val="9D7C19EA"/>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1" w15:restartNumberingAfterBreak="0">
    <w:nsid w:val="10C15FE7"/>
    <w:multiLevelType w:val="hybridMultilevel"/>
    <w:tmpl w:val="1736DD48"/>
    <w:lvl w:ilvl="0" w:tplc="4E462B14">
      <w:start w:val="1"/>
      <w:numFmt w:val="bullet"/>
      <w:pStyle w:val="B3"/>
      <w:lvlText w:val=""/>
      <w:lvlJc w:val="left"/>
      <w:pPr>
        <w:tabs>
          <w:tab w:val="num" w:pos="1644"/>
        </w:tabs>
        <w:ind w:left="1644" w:hanging="45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1540879"/>
    <w:multiLevelType w:val="hybridMultilevel"/>
    <w:tmpl w:val="555AE0E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90D3AA6"/>
    <w:multiLevelType w:val="hybridMultilevel"/>
    <w:tmpl w:val="812E5D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D4A57E3"/>
    <w:multiLevelType w:val="hybridMultilevel"/>
    <w:tmpl w:val="C24C99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45786D"/>
    <w:multiLevelType w:val="hybridMultilevel"/>
    <w:tmpl w:val="F060478A"/>
    <w:lvl w:ilvl="0" w:tplc="EB581C48">
      <w:numFmt w:val="bullet"/>
      <w:pStyle w:val="Style1"/>
      <w:lvlText w:val="-"/>
      <w:lvlJc w:val="left"/>
      <w:pPr>
        <w:ind w:left="644" w:hanging="360"/>
      </w:pPr>
      <w:rPr>
        <w:rFonts w:ascii="Times New Roman" w:eastAsia="Yu Mincho"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6"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A535A52"/>
    <w:multiLevelType w:val="multilevel"/>
    <w:tmpl w:val="99528224"/>
    <w:lvl w:ilvl="0">
      <w:start w:val="6"/>
      <w:numFmt w:val="decimal"/>
      <w:lvlText w:val="%1"/>
      <w:lvlJc w:val="left"/>
      <w:pPr>
        <w:ind w:left="450" w:hanging="450"/>
      </w:pPr>
      <w:rPr>
        <w:rFonts w:hint="default"/>
      </w:rPr>
    </w:lvl>
    <w:lvl w:ilvl="1">
      <w:start w:val="1"/>
      <w:numFmt w:val="decimal"/>
      <w:lvlText w:val="%1.%2"/>
      <w:lvlJc w:val="left"/>
      <w:pPr>
        <w:ind w:left="1854" w:hanging="72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976" w:hanging="1440"/>
      </w:pPr>
      <w:rPr>
        <w:rFonts w:hint="default"/>
      </w:rPr>
    </w:lvl>
    <w:lvl w:ilvl="5">
      <w:start w:val="1"/>
      <w:numFmt w:val="decimal"/>
      <w:lvlText w:val="%1.%2.%3.%4.%5.%6"/>
      <w:lvlJc w:val="left"/>
      <w:pPr>
        <w:ind w:left="7470" w:hanging="180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10098" w:hanging="2160"/>
      </w:pPr>
      <w:rPr>
        <w:rFonts w:hint="default"/>
      </w:rPr>
    </w:lvl>
    <w:lvl w:ilvl="8">
      <w:start w:val="1"/>
      <w:numFmt w:val="decimal"/>
      <w:lvlText w:val="%1.%2.%3.%4.%5.%6.%7.%8.%9"/>
      <w:lvlJc w:val="left"/>
      <w:pPr>
        <w:ind w:left="11592" w:hanging="2520"/>
      </w:pPr>
      <w:rPr>
        <w:rFonts w:hint="default"/>
      </w:rPr>
    </w:lvl>
  </w:abstractNum>
  <w:abstractNum w:abstractNumId="18" w15:restartNumberingAfterBreak="0">
    <w:nsid w:val="34B3704B"/>
    <w:multiLevelType w:val="hybridMultilevel"/>
    <w:tmpl w:val="9704DB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5C80964"/>
    <w:multiLevelType w:val="hybridMultilevel"/>
    <w:tmpl w:val="E9C00184"/>
    <w:lvl w:ilvl="0" w:tplc="3EF48BA0">
      <w:start w:val="1"/>
      <w:numFmt w:val="decimal"/>
      <w:pStyle w:val="BN"/>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5E71BFA"/>
    <w:multiLevelType w:val="hybridMultilevel"/>
    <w:tmpl w:val="0FC2C99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79B733F"/>
    <w:multiLevelType w:val="hybridMultilevel"/>
    <w:tmpl w:val="341C9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4A5D10"/>
    <w:multiLevelType w:val="hybridMultilevel"/>
    <w:tmpl w:val="DA50CA9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A6B6AE1"/>
    <w:multiLevelType w:val="hybridMultilevel"/>
    <w:tmpl w:val="F8B871D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C34454D"/>
    <w:multiLevelType w:val="hybridMultilevel"/>
    <w:tmpl w:val="C886491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DD256EF"/>
    <w:multiLevelType w:val="hybridMultilevel"/>
    <w:tmpl w:val="B314BA58"/>
    <w:lvl w:ilvl="0" w:tplc="6FAC88F4">
      <w:start w:val="1"/>
      <w:numFmt w:val="bullet"/>
      <w:lvlText w:val=""/>
      <w:lvlJc w:val="left"/>
      <w:pPr>
        <w:tabs>
          <w:tab w:val="num" w:pos="720"/>
        </w:tabs>
        <w:ind w:left="720" w:hanging="360"/>
      </w:pPr>
      <w:rPr>
        <w:rFonts w:ascii="Wingdings" w:hAnsi="Wingdings" w:hint="default"/>
      </w:rPr>
    </w:lvl>
    <w:lvl w:ilvl="1" w:tplc="89A61B68">
      <w:start w:val="1"/>
      <w:numFmt w:val="bullet"/>
      <w:lvlText w:val=""/>
      <w:lvlJc w:val="left"/>
      <w:pPr>
        <w:tabs>
          <w:tab w:val="num" w:pos="1440"/>
        </w:tabs>
        <w:ind w:left="1440" w:hanging="360"/>
      </w:pPr>
      <w:rPr>
        <w:rFonts w:ascii="Wingdings" w:hAnsi="Wingdings" w:hint="default"/>
      </w:rPr>
    </w:lvl>
    <w:lvl w:ilvl="2" w:tplc="B7002DE4" w:tentative="1">
      <w:start w:val="1"/>
      <w:numFmt w:val="bullet"/>
      <w:lvlText w:val=""/>
      <w:lvlJc w:val="left"/>
      <w:pPr>
        <w:tabs>
          <w:tab w:val="num" w:pos="2160"/>
        </w:tabs>
        <w:ind w:left="2160" w:hanging="360"/>
      </w:pPr>
      <w:rPr>
        <w:rFonts w:ascii="Wingdings" w:hAnsi="Wingdings" w:hint="default"/>
      </w:rPr>
    </w:lvl>
    <w:lvl w:ilvl="3" w:tplc="E5EC1564" w:tentative="1">
      <w:start w:val="1"/>
      <w:numFmt w:val="bullet"/>
      <w:lvlText w:val=""/>
      <w:lvlJc w:val="left"/>
      <w:pPr>
        <w:tabs>
          <w:tab w:val="num" w:pos="2880"/>
        </w:tabs>
        <w:ind w:left="2880" w:hanging="360"/>
      </w:pPr>
      <w:rPr>
        <w:rFonts w:ascii="Wingdings" w:hAnsi="Wingdings" w:hint="default"/>
      </w:rPr>
    </w:lvl>
    <w:lvl w:ilvl="4" w:tplc="DACC5702" w:tentative="1">
      <w:start w:val="1"/>
      <w:numFmt w:val="bullet"/>
      <w:lvlText w:val=""/>
      <w:lvlJc w:val="left"/>
      <w:pPr>
        <w:tabs>
          <w:tab w:val="num" w:pos="3600"/>
        </w:tabs>
        <w:ind w:left="3600" w:hanging="360"/>
      </w:pPr>
      <w:rPr>
        <w:rFonts w:ascii="Wingdings" w:hAnsi="Wingdings" w:hint="default"/>
      </w:rPr>
    </w:lvl>
    <w:lvl w:ilvl="5" w:tplc="63C4EF78" w:tentative="1">
      <w:start w:val="1"/>
      <w:numFmt w:val="bullet"/>
      <w:lvlText w:val=""/>
      <w:lvlJc w:val="left"/>
      <w:pPr>
        <w:tabs>
          <w:tab w:val="num" w:pos="4320"/>
        </w:tabs>
        <w:ind w:left="4320" w:hanging="360"/>
      </w:pPr>
      <w:rPr>
        <w:rFonts w:ascii="Wingdings" w:hAnsi="Wingdings" w:hint="default"/>
      </w:rPr>
    </w:lvl>
    <w:lvl w:ilvl="6" w:tplc="8CA2889C" w:tentative="1">
      <w:start w:val="1"/>
      <w:numFmt w:val="bullet"/>
      <w:lvlText w:val=""/>
      <w:lvlJc w:val="left"/>
      <w:pPr>
        <w:tabs>
          <w:tab w:val="num" w:pos="5040"/>
        </w:tabs>
        <w:ind w:left="5040" w:hanging="360"/>
      </w:pPr>
      <w:rPr>
        <w:rFonts w:ascii="Wingdings" w:hAnsi="Wingdings" w:hint="default"/>
      </w:rPr>
    </w:lvl>
    <w:lvl w:ilvl="7" w:tplc="6FBC1550" w:tentative="1">
      <w:start w:val="1"/>
      <w:numFmt w:val="bullet"/>
      <w:lvlText w:val=""/>
      <w:lvlJc w:val="left"/>
      <w:pPr>
        <w:tabs>
          <w:tab w:val="num" w:pos="5760"/>
        </w:tabs>
        <w:ind w:left="5760" w:hanging="360"/>
      </w:pPr>
      <w:rPr>
        <w:rFonts w:ascii="Wingdings" w:hAnsi="Wingdings" w:hint="default"/>
      </w:rPr>
    </w:lvl>
    <w:lvl w:ilvl="8" w:tplc="0718A098"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E2F59C1"/>
    <w:multiLevelType w:val="hybridMultilevel"/>
    <w:tmpl w:val="556ED9C2"/>
    <w:lvl w:ilvl="0" w:tplc="F8161BA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45227536"/>
    <w:multiLevelType w:val="hybridMultilevel"/>
    <w:tmpl w:val="41B8C4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479D1B4B"/>
    <w:multiLevelType w:val="hybridMultilevel"/>
    <w:tmpl w:val="975ACB5A"/>
    <w:lvl w:ilvl="0" w:tplc="FAA08BC0">
      <w:start w:val="1"/>
      <w:numFmt w:val="bullet"/>
      <w:lvlText w:val="-"/>
      <w:lvlJc w:val="left"/>
      <w:pPr>
        <w:tabs>
          <w:tab w:val="num" w:pos="720"/>
        </w:tabs>
        <w:ind w:left="720" w:hanging="360"/>
      </w:pPr>
      <w:rPr>
        <w:rFonts w:ascii="Arial" w:hAnsi="Arial" w:cs="Times New Roman" w:hint="default"/>
      </w:rPr>
    </w:lvl>
    <w:lvl w:ilvl="1" w:tplc="C2BE967C">
      <w:start w:val="1"/>
      <w:numFmt w:val="bullet"/>
      <w:lvlText w:val="-"/>
      <w:lvlJc w:val="left"/>
      <w:pPr>
        <w:tabs>
          <w:tab w:val="num" w:pos="1440"/>
        </w:tabs>
        <w:ind w:left="1440" w:hanging="360"/>
      </w:pPr>
      <w:rPr>
        <w:rFonts w:ascii="Arial" w:hAnsi="Arial" w:cs="Times New Roman" w:hint="default"/>
      </w:rPr>
    </w:lvl>
    <w:lvl w:ilvl="2" w:tplc="BF941A96">
      <w:start w:val="1"/>
      <w:numFmt w:val="bullet"/>
      <w:lvlText w:val="-"/>
      <w:lvlJc w:val="left"/>
      <w:pPr>
        <w:tabs>
          <w:tab w:val="num" w:pos="2160"/>
        </w:tabs>
        <w:ind w:left="2160" w:hanging="360"/>
      </w:pPr>
      <w:rPr>
        <w:rFonts w:ascii="Arial" w:hAnsi="Arial" w:cs="Times New Roman" w:hint="default"/>
      </w:rPr>
    </w:lvl>
    <w:lvl w:ilvl="3" w:tplc="2B8884D4">
      <w:start w:val="1"/>
      <w:numFmt w:val="bullet"/>
      <w:lvlText w:val="-"/>
      <w:lvlJc w:val="left"/>
      <w:pPr>
        <w:tabs>
          <w:tab w:val="num" w:pos="2880"/>
        </w:tabs>
        <w:ind w:left="2880" w:hanging="360"/>
      </w:pPr>
      <w:rPr>
        <w:rFonts w:ascii="Arial" w:hAnsi="Arial" w:cs="Times New Roman" w:hint="default"/>
      </w:rPr>
    </w:lvl>
    <w:lvl w:ilvl="4" w:tplc="2D7069A6">
      <w:start w:val="1"/>
      <w:numFmt w:val="bullet"/>
      <w:lvlText w:val="-"/>
      <w:lvlJc w:val="left"/>
      <w:pPr>
        <w:tabs>
          <w:tab w:val="num" w:pos="3600"/>
        </w:tabs>
        <w:ind w:left="3600" w:hanging="360"/>
      </w:pPr>
      <w:rPr>
        <w:rFonts w:ascii="Arial" w:hAnsi="Arial" w:cs="Times New Roman" w:hint="default"/>
      </w:rPr>
    </w:lvl>
    <w:lvl w:ilvl="5" w:tplc="97307FBE">
      <w:start w:val="1"/>
      <w:numFmt w:val="bullet"/>
      <w:lvlText w:val="-"/>
      <w:lvlJc w:val="left"/>
      <w:pPr>
        <w:tabs>
          <w:tab w:val="num" w:pos="4320"/>
        </w:tabs>
        <w:ind w:left="4320" w:hanging="360"/>
      </w:pPr>
      <w:rPr>
        <w:rFonts w:ascii="Arial" w:hAnsi="Arial" w:cs="Times New Roman" w:hint="default"/>
      </w:rPr>
    </w:lvl>
    <w:lvl w:ilvl="6" w:tplc="317CC9A6">
      <w:start w:val="1"/>
      <w:numFmt w:val="bullet"/>
      <w:lvlText w:val="-"/>
      <w:lvlJc w:val="left"/>
      <w:pPr>
        <w:tabs>
          <w:tab w:val="num" w:pos="5040"/>
        </w:tabs>
        <w:ind w:left="5040" w:hanging="360"/>
      </w:pPr>
      <w:rPr>
        <w:rFonts w:ascii="Arial" w:hAnsi="Arial" w:cs="Times New Roman" w:hint="default"/>
      </w:rPr>
    </w:lvl>
    <w:lvl w:ilvl="7" w:tplc="A1B0646A">
      <w:start w:val="1"/>
      <w:numFmt w:val="bullet"/>
      <w:lvlText w:val="-"/>
      <w:lvlJc w:val="left"/>
      <w:pPr>
        <w:tabs>
          <w:tab w:val="num" w:pos="5760"/>
        </w:tabs>
        <w:ind w:left="5760" w:hanging="360"/>
      </w:pPr>
      <w:rPr>
        <w:rFonts w:ascii="Arial" w:hAnsi="Arial" w:cs="Times New Roman" w:hint="default"/>
      </w:rPr>
    </w:lvl>
    <w:lvl w:ilvl="8" w:tplc="AFB66FF6">
      <w:start w:val="1"/>
      <w:numFmt w:val="bullet"/>
      <w:lvlText w:val="-"/>
      <w:lvlJc w:val="left"/>
      <w:pPr>
        <w:tabs>
          <w:tab w:val="num" w:pos="6480"/>
        </w:tabs>
        <w:ind w:left="6480" w:hanging="360"/>
      </w:pPr>
      <w:rPr>
        <w:rFonts w:ascii="Arial" w:hAnsi="Arial" w:cs="Times New Roman" w:hint="default"/>
      </w:rPr>
    </w:lvl>
  </w:abstractNum>
  <w:abstractNum w:abstractNumId="29" w15:restartNumberingAfterBreak="0">
    <w:nsid w:val="48035C05"/>
    <w:multiLevelType w:val="hybridMultilevel"/>
    <w:tmpl w:val="B692787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0" w15:restartNumberingAfterBreak="0">
    <w:nsid w:val="49580B9F"/>
    <w:multiLevelType w:val="hybridMultilevel"/>
    <w:tmpl w:val="FAF40F6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4DD1065D"/>
    <w:multiLevelType w:val="hybridMultilevel"/>
    <w:tmpl w:val="BEE6F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F2D3CBA"/>
    <w:multiLevelType w:val="hybridMultilevel"/>
    <w:tmpl w:val="E770663C"/>
    <w:lvl w:ilvl="0" w:tplc="C86A0B8A">
      <w:start w:val="1"/>
      <w:numFmt w:val="lowerLetter"/>
      <w:pStyle w:val="BL"/>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0FE5732"/>
    <w:multiLevelType w:val="multilevel"/>
    <w:tmpl w:val="B532BF3C"/>
    <w:lvl w:ilvl="0">
      <w:start w:val="1"/>
      <w:numFmt w:val="decimalZero"/>
      <w:pStyle w:val="PatentNumbering1"/>
      <w:lvlText w:val="[00%1]"/>
      <w:lvlJc w:val="left"/>
      <w:pPr>
        <w:tabs>
          <w:tab w:val="num" w:pos="6480"/>
        </w:tabs>
        <w:ind w:left="5760" w:firstLine="0"/>
      </w:pPr>
      <w:rPr>
        <w:rFonts w:ascii="Arial" w:hAnsi="Arial" w:cs="Arial" w:hint="default"/>
        <w:b/>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lvlText w:val="[0%2]"/>
      <w:lvlJc w:val="left"/>
      <w:pPr>
        <w:tabs>
          <w:tab w:val="num" w:pos="0"/>
        </w:tabs>
        <w:ind w:left="0" w:firstLine="0"/>
      </w:pPr>
      <w:rPr>
        <w:rFonts w:ascii="Times New Roman Bold" w:hAnsi="Times New Roman Bold" w:cs="Times New Roman" w:hint="default"/>
        <w:b/>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Restart w:val="0"/>
      <w:lvlText w:val="%3."/>
      <w:lvlJc w:val="left"/>
      <w:pPr>
        <w:tabs>
          <w:tab w:val="num" w:pos="0"/>
        </w:tabs>
        <w:ind w:left="634" w:hanging="634"/>
      </w:pPr>
      <w:rPr>
        <w:rFonts w:ascii="Arial" w:hAnsi="Arial" w:cs="Arial"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none"/>
      <w:lvlRestart w:val="0"/>
      <w:suff w:val="nothing"/>
      <w:lvlText w:val="%4"/>
      <w:lvlJc w:val="left"/>
      <w:pPr>
        <w:ind w:left="1440" w:hanging="720"/>
      </w:pPr>
      <w:rPr>
        <w:rFonts w:ascii="(normal text)" w:hAnsi="(normal text)"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none"/>
      <w:lvlText w:val=""/>
      <w:lvlJc w:val="left"/>
      <w:pPr>
        <w:tabs>
          <w:tab w:val="num" w:pos="0"/>
        </w:tabs>
        <w:ind w:left="0" w:firstLine="144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6."/>
      <w:lvlJc w:val="left"/>
      <w:pPr>
        <w:tabs>
          <w:tab w:val="num" w:pos="0"/>
        </w:tabs>
        <w:ind w:left="1440" w:hanging="72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lvlText w:val="%7)"/>
      <w:lvlJc w:val="left"/>
      <w:pPr>
        <w:tabs>
          <w:tab w:val="num" w:pos="0"/>
        </w:tabs>
        <w:ind w:left="1440" w:hanging="72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Restart w:val="0"/>
      <w:lvlText w:val="%8."/>
      <w:lvlJc w:val="left"/>
      <w:pPr>
        <w:tabs>
          <w:tab w:val="num" w:pos="0"/>
        </w:tabs>
        <w:ind w:left="0" w:firstLine="720"/>
      </w:pPr>
      <w:rPr>
        <w:rFonts w:ascii="(normal text)" w:hAnsi="(normal text)"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w:lvlJc w:val="left"/>
      <w:pPr>
        <w:ind w:left="5760" w:firstLine="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34" w15:restartNumberingAfterBreak="0">
    <w:nsid w:val="51155152"/>
    <w:multiLevelType w:val="multilevel"/>
    <w:tmpl w:val="0409001D"/>
    <w:styleLink w:val="Bullet"/>
    <w:lvl w:ilvl="0">
      <w:start w:val="1"/>
      <w:numFmt w:val="bullet"/>
      <w:lvlText w:val=""/>
      <w:lvlJc w:val="left"/>
      <w:pPr>
        <w:ind w:left="360" w:hanging="360"/>
      </w:pPr>
      <w:rPr>
        <w:rFonts w:ascii="Symbol" w:hAnsi="Symbol" w:hint="default"/>
        <w:color w:val="auto"/>
        <w:sz w:val="2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54FA4F90"/>
    <w:multiLevelType w:val="hybridMultilevel"/>
    <w:tmpl w:val="DAA0E20E"/>
    <w:lvl w:ilvl="0" w:tplc="62D4ED10">
      <w:start w:val="5"/>
      <w:numFmt w:val="decimal"/>
      <w:lvlText w:val="%1"/>
      <w:lvlJc w:val="left"/>
      <w:pPr>
        <w:ind w:left="540" w:hanging="54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5880744D"/>
    <w:multiLevelType w:val="hybridMultilevel"/>
    <w:tmpl w:val="16842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C4F0BCB"/>
    <w:multiLevelType w:val="hybridMultilevel"/>
    <w:tmpl w:val="1952B172"/>
    <w:lvl w:ilvl="0" w:tplc="DD4C6368">
      <w:start w:val="1"/>
      <w:numFmt w:val="bullet"/>
      <w:lvlText w:val=""/>
      <w:lvlJc w:val="left"/>
      <w:pPr>
        <w:tabs>
          <w:tab w:val="num" w:pos="720"/>
        </w:tabs>
        <w:ind w:left="720" w:hanging="360"/>
      </w:pPr>
      <w:rPr>
        <w:rFonts w:ascii="Wingdings" w:hAnsi="Wingdings" w:hint="default"/>
      </w:rPr>
    </w:lvl>
    <w:lvl w:ilvl="1" w:tplc="26FE5A90">
      <w:start w:val="1"/>
      <w:numFmt w:val="bullet"/>
      <w:lvlText w:val=""/>
      <w:lvlJc w:val="left"/>
      <w:pPr>
        <w:tabs>
          <w:tab w:val="num" w:pos="1440"/>
        </w:tabs>
        <w:ind w:left="1440" w:hanging="360"/>
      </w:pPr>
      <w:rPr>
        <w:rFonts w:ascii="Wingdings" w:hAnsi="Wingdings" w:hint="default"/>
      </w:rPr>
    </w:lvl>
    <w:lvl w:ilvl="2" w:tplc="D318BE64" w:tentative="1">
      <w:start w:val="1"/>
      <w:numFmt w:val="bullet"/>
      <w:lvlText w:val=""/>
      <w:lvlJc w:val="left"/>
      <w:pPr>
        <w:tabs>
          <w:tab w:val="num" w:pos="2160"/>
        </w:tabs>
        <w:ind w:left="2160" w:hanging="360"/>
      </w:pPr>
      <w:rPr>
        <w:rFonts w:ascii="Wingdings" w:hAnsi="Wingdings" w:hint="default"/>
      </w:rPr>
    </w:lvl>
    <w:lvl w:ilvl="3" w:tplc="76BECBB0" w:tentative="1">
      <w:start w:val="1"/>
      <w:numFmt w:val="bullet"/>
      <w:lvlText w:val=""/>
      <w:lvlJc w:val="left"/>
      <w:pPr>
        <w:tabs>
          <w:tab w:val="num" w:pos="2880"/>
        </w:tabs>
        <w:ind w:left="2880" w:hanging="360"/>
      </w:pPr>
      <w:rPr>
        <w:rFonts w:ascii="Wingdings" w:hAnsi="Wingdings" w:hint="default"/>
      </w:rPr>
    </w:lvl>
    <w:lvl w:ilvl="4" w:tplc="AE8CB020" w:tentative="1">
      <w:start w:val="1"/>
      <w:numFmt w:val="bullet"/>
      <w:lvlText w:val=""/>
      <w:lvlJc w:val="left"/>
      <w:pPr>
        <w:tabs>
          <w:tab w:val="num" w:pos="3600"/>
        </w:tabs>
        <w:ind w:left="3600" w:hanging="360"/>
      </w:pPr>
      <w:rPr>
        <w:rFonts w:ascii="Wingdings" w:hAnsi="Wingdings" w:hint="default"/>
      </w:rPr>
    </w:lvl>
    <w:lvl w:ilvl="5" w:tplc="63ECD576" w:tentative="1">
      <w:start w:val="1"/>
      <w:numFmt w:val="bullet"/>
      <w:lvlText w:val=""/>
      <w:lvlJc w:val="left"/>
      <w:pPr>
        <w:tabs>
          <w:tab w:val="num" w:pos="4320"/>
        </w:tabs>
        <w:ind w:left="4320" w:hanging="360"/>
      </w:pPr>
      <w:rPr>
        <w:rFonts w:ascii="Wingdings" w:hAnsi="Wingdings" w:hint="default"/>
      </w:rPr>
    </w:lvl>
    <w:lvl w:ilvl="6" w:tplc="9754DD56" w:tentative="1">
      <w:start w:val="1"/>
      <w:numFmt w:val="bullet"/>
      <w:lvlText w:val=""/>
      <w:lvlJc w:val="left"/>
      <w:pPr>
        <w:tabs>
          <w:tab w:val="num" w:pos="5040"/>
        </w:tabs>
        <w:ind w:left="5040" w:hanging="360"/>
      </w:pPr>
      <w:rPr>
        <w:rFonts w:ascii="Wingdings" w:hAnsi="Wingdings" w:hint="default"/>
      </w:rPr>
    </w:lvl>
    <w:lvl w:ilvl="7" w:tplc="E0163F54" w:tentative="1">
      <w:start w:val="1"/>
      <w:numFmt w:val="bullet"/>
      <w:lvlText w:val=""/>
      <w:lvlJc w:val="left"/>
      <w:pPr>
        <w:tabs>
          <w:tab w:val="num" w:pos="5760"/>
        </w:tabs>
        <w:ind w:left="5760" w:hanging="360"/>
      </w:pPr>
      <w:rPr>
        <w:rFonts w:ascii="Wingdings" w:hAnsi="Wingdings" w:hint="default"/>
      </w:rPr>
    </w:lvl>
    <w:lvl w:ilvl="8" w:tplc="05A0331C"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08E7CAE"/>
    <w:multiLevelType w:val="hybridMultilevel"/>
    <w:tmpl w:val="A32C6018"/>
    <w:lvl w:ilvl="0" w:tplc="456E10E0">
      <w:start w:val="2021"/>
      <w:numFmt w:val="bullet"/>
      <w:lvlText w:val="-"/>
      <w:lvlJc w:val="left"/>
      <w:pPr>
        <w:ind w:left="720" w:hanging="360"/>
      </w:pPr>
      <w:rPr>
        <w:rFonts w:ascii="Times New Roman" w:eastAsia="Yu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175021B"/>
    <w:multiLevelType w:val="hybridMultilevel"/>
    <w:tmpl w:val="FDECE14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1AB1BA4"/>
    <w:multiLevelType w:val="hybridMultilevel"/>
    <w:tmpl w:val="2B2A59B8"/>
    <w:lvl w:ilvl="0" w:tplc="3C306750">
      <w:start w:val="1"/>
      <w:numFmt w:val="decimal"/>
      <w:lvlText w:val="%1."/>
      <w:lvlJc w:val="left"/>
      <w:pPr>
        <w:tabs>
          <w:tab w:val="num" w:pos="720"/>
        </w:tabs>
        <w:ind w:left="720" w:hanging="360"/>
      </w:pPr>
    </w:lvl>
    <w:lvl w:ilvl="1" w:tplc="D75679D4">
      <w:start w:val="1"/>
      <w:numFmt w:val="decimal"/>
      <w:lvlText w:val="%2."/>
      <w:lvlJc w:val="left"/>
      <w:pPr>
        <w:tabs>
          <w:tab w:val="num" w:pos="1440"/>
        </w:tabs>
        <w:ind w:left="1440" w:hanging="360"/>
      </w:pPr>
    </w:lvl>
    <w:lvl w:ilvl="2" w:tplc="1D7474EE">
      <w:start w:val="1"/>
      <w:numFmt w:val="decimal"/>
      <w:lvlText w:val="%3."/>
      <w:lvlJc w:val="left"/>
      <w:pPr>
        <w:tabs>
          <w:tab w:val="num" w:pos="2160"/>
        </w:tabs>
        <w:ind w:left="2160" w:hanging="360"/>
      </w:pPr>
    </w:lvl>
    <w:lvl w:ilvl="3" w:tplc="405A41E4">
      <w:start w:val="1"/>
      <w:numFmt w:val="decimal"/>
      <w:lvlText w:val="%4."/>
      <w:lvlJc w:val="left"/>
      <w:pPr>
        <w:tabs>
          <w:tab w:val="num" w:pos="2880"/>
        </w:tabs>
        <w:ind w:left="2880" w:hanging="360"/>
      </w:pPr>
    </w:lvl>
    <w:lvl w:ilvl="4" w:tplc="27766296">
      <w:start w:val="1"/>
      <w:numFmt w:val="decimal"/>
      <w:lvlText w:val="%5."/>
      <w:lvlJc w:val="left"/>
      <w:pPr>
        <w:tabs>
          <w:tab w:val="num" w:pos="3600"/>
        </w:tabs>
        <w:ind w:left="3600" w:hanging="360"/>
      </w:pPr>
    </w:lvl>
    <w:lvl w:ilvl="5" w:tplc="8CD07EB2">
      <w:start w:val="1"/>
      <w:numFmt w:val="decimal"/>
      <w:lvlText w:val="%6."/>
      <w:lvlJc w:val="left"/>
      <w:pPr>
        <w:tabs>
          <w:tab w:val="num" w:pos="4320"/>
        </w:tabs>
        <w:ind w:left="4320" w:hanging="360"/>
      </w:pPr>
    </w:lvl>
    <w:lvl w:ilvl="6" w:tplc="EB026CE2">
      <w:start w:val="1"/>
      <w:numFmt w:val="decimal"/>
      <w:lvlText w:val="%7."/>
      <w:lvlJc w:val="left"/>
      <w:pPr>
        <w:tabs>
          <w:tab w:val="num" w:pos="5040"/>
        </w:tabs>
        <w:ind w:left="5040" w:hanging="360"/>
      </w:pPr>
    </w:lvl>
    <w:lvl w:ilvl="7" w:tplc="8B4EABE0">
      <w:start w:val="1"/>
      <w:numFmt w:val="decimal"/>
      <w:lvlText w:val="%8."/>
      <w:lvlJc w:val="left"/>
      <w:pPr>
        <w:tabs>
          <w:tab w:val="num" w:pos="5760"/>
        </w:tabs>
        <w:ind w:left="5760" w:hanging="360"/>
      </w:pPr>
    </w:lvl>
    <w:lvl w:ilvl="8" w:tplc="4FDC1DE4">
      <w:start w:val="1"/>
      <w:numFmt w:val="decimal"/>
      <w:lvlText w:val="%9."/>
      <w:lvlJc w:val="left"/>
      <w:pPr>
        <w:tabs>
          <w:tab w:val="num" w:pos="6480"/>
        </w:tabs>
        <w:ind w:left="6480" w:hanging="360"/>
      </w:pPr>
    </w:lvl>
  </w:abstractNum>
  <w:abstractNum w:abstractNumId="41" w15:restartNumberingAfterBreak="0">
    <w:nsid w:val="62CD0D9B"/>
    <w:multiLevelType w:val="hybridMultilevel"/>
    <w:tmpl w:val="2182C2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62DD13B8"/>
    <w:multiLevelType w:val="hybridMultilevel"/>
    <w:tmpl w:val="3C04B6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651E77D3"/>
    <w:multiLevelType w:val="hybridMultilevel"/>
    <w:tmpl w:val="9CA4BAFC"/>
    <w:lvl w:ilvl="0" w:tplc="A2A2A5BC">
      <w:start w:val="1"/>
      <w:numFmt w:val="decimal"/>
      <w:pStyle w:val="AnnexHeadingA1"/>
      <w:lvlText w:val="A.%1 "/>
      <w:lvlJc w:val="left"/>
      <w:pPr>
        <w:ind w:left="720" w:hanging="360"/>
      </w:pPr>
      <w:rPr>
        <w:rFonts w:hint="default"/>
      </w:rPr>
    </w:lvl>
    <w:lvl w:ilvl="1" w:tplc="04090019" w:tentative="1">
      <w:start w:val="1"/>
      <w:numFmt w:val="lowerLetter"/>
      <w:pStyle w:val="AnnexHeadingA1"/>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5542193"/>
    <w:multiLevelType w:val="hybridMultilevel"/>
    <w:tmpl w:val="72A481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5" w15:restartNumberingAfterBreak="0">
    <w:nsid w:val="65CA3836"/>
    <w:multiLevelType w:val="hybridMultilevel"/>
    <w:tmpl w:val="7452F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6690FE5"/>
    <w:multiLevelType w:val="multilevel"/>
    <w:tmpl w:val="ACEC8460"/>
    <w:lvl w:ilvl="0">
      <w:start w:val="5"/>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7" w15:restartNumberingAfterBreak="0">
    <w:nsid w:val="6B6C6042"/>
    <w:multiLevelType w:val="hybridMultilevel"/>
    <w:tmpl w:val="0C103EF8"/>
    <w:lvl w:ilvl="0" w:tplc="75DAB3C0">
      <w:start w:val="1"/>
      <w:numFmt w:val="lowerRoman"/>
      <w:lvlText w:val="2.%1"/>
      <w:lvlJc w:val="left"/>
      <w:pPr>
        <w:ind w:left="1116"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8" w15:restartNumberingAfterBreak="0">
    <w:nsid w:val="6C931ECA"/>
    <w:multiLevelType w:val="hybridMultilevel"/>
    <w:tmpl w:val="B4F800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6CE43506"/>
    <w:multiLevelType w:val="multilevel"/>
    <w:tmpl w:val="F452900A"/>
    <w:lvl w:ilvl="0">
      <w:start w:val="7"/>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0" w15:restartNumberingAfterBreak="0">
    <w:nsid w:val="6D3F50A6"/>
    <w:multiLevelType w:val="hybridMultilevel"/>
    <w:tmpl w:val="5A40B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E417927"/>
    <w:multiLevelType w:val="hybridMultilevel"/>
    <w:tmpl w:val="2B66513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6FBF33BA"/>
    <w:multiLevelType w:val="hybridMultilevel"/>
    <w:tmpl w:val="2AF6ACD4"/>
    <w:lvl w:ilvl="0" w:tplc="D234C66E">
      <w:start w:val="1"/>
      <w:numFmt w:val="decimal"/>
      <w:lvlText w:val="%1."/>
      <w:lvlJc w:val="left"/>
      <w:pPr>
        <w:tabs>
          <w:tab w:val="num" w:pos="720"/>
        </w:tabs>
        <w:ind w:left="720" w:hanging="360"/>
      </w:pPr>
    </w:lvl>
    <w:lvl w:ilvl="1" w:tplc="22FC924C" w:tentative="1">
      <w:start w:val="1"/>
      <w:numFmt w:val="decimal"/>
      <w:lvlText w:val="%2."/>
      <w:lvlJc w:val="left"/>
      <w:pPr>
        <w:tabs>
          <w:tab w:val="num" w:pos="1440"/>
        </w:tabs>
        <w:ind w:left="1440" w:hanging="360"/>
      </w:pPr>
    </w:lvl>
    <w:lvl w:ilvl="2" w:tplc="EE6C657A" w:tentative="1">
      <w:start w:val="1"/>
      <w:numFmt w:val="decimal"/>
      <w:lvlText w:val="%3."/>
      <w:lvlJc w:val="left"/>
      <w:pPr>
        <w:tabs>
          <w:tab w:val="num" w:pos="2160"/>
        </w:tabs>
        <w:ind w:left="2160" w:hanging="360"/>
      </w:pPr>
    </w:lvl>
    <w:lvl w:ilvl="3" w:tplc="5A8AE08A" w:tentative="1">
      <w:start w:val="1"/>
      <w:numFmt w:val="decimal"/>
      <w:lvlText w:val="%4."/>
      <w:lvlJc w:val="left"/>
      <w:pPr>
        <w:tabs>
          <w:tab w:val="num" w:pos="2880"/>
        </w:tabs>
        <w:ind w:left="2880" w:hanging="360"/>
      </w:pPr>
    </w:lvl>
    <w:lvl w:ilvl="4" w:tplc="C4962A54" w:tentative="1">
      <w:start w:val="1"/>
      <w:numFmt w:val="decimal"/>
      <w:lvlText w:val="%5."/>
      <w:lvlJc w:val="left"/>
      <w:pPr>
        <w:tabs>
          <w:tab w:val="num" w:pos="3600"/>
        </w:tabs>
        <w:ind w:left="3600" w:hanging="360"/>
      </w:pPr>
    </w:lvl>
    <w:lvl w:ilvl="5" w:tplc="54FEF438" w:tentative="1">
      <w:start w:val="1"/>
      <w:numFmt w:val="decimal"/>
      <w:lvlText w:val="%6."/>
      <w:lvlJc w:val="left"/>
      <w:pPr>
        <w:tabs>
          <w:tab w:val="num" w:pos="4320"/>
        </w:tabs>
        <w:ind w:left="4320" w:hanging="360"/>
      </w:pPr>
    </w:lvl>
    <w:lvl w:ilvl="6" w:tplc="A0B026F4" w:tentative="1">
      <w:start w:val="1"/>
      <w:numFmt w:val="decimal"/>
      <w:lvlText w:val="%7."/>
      <w:lvlJc w:val="left"/>
      <w:pPr>
        <w:tabs>
          <w:tab w:val="num" w:pos="5040"/>
        </w:tabs>
        <w:ind w:left="5040" w:hanging="360"/>
      </w:pPr>
    </w:lvl>
    <w:lvl w:ilvl="7" w:tplc="D2AA65FE" w:tentative="1">
      <w:start w:val="1"/>
      <w:numFmt w:val="decimal"/>
      <w:lvlText w:val="%8."/>
      <w:lvlJc w:val="left"/>
      <w:pPr>
        <w:tabs>
          <w:tab w:val="num" w:pos="5760"/>
        </w:tabs>
        <w:ind w:left="5760" w:hanging="360"/>
      </w:pPr>
    </w:lvl>
    <w:lvl w:ilvl="8" w:tplc="22D498F0" w:tentative="1">
      <w:start w:val="1"/>
      <w:numFmt w:val="decimal"/>
      <w:lvlText w:val="%9."/>
      <w:lvlJc w:val="left"/>
      <w:pPr>
        <w:tabs>
          <w:tab w:val="num" w:pos="6480"/>
        </w:tabs>
        <w:ind w:left="6480" w:hanging="360"/>
      </w:pPr>
    </w:lvl>
  </w:abstractNum>
  <w:abstractNum w:abstractNumId="53" w15:restartNumberingAfterBreak="0">
    <w:nsid w:val="707628BD"/>
    <w:multiLevelType w:val="hybridMultilevel"/>
    <w:tmpl w:val="2FF40C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4" w15:restartNumberingAfterBreak="0">
    <w:nsid w:val="70BD643C"/>
    <w:multiLevelType w:val="hybridMultilevel"/>
    <w:tmpl w:val="699CF268"/>
    <w:lvl w:ilvl="0" w:tplc="1674C0D4">
      <w:start w:val="1"/>
      <w:numFmt w:val="bullet"/>
      <w:pStyle w:val="TB1"/>
      <w:lvlText w:val=""/>
      <w:lvlJc w:val="left"/>
      <w:pPr>
        <w:ind w:left="720" w:hanging="360"/>
      </w:pPr>
      <w:rPr>
        <w:rFonts w:ascii="Symbol" w:hAnsi="Symbol" w:hint="default"/>
      </w:rPr>
    </w:lvl>
    <w:lvl w:ilvl="1" w:tplc="2A0EB680">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72C70F6A"/>
    <w:multiLevelType w:val="hybridMultilevel"/>
    <w:tmpl w:val="06821F6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15:restartNumberingAfterBreak="0">
    <w:nsid w:val="736F29C0"/>
    <w:multiLevelType w:val="hybridMultilevel"/>
    <w:tmpl w:val="24DC68AC"/>
    <w:lvl w:ilvl="0" w:tplc="AC6C3C1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7" w15:restartNumberingAfterBreak="0">
    <w:nsid w:val="75CD0E53"/>
    <w:multiLevelType w:val="hybridMultilevel"/>
    <w:tmpl w:val="6262DCF8"/>
    <w:lvl w:ilvl="0" w:tplc="C90A2E2E">
      <w:start w:val="1"/>
      <w:numFmt w:val="lowerRoman"/>
      <w:lvlText w:val="5.%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8" w15:restartNumberingAfterBreak="0">
    <w:nsid w:val="76D92C7C"/>
    <w:multiLevelType w:val="hybridMultilevel"/>
    <w:tmpl w:val="DF2A0598"/>
    <w:lvl w:ilvl="0" w:tplc="0407000F">
      <w:start w:val="1"/>
      <w:numFmt w:val="decimal"/>
      <w:lvlText w:val="%1."/>
      <w:lvlJc w:val="left"/>
      <w:pPr>
        <w:ind w:left="928" w:hanging="360"/>
      </w:pPr>
      <w:rPr>
        <w:rFonts w:hint="default"/>
      </w:rPr>
    </w:lvl>
    <w:lvl w:ilvl="1" w:tplc="FFFFFFFF" w:tentative="1">
      <w:start w:val="1"/>
      <w:numFmt w:val="bullet"/>
      <w:lvlText w:val="o"/>
      <w:lvlJc w:val="left"/>
      <w:pPr>
        <w:ind w:left="1648" w:hanging="360"/>
      </w:pPr>
      <w:rPr>
        <w:rFonts w:ascii="Courier New" w:hAnsi="Courier New" w:cs="Courier New" w:hint="default"/>
      </w:rPr>
    </w:lvl>
    <w:lvl w:ilvl="2" w:tplc="FFFFFFFF" w:tentative="1">
      <w:start w:val="1"/>
      <w:numFmt w:val="bullet"/>
      <w:lvlText w:val=""/>
      <w:lvlJc w:val="left"/>
      <w:pPr>
        <w:ind w:left="2368" w:hanging="360"/>
      </w:pPr>
      <w:rPr>
        <w:rFonts w:ascii="Wingdings" w:hAnsi="Wingdings" w:hint="default"/>
      </w:rPr>
    </w:lvl>
    <w:lvl w:ilvl="3" w:tplc="FFFFFFFF" w:tentative="1">
      <w:start w:val="1"/>
      <w:numFmt w:val="bullet"/>
      <w:lvlText w:val=""/>
      <w:lvlJc w:val="left"/>
      <w:pPr>
        <w:ind w:left="3088" w:hanging="360"/>
      </w:pPr>
      <w:rPr>
        <w:rFonts w:ascii="Symbol" w:hAnsi="Symbol" w:hint="default"/>
      </w:rPr>
    </w:lvl>
    <w:lvl w:ilvl="4" w:tplc="FFFFFFFF" w:tentative="1">
      <w:start w:val="1"/>
      <w:numFmt w:val="bullet"/>
      <w:lvlText w:val="o"/>
      <w:lvlJc w:val="left"/>
      <w:pPr>
        <w:ind w:left="3808" w:hanging="360"/>
      </w:pPr>
      <w:rPr>
        <w:rFonts w:ascii="Courier New" w:hAnsi="Courier New" w:cs="Courier New" w:hint="default"/>
      </w:rPr>
    </w:lvl>
    <w:lvl w:ilvl="5" w:tplc="FFFFFFFF" w:tentative="1">
      <w:start w:val="1"/>
      <w:numFmt w:val="bullet"/>
      <w:lvlText w:val=""/>
      <w:lvlJc w:val="left"/>
      <w:pPr>
        <w:ind w:left="4528" w:hanging="360"/>
      </w:pPr>
      <w:rPr>
        <w:rFonts w:ascii="Wingdings" w:hAnsi="Wingdings" w:hint="default"/>
      </w:rPr>
    </w:lvl>
    <w:lvl w:ilvl="6" w:tplc="FFFFFFFF" w:tentative="1">
      <w:start w:val="1"/>
      <w:numFmt w:val="bullet"/>
      <w:lvlText w:val=""/>
      <w:lvlJc w:val="left"/>
      <w:pPr>
        <w:ind w:left="5248" w:hanging="360"/>
      </w:pPr>
      <w:rPr>
        <w:rFonts w:ascii="Symbol" w:hAnsi="Symbol" w:hint="default"/>
      </w:rPr>
    </w:lvl>
    <w:lvl w:ilvl="7" w:tplc="FFFFFFFF" w:tentative="1">
      <w:start w:val="1"/>
      <w:numFmt w:val="bullet"/>
      <w:lvlText w:val="o"/>
      <w:lvlJc w:val="left"/>
      <w:pPr>
        <w:ind w:left="5968" w:hanging="360"/>
      </w:pPr>
      <w:rPr>
        <w:rFonts w:ascii="Courier New" w:hAnsi="Courier New" w:cs="Courier New" w:hint="default"/>
      </w:rPr>
    </w:lvl>
    <w:lvl w:ilvl="8" w:tplc="FFFFFFFF" w:tentative="1">
      <w:start w:val="1"/>
      <w:numFmt w:val="bullet"/>
      <w:lvlText w:val=""/>
      <w:lvlJc w:val="left"/>
      <w:pPr>
        <w:ind w:left="6688" w:hanging="360"/>
      </w:pPr>
      <w:rPr>
        <w:rFonts w:ascii="Wingdings" w:hAnsi="Wingdings" w:hint="default"/>
      </w:rPr>
    </w:lvl>
  </w:abstractNum>
  <w:abstractNum w:abstractNumId="59" w15:restartNumberingAfterBreak="0">
    <w:nsid w:val="77596A7E"/>
    <w:multiLevelType w:val="hybridMultilevel"/>
    <w:tmpl w:val="761A55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78CD2702"/>
    <w:multiLevelType w:val="hybridMultilevel"/>
    <w:tmpl w:val="80328D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1" w15:restartNumberingAfterBreak="0">
    <w:nsid w:val="79156C54"/>
    <w:multiLevelType w:val="hybridMultilevel"/>
    <w:tmpl w:val="EAFC6A0C"/>
    <w:lvl w:ilvl="0" w:tplc="8564E26C">
      <w:start w:val="1"/>
      <w:numFmt w:val="bullet"/>
      <w:pStyle w:val="B2"/>
      <w:lvlText w:val="-"/>
      <w:lvlJc w:val="left"/>
      <w:pPr>
        <w:tabs>
          <w:tab w:val="num" w:pos="1191"/>
        </w:tabs>
        <w:ind w:left="1191" w:hanging="454"/>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2" w15:restartNumberingAfterBreak="0">
    <w:nsid w:val="792F5895"/>
    <w:multiLevelType w:val="hybridMultilevel"/>
    <w:tmpl w:val="18ACF656"/>
    <w:lvl w:ilvl="0" w:tplc="48BE087C">
      <w:start w:val="1"/>
      <w:numFmt w:val="bullet"/>
      <w:pStyle w:val="TB2"/>
      <w:lvlText w:val=""/>
      <w:lvlJc w:val="left"/>
      <w:pPr>
        <w:ind w:left="1403" w:hanging="360"/>
      </w:pPr>
      <w:rPr>
        <w:rFonts w:ascii="Symbol" w:hAnsi="Symbol" w:hint="default"/>
      </w:rPr>
    </w:lvl>
    <w:lvl w:ilvl="1" w:tplc="04090003" w:tentative="1">
      <w:start w:val="1"/>
      <w:numFmt w:val="bullet"/>
      <w:lvlText w:val="o"/>
      <w:lvlJc w:val="left"/>
      <w:pPr>
        <w:ind w:left="2123" w:hanging="360"/>
      </w:pPr>
      <w:rPr>
        <w:rFonts w:ascii="Courier New" w:hAnsi="Courier New" w:cs="Courier New" w:hint="default"/>
      </w:rPr>
    </w:lvl>
    <w:lvl w:ilvl="2" w:tplc="04090005" w:tentative="1">
      <w:start w:val="1"/>
      <w:numFmt w:val="bullet"/>
      <w:lvlText w:val=""/>
      <w:lvlJc w:val="left"/>
      <w:pPr>
        <w:ind w:left="2843" w:hanging="360"/>
      </w:pPr>
      <w:rPr>
        <w:rFonts w:ascii="Wingdings" w:hAnsi="Wingdings" w:hint="default"/>
      </w:rPr>
    </w:lvl>
    <w:lvl w:ilvl="3" w:tplc="04090001" w:tentative="1">
      <w:start w:val="1"/>
      <w:numFmt w:val="bullet"/>
      <w:lvlText w:val=""/>
      <w:lvlJc w:val="left"/>
      <w:pPr>
        <w:ind w:left="3563" w:hanging="360"/>
      </w:pPr>
      <w:rPr>
        <w:rFonts w:ascii="Symbol" w:hAnsi="Symbol" w:hint="default"/>
      </w:rPr>
    </w:lvl>
    <w:lvl w:ilvl="4" w:tplc="04090003" w:tentative="1">
      <w:start w:val="1"/>
      <w:numFmt w:val="bullet"/>
      <w:lvlText w:val="o"/>
      <w:lvlJc w:val="left"/>
      <w:pPr>
        <w:ind w:left="4283" w:hanging="360"/>
      </w:pPr>
      <w:rPr>
        <w:rFonts w:ascii="Courier New" w:hAnsi="Courier New" w:cs="Courier New" w:hint="default"/>
      </w:rPr>
    </w:lvl>
    <w:lvl w:ilvl="5" w:tplc="04090005" w:tentative="1">
      <w:start w:val="1"/>
      <w:numFmt w:val="bullet"/>
      <w:lvlText w:val=""/>
      <w:lvlJc w:val="left"/>
      <w:pPr>
        <w:ind w:left="5003" w:hanging="360"/>
      </w:pPr>
      <w:rPr>
        <w:rFonts w:ascii="Wingdings" w:hAnsi="Wingdings" w:hint="default"/>
      </w:rPr>
    </w:lvl>
    <w:lvl w:ilvl="6" w:tplc="04090001" w:tentative="1">
      <w:start w:val="1"/>
      <w:numFmt w:val="bullet"/>
      <w:lvlText w:val=""/>
      <w:lvlJc w:val="left"/>
      <w:pPr>
        <w:ind w:left="5723" w:hanging="360"/>
      </w:pPr>
      <w:rPr>
        <w:rFonts w:ascii="Symbol" w:hAnsi="Symbol" w:hint="default"/>
      </w:rPr>
    </w:lvl>
    <w:lvl w:ilvl="7" w:tplc="04090003" w:tentative="1">
      <w:start w:val="1"/>
      <w:numFmt w:val="bullet"/>
      <w:lvlText w:val="o"/>
      <w:lvlJc w:val="left"/>
      <w:pPr>
        <w:ind w:left="6443" w:hanging="360"/>
      </w:pPr>
      <w:rPr>
        <w:rFonts w:ascii="Courier New" w:hAnsi="Courier New" w:cs="Courier New" w:hint="default"/>
      </w:rPr>
    </w:lvl>
    <w:lvl w:ilvl="8" w:tplc="04090005" w:tentative="1">
      <w:start w:val="1"/>
      <w:numFmt w:val="bullet"/>
      <w:lvlText w:val=""/>
      <w:lvlJc w:val="left"/>
      <w:pPr>
        <w:ind w:left="7163" w:hanging="360"/>
      </w:pPr>
      <w:rPr>
        <w:rFonts w:ascii="Wingdings" w:hAnsi="Wingdings" w:hint="default"/>
      </w:rPr>
    </w:lvl>
  </w:abstractNum>
  <w:abstractNum w:abstractNumId="63" w15:restartNumberingAfterBreak="0">
    <w:nsid w:val="7C395C32"/>
    <w:multiLevelType w:val="multilevel"/>
    <w:tmpl w:val="52D07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617335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99062343">
    <w:abstractNumId w:val="16"/>
  </w:num>
  <w:num w:numId="3" w16cid:durableId="1604915185">
    <w:abstractNumId w:val="61"/>
  </w:num>
  <w:num w:numId="4" w16cid:durableId="378943393">
    <w:abstractNumId w:val="11"/>
  </w:num>
  <w:num w:numId="5" w16cid:durableId="1728411917">
    <w:abstractNumId w:val="32"/>
  </w:num>
  <w:num w:numId="6" w16cid:durableId="2092458823">
    <w:abstractNumId w:val="19"/>
  </w:num>
  <w:num w:numId="7" w16cid:durableId="869537612">
    <w:abstractNumId w:val="54"/>
  </w:num>
  <w:num w:numId="8" w16cid:durableId="1309433183">
    <w:abstractNumId w:val="62"/>
  </w:num>
  <w:num w:numId="9" w16cid:durableId="1509322655">
    <w:abstractNumId w:val="34"/>
  </w:num>
  <w:num w:numId="10" w16cid:durableId="1703482539">
    <w:abstractNumId w:val="15"/>
  </w:num>
  <w:num w:numId="11" w16cid:durableId="368184577">
    <w:abstractNumId w:val="43"/>
  </w:num>
  <w:num w:numId="12" w16cid:durableId="613176295">
    <w:abstractNumId w:val="35"/>
  </w:num>
  <w:num w:numId="13" w16cid:durableId="1319963706">
    <w:abstractNumId w:val="46"/>
  </w:num>
  <w:num w:numId="14" w16cid:durableId="132077025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129838">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452287515">
    <w:abstractNumId w:val="37"/>
  </w:num>
  <w:num w:numId="17" w16cid:durableId="277642075">
    <w:abstractNumId w:val="2"/>
  </w:num>
  <w:num w:numId="18" w16cid:durableId="595678461">
    <w:abstractNumId w:val="49"/>
  </w:num>
  <w:num w:numId="19" w16cid:durableId="1070687310">
    <w:abstractNumId w:val="25"/>
  </w:num>
  <w:num w:numId="20" w16cid:durableId="1601908541">
    <w:abstractNumId w:val="31"/>
  </w:num>
  <w:num w:numId="21" w16cid:durableId="1896816987">
    <w:abstractNumId w:val="14"/>
  </w:num>
  <w:num w:numId="22" w16cid:durableId="1281181751">
    <w:abstractNumId w:val="52"/>
  </w:num>
  <w:num w:numId="23" w16cid:durableId="429010433">
    <w:abstractNumId w:val="7"/>
  </w:num>
  <w:num w:numId="24" w16cid:durableId="1902212633">
    <w:abstractNumId w:val="1"/>
  </w:num>
  <w:num w:numId="25" w16cid:durableId="1600722477">
    <w:abstractNumId w:val="18"/>
  </w:num>
  <w:num w:numId="26" w16cid:durableId="2130126083">
    <w:abstractNumId w:val="3"/>
  </w:num>
  <w:num w:numId="27" w16cid:durableId="784470216">
    <w:abstractNumId w:val="10"/>
  </w:num>
  <w:num w:numId="28" w16cid:durableId="1958412559">
    <w:abstractNumId w:val="50"/>
  </w:num>
  <w:num w:numId="29" w16cid:durableId="1267344675">
    <w:abstractNumId w:val="9"/>
  </w:num>
  <w:num w:numId="30" w16cid:durableId="1868372384">
    <w:abstractNumId w:val="55"/>
  </w:num>
  <w:num w:numId="31" w16cid:durableId="1156607862">
    <w:abstractNumId w:val="20"/>
  </w:num>
  <w:num w:numId="32" w16cid:durableId="1266573515">
    <w:abstractNumId w:val="6"/>
  </w:num>
  <w:num w:numId="33" w16cid:durableId="161284854">
    <w:abstractNumId w:val="51"/>
  </w:num>
  <w:num w:numId="34" w16cid:durableId="1288272749">
    <w:abstractNumId w:val="30"/>
  </w:num>
  <w:num w:numId="35" w16cid:durableId="1392532701">
    <w:abstractNumId w:val="23"/>
  </w:num>
  <w:num w:numId="36" w16cid:durableId="1734769548">
    <w:abstractNumId w:val="21"/>
  </w:num>
  <w:num w:numId="37" w16cid:durableId="267087669">
    <w:abstractNumId w:val="22"/>
  </w:num>
  <w:num w:numId="38" w16cid:durableId="285739633">
    <w:abstractNumId w:val="42"/>
  </w:num>
  <w:num w:numId="39" w16cid:durableId="1139765431">
    <w:abstractNumId w:val="0"/>
  </w:num>
  <w:num w:numId="40" w16cid:durableId="1818448045">
    <w:abstractNumId w:val="38"/>
  </w:num>
  <w:num w:numId="41" w16cid:durableId="1328098580">
    <w:abstractNumId w:val="63"/>
  </w:num>
  <w:num w:numId="42" w16cid:durableId="328799969">
    <w:abstractNumId w:val="13"/>
  </w:num>
  <w:num w:numId="43" w16cid:durableId="1658998906">
    <w:abstractNumId w:val="36"/>
  </w:num>
  <w:num w:numId="44" w16cid:durableId="459617409">
    <w:abstractNumId w:val="12"/>
  </w:num>
  <w:num w:numId="45" w16cid:durableId="2067990191">
    <w:abstractNumId w:val="24"/>
  </w:num>
  <w:num w:numId="46" w16cid:durableId="622735663">
    <w:abstractNumId w:val="39"/>
  </w:num>
  <w:num w:numId="47" w16cid:durableId="655304308">
    <w:abstractNumId w:val="45"/>
  </w:num>
  <w:num w:numId="48" w16cid:durableId="1758595013">
    <w:abstractNumId w:val="59"/>
  </w:num>
  <w:num w:numId="49" w16cid:durableId="1014570118">
    <w:abstractNumId w:val="48"/>
  </w:num>
  <w:num w:numId="50" w16cid:durableId="1741705995">
    <w:abstractNumId w:val="27"/>
  </w:num>
  <w:num w:numId="51" w16cid:durableId="631205667">
    <w:abstractNumId w:val="53"/>
  </w:num>
  <w:num w:numId="52" w16cid:durableId="1915242520">
    <w:abstractNumId w:val="60"/>
  </w:num>
  <w:num w:numId="53" w16cid:durableId="325210975">
    <w:abstractNumId w:val="44"/>
  </w:num>
  <w:num w:numId="54" w16cid:durableId="53814700">
    <w:abstractNumId w:val="17"/>
  </w:num>
  <w:num w:numId="55" w16cid:durableId="843938185">
    <w:abstractNumId w:val="5"/>
  </w:num>
  <w:num w:numId="56" w16cid:durableId="684987992">
    <w:abstractNumId w:val="41"/>
  </w:num>
  <w:num w:numId="57" w16cid:durableId="1432357463">
    <w:abstractNumId w:val="58"/>
  </w:num>
  <w:num w:numId="58" w16cid:durableId="1293905690">
    <w:abstractNumId w:val="8"/>
  </w:num>
  <w:num w:numId="59" w16cid:durableId="9190253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452673843">
    <w:abstractNumId w:val="17"/>
  </w:num>
  <w:num w:numId="61" w16cid:durableId="165603111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500462574">
    <w:abstractNumId w:val="28"/>
  </w:num>
  <w:num w:numId="63" w16cid:durableId="938488545">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927839327">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64894661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removePersonalInformation/>
  <w:removeDateAndTime/>
  <w:printFractionalCharacterWidth/>
  <w:embedSystemFonts/>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v:textbox inset="5.85pt,.7pt,5.85pt,.7pt"/>
    </o:shapedefaults>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00849"/>
    <w:rsid w:val="0000114B"/>
    <w:rsid w:val="000017FA"/>
    <w:rsid w:val="00001990"/>
    <w:rsid w:val="00001B6B"/>
    <w:rsid w:val="0000242B"/>
    <w:rsid w:val="00003C9D"/>
    <w:rsid w:val="00004764"/>
    <w:rsid w:val="000047F0"/>
    <w:rsid w:val="0000481B"/>
    <w:rsid w:val="0000505D"/>
    <w:rsid w:val="00005D24"/>
    <w:rsid w:val="00006563"/>
    <w:rsid w:val="0001088A"/>
    <w:rsid w:val="00010974"/>
    <w:rsid w:val="00011F63"/>
    <w:rsid w:val="0001437D"/>
    <w:rsid w:val="0001467B"/>
    <w:rsid w:val="000159CB"/>
    <w:rsid w:val="00015C82"/>
    <w:rsid w:val="00016ED7"/>
    <w:rsid w:val="00017A62"/>
    <w:rsid w:val="0002059B"/>
    <w:rsid w:val="00021A07"/>
    <w:rsid w:val="000232AA"/>
    <w:rsid w:val="000259C3"/>
    <w:rsid w:val="00025C66"/>
    <w:rsid w:val="0002683C"/>
    <w:rsid w:val="0002786D"/>
    <w:rsid w:val="00030BC5"/>
    <w:rsid w:val="00031622"/>
    <w:rsid w:val="00031BA2"/>
    <w:rsid w:val="000323F2"/>
    <w:rsid w:val="00032D61"/>
    <w:rsid w:val="00032E2E"/>
    <w:rsid w:val="00033397"/>
    <w:rsid w:val="0003344A"/>
    <w:rsid w:val="0003376E"/>
    <w:rsid w:val="00033F3F"/>
    <w:rsid w:val="0003455B"/>
    <w:rsid w:val="00034971"/>
    <w:rsid w:val="00034E00"/>
    <w:rsid w:val="00036295"/>
    <w:rsid w:val="00036CAB"/>
    <w:rsid w:val="00040095"/>
    <w:rsid w:val="00043C34"/>
    <w:rsid w:val="0004605B"/>
    <w:rsid w:val="00046FD7"/>
    <w:rsid w:val="00050609"/>
    <w:rsid w:val="00052803"/>
    <w:rsid w:val="000533E3"/>
    <w:rsid w:val="00053FDF"/>
    <w:rsid w:val="0005422E"/>
    <w:rsid w:val="000550E6"/>
    <w:rsid w:val="00055448"/>
    <w:rsid w:val="00055492"/>
    <w:rsid w:val="00056655"/>
    <w:rsid w:val="000571CE"/>
    <w:rsid w:val="00057843"/>
    <w:rsid w:val="00057C00"/>
    <w:rsid w:val="00062142"/>
    <w:rsid w:val="000637DF"/>
    <w:rsid w:val="00064946"/>
    <w:rsid w:val="00064A46"/>
    <w:rsid w:val="00064C94"/>
    <w:rsid w:val="00065231"/>
    <w:rsid w:val="000663EF"/>
    <w:rsid w:val="00066AE4"/>
    <w:rsid w:val="00070965"/>
    <w:rsid w:val="000714C1"/>
    <w:rsid w:val="00072472"/>
    <w:rsid w:val="000728C4"/>
    <w:rsid w:val="000735EF"/>
    <w:rsid w:val="00074D3B"/>
    <w:rsid w:val="000751EE"/>
    <w:rsid w:val="00077438"/>
    <w:rsid w:val="000776C2"/>
    <w:rsid w:val="00077908"/>
    <w:rsid w:val="00077CB6"/>
    <w:rsid w:val="0008030E"/>
    <w:rsid w:val="00080512"/>
    <w:rsid w:val="00080547"/>
    <w:rsid w:val="00080801"/>
    <w:rsid w:val="00081045"/>
    <w:rsid w:val="00081910"/>
    <w:rsid w:val="00081923"/>
    <w:rsid w:val="000843B2"/>
    <w:rsid w:val="00084AA2"/>
    <w:rsid w:val="00084DCC"/>
    <w:rsid w:val="00085B41"/>
    <w:rsid w:val="00086F61"/>
    <w:rsid w:val="00086FAD"/>
    <w:rsid w:val="00087B50"/>
    <w:rsid w:val="00091878"/>
    <w:rsid w:val="00093728"/>
    <w:rsid w:val="00093D9E"/>
    <w:rsid w:val="00094055"/>
    <w:rsid w:val="00094C90"/>
    <w:rsid w:val="00095B14"/>
    <w:rsid w:val="00096307"/>
    <w:rsid w:val="00096A99"/>
    <w:rsid w:val="00097D83"/>
    <w:rsid w:val="000A5C0B"/>
    <w:rsid w:val="000A5FF3"/>
    <w:rsid w:val="000A6872"/>
    <w:rsid w:val="000B062B"/>
    <w:rsid w:val="000B0ED9"/>
    <w:rsid w:val="000B12D1"/>
    <w:rsid w:val="000B14F4"/>
    <w:rsid w:val="000B1A29"/>
    <w:rsid w:val="000B1F0A"/>
    <w:rsid w:val="000B2F57"/>
    <w:rsid w:val="000B3762"/>
    <w:rsid w:val="000B394E"/>
    <w:rsid w:val="000B3E68"/>
    <w:rsid w:val="000B4521"/>
    <w:rsid w:val="000B470C"/>
    <w:rsid w:val="000B57DA"/>
    <w:rsid w:val="000C068C"/>
    <w:rsid w:val="000C0BAA"/>
    <w:rsid w:val="000C18EC"/>
    <w:rsid w:val="000C1A99"/>
    <w:rsid w:val="000C23AC"/>
    <w:rsid w:val="000C2A2D"/>
    <w:rsid w:val="000C3359"/>
    <w:rsid w:val="000C37DA"/>
    <w:rsid w:val="000C4F57"/>
    <w:rsid w:val="000C6381"/>
    <w:rsid w:val="000C6F89"/>
    <w:rsid w:val="000C71FF"/>
    <w:rsid w:val="000C7357"/>
    <w:rsid w:val="000D13FE"/>
    <w:rsid w:val="000D1AE1"/>
    <w:rsid w:val="000D3047"/>
    <w:rsid w:val="000D3071"/>
    <w:rsid w:val="000D4A55"/>
    <w:rsid w:val="000D4B38"/>
    <w:rsid w:val="000D58AB"/>
    <w:rsid w:val="000D5AE0"/>
    <w:rsid w:val="000D62FA"/>
    <w:rsid w:val="000D7467"/>
    <w:rsid w:val="000D767B"/>
    <w:rsid w:val="000D7D40"/>
    <w:rsid w:val="000D7F8A"/>
    <w:rsid w:val="000E12C5"/>
    <w:rsid w:val="000E33E4"/>
    <w:rsid w:val="000E3FB0"/>
    <w:rsid w:val="000E4C4F"/>
    <w:rsid w:val="000E5293"/>
    <w:rsid w:val="000E553C"/>
    <w:rsid w:val="000E5E64"/>
    <w:rsid w:val="000F1DD0"/>
    <w:rsid w:val="000F32E9"/>
    <w:rsid w:val="0010032C"/>
    <w:rsid w:val="0010127A"/>
    <w:rsid w:val="0010209D"/>
    <w:rsid w:val="001032A8"/>
    <w:rsid w:val="00103CB8"/>
    <w:rsid w:val="00104465"/>
    <w:rsid w:val="001053E0"/>
    <w:rsid w:val="001058C2"/>
    <w:rsid w:val="00105D31"/>
    <w:rsid w:val="00105F9D"/>
    <w:rsid w:val="001067B1"/>
    <w:rsid w:val="00107064"/>
    <w:rsid w:val="001111E7"/>
    <w:rsid w:val="00111223"/>
    <w:rsid w:val="001113CD"/>
    <w:rsid w:val="001114A9"/>
    <w:rsid w:val="0011179C"/>
    <w:rsid w:val="00111F2D"/>
    <w:rsid w:val="00113EC0"/>
    <w:rsid w:val="00114582"/>
    <w:rsid w:val="00114664"/>
    <w:rsid w:val="00115FC5"/>
    <w:rsid w:val="0011650A"/>
    <w:rsid w:val="00116602"/>
    <w:rsid w:val="0011673F"/>
    <w:rsid w:val="001167D3"/>
    <w:rsid w:val="00116EDA"/>
    <w:rsid w:val="00117252"/>
    <w:rsid w:val="00117B86"/>
    <w:rsid w:val="00117FE9"/>
    <w:rsid w:val="001204B9"/>
    <w:rsid w:val="001216A4"/>
    <w:rsid w:val="00123AC3"/>
    <w:rsid w:val="00123C2F"/>
    <w:rsid w:val="00125F47"/>
    <w:rsid w:val="001300C4"/>
    <w:rsid w:val="0013282B"/>
    <w:rsid w:val="00132E94"/>
    <w:rsid w:val="00136CAD"/>
    <w:rsid w:val="00137280"/>
    <w:rsid w:val="00137ACA"/>
    <w:rsid w:val="00140085"/>
    <w:rsid w:val="001412A3"/>
    <w:rsid w:val="00141DC4"/>
    <w:rsid w:val="00142DC6"/>
    <w:rsid w:val="001451A9"/>
    <w:rsid w:val="00145590"/>
    <w:rsid w:val="0014633C"/>
    <w:rsid w:val="001473EA"/>
    <w:rsid w:val="00150FBB"/>
    <w:rsid w:val="0015122C"/>
    <w:rsid w:val="00152A10"/>
    <w:rsid w:val="00152BB7"/>
    <w:rsid w:val="00153936"/>
    <w:rsid w:val="0015415A"/>
    <w:rsid w:val="00154CC9"/>
    <w:rsid w:val="00154F0C"/>
    <w:rsid w:val="001559FF"/>
    <w:rsid w:val="00155B3F"/>
    <w:rsid w:val="00157C6F"/>
    <w:rsid w:val="001607A7"/>
    <w:rsid w:val="00160995"/>
    <w:rsid w:val="00162264"/>
    <w:rsid w:val="001627AF"/>
    <w:rsid w:val="001646FE"/>
    <w:rsid w:val="00165EE5"/>
    <w:rsid w:val="001667E4"/>
    <w:rsid w:val="00166D2E"/>
    <w:rsid w:val="00166FDA"/>
    <w:rsid w:val="001717E0"/>
    <w:rsid w:val="00172713"/>
    <w:rsid w:val="00175401"/>
    <w:rsid w:val="0017560F"/>
    <w:rsid w:val="00176973"/>
    <w:rsid w:val="0017740C"/>
    <w:rsid w:val="001802CA"/>
    <w:rsid w:val="0018047A"/>
    <w:rsid w:val="00182A41"/>
    <w:rsid w:val="00183542"/>
    <w:rsid w:val="00183AE3"/>
    <w:rsid w:val="00184F88"/>
    <w:rsid w:val="00185215"/>
    <w:rsid w:val="001869AC"/>
    <w:rsid w:val="00190B13"/>
    <w:rsid w:val="0019272D"/>
    <w:rsid w:val="00193076"/>
    <w:rsid w:val="00193470"/>
    <w:rsid w:val="0019367D"/>
    <w:rsid w:val="001937FC"/>
    <w:rsid w:val="00194E74"/>
    <w:rsid w:val="00194FB0"/>
    <w:rsid w:val="00194FB1"/>
    <w:rsid w:val="00195687"/>
    <w:rsid w:val="00197CE2"/>
    <w:rsid w:val="001A0E1B"/>
    <w:rsid w:val="001A2298"/>
    <w:rsid w:val="001A245D"/>
    <w:rsid w:val="001A271A"/>
    <w:rsid w:val="001A2D1F"/>
    <w:rsid w:val="001A367A"/>
    <w:rsid w:val="001A3EC3"/>
    <w:rsid w:val="001A4D49"/>
    <w:rsid w:val="001A6CB4"/>
    <w:rsid w:val="001A7810"/>
    <w:rsid w:val="001A7A38"/>
    <w:rsid w:val="001B0850"/>
    <w:rsid w:val="001B0C42"/>
    <w:rsid w:val="001B1914"/>
    <w:rsid w:val="001B1CCD"/>
    <w:rsid w:val="001B1FE2"/>
    <w:rsid w:val="001B388E"/>
    <w:rsid w:val="001B4105"/>
    <w:rsid w:val="001B41B3"/>
    <w:rsid w:val="001B5D91"/>
    <w:rsid w:val="001B6A09"/>
    <w:rsid w:val="001B6AEF"/>
    <w:rsid w:val="001B7237"/>
    <w:rsid w:val="001B7A0C"/>
    <w:rsid w:val="001C0E8B"/>
    <w:rsid w:val="001C181E"/>
    <w:rsid w:val="001C4249"/>
    <w:rsid w:val="001C4404"/>
    <w:rsid w:val="001D02E2"/>
    <w:rsid w:val="001D11A9"/>
    <w:rsid w:val="001D1228"/>
    <w:rsid w:val="001D1864"/>
    <w:rsid w:val="001D2EDB"/>
    <w:rsid w:val="001D3261"/>
    <w:rsid w:val="001D74D1"/>
    <w:rsid w:val="001D7A14"/>
    <w:rsid w:val="001E1117"/>
    <w:rsid w:val="001E2274"/>
    <w:rsid w:val="001E31F6"/>
    <w:rsid w:val="001E51EC"/>
    <w:rsid w:val="001E593D"/>
    <w:rsid w:val="001E59CF"/>
    <w:rsid w:val="001E5D52"/>
    <w:rsid w:val="001E7894"/>
    <w:rsid w:val="001F03B9"/>
    <w:rsid w:val="001F168B"/>
    <w:rsid w:val="001F2196"/>
    <w:rsid w:val="001F258C"/>
    <w:rsid w:val="001F3133"/>
    <w:rsid w:val="001F371A"/>
    <w:rsid w:val="001F3AB3"/>
    <w:rsid w:val="001F4719"/>
    <w:rsid w:val="001F4B66"/>
    <w:rsid w:val="001F6D42"/>
    <w:rsid w:val="0020240D"/>
    <w:rsid w:val="00204F95"/>
    <w:rsid w:val="00206C01"/>
    <w:rsid w:val="0021085C"/>
    <w:rsid w:val="00210D1C"/>
    <w:rsid w:val="00211893"/>
    <w:rsid w:val="00212157"/>
    <w:rsid w:val="002136AB"/>
    <w:rsid w:val="00213F7F"/>
    <w:rsid w:val="0021429F"/>
    <w:rsid w:val="002160BF"/>
    <w:rsid w:val="0021715B"/>
    <w:rsid w:val="00220DB2"/>
    <w:rsid w:val="002217B9"/>
    <w:rsid w:val="00221AE8"/>
    <w:rsid w:val="00221C32"/>
    <w:rsid w:val="0022494D"/>
    <w:rsid w:val="00225152"/>
    <w:rsid w:val="00226254"/>
    <w:rsid w:val="00227358"/>
    <w:rsid w:val="002275D5"/>
    <w:rsid w:val="002303EF"/>
    <w:rsid w:val="0023048B"/>
    <w:rsid w:val="0023073B"/>
    <w:rsid w:val="00230912"/>
    <w:rsid w:val="00230B90"/>
    <w:rsid w:val="00230CD2"/>
    <w:rsid w:val="00231786"/>
    <w:rsid w:val="00232212"/>
    <w:rsid w:val="00232543"/>
    <w:rsid w:val="002334D2"/>
    <w:rsid w:val="00235325"/>
    <w:rsid w:val="00235849"/>
    <w:rsid w:val="00235A28"/>
    <w:rsid w:val="00236289"/>
    <w:rsid w:val="002363F3"/>
    <w:rsid w:val="00236686"/>
    <w:rsid w:val="0023712D"/>
    <w:rsid w:val="002373F6"/>
    <w:rsid w:val="00237814"/>
    <w:rsid w:val="00237D1D"/>
    <w:rsid w:val="00241A9E"/>
    <w:rsid w:val="00242FE7"/>
    <w:rsid w:val="002436BA"/>
    <w:rsid w:val="00243981"/>
    <w:rsid w:val="00243C1E"/>
    <w:rsid w:val="00244EEB"/>
    <w:rsid w:val="002452AC"/>
    <w:rsid w:val="00245A15"/>
    <w:rsid w:val="002465E5"/>
    <w:rsid w:val="00250712"/>
    <w:rsid w:val="00250BB9"/>
    <w:rsid w:val="00250D0D"/>
    <w:rsid w:val="00250DD2"/>
    <w:rsid w:val="00252E85"/>
    <w:rsid w:val="0025399F"/>
    <w:rsid w:val="00254265"/>
    <w:rsid w:val="00257A9A"/>
    <w:rsid w:val="002609A7"/>
    <w:rsid w:val="0026205C"/>
    <w:rsid w:val="00263588"/>
    <w:rsid w:val="00264A2F"/>
    <w:rsid w:val="002658EC"/>
    <w:rsid w:val="00265ECA"/>
    <w:rsid w:val="00266E2E"/>
    <w:rsid w:val="00267CB3"/>
    <w:rsid w:val="0027048E"/>
    <w:rsid w:val="00273BBA"/>
    <w:rsid w:val="00274BB2"/>
    <w:rsid w:val="00274FBF"/>
    <w:rsid w:val="00275567"/>
    <w:rsid w:val="002760E5"/>
    <w:rsid w:val="002769C1"/>
    <w:rsid w:val="00277405"/>
    <w:rsid w:val="00280F10"/>
    <w:rsid w:val="0028283D"/>
    <w:rsid w:val="0028368A"/>
    <w:rsid w:val="00283910"/>
    <w:rsid w:val="00283B7E"/>
    <w:rsid w:val="00285216"/>
    <w:rsid w:val="002854B7"/>
    <w:rsid w:val="0028643D"/>
    <w:rsid w:val="00286492"/>
    <w:rsid w:val="00286D1E"/>
    <w:rsid w:val="00287AC8"/>
    <w:rsid w:val="00287E37"/>
    <w:rsid w:val="002909B3"/>
    <w:rsid w:val="00290AC0"/>
    <w:rsid w:val="00293AA5"/>
    <w:rsid w:val="00294ED0"/>
    <w:rsid w:val="0029550F"/>
    <w:rsid w:val="0029552C"/>
    <w:rsid w:val="00295806"/>
    <w:rsid w:val="00296F01"/>
    <w:rsid w:val="002A09F5"/>
    <w:rsid w:val="002A14C6"/>
    <w:rsid w:val="002A25E7"/>
    <w:rsid w:val="002A3BCD"/>
    <w:rsid w:val="002A4BFB"/>
    <w:rsid w:val="002B0A1A"/>
    <w:rsid w:val="002B0EEC"/>
    <w:rsid w:val="002B1B71"/>
    <w:rsid w:val="002B2AD9"/>
    <w:rsid w:val="002B3318"/>
    <w:rsid w:val="002B4A7C"/>
    <w:rsid w:val="002B52AC"/>
    <w:rsid w:val="002B56E1"/>
    <w:rsid w:val="002B689A"/>
    <w:rsid w:val="002C0140"/>
    <w:rsid w:val="002C04F7"/>
    <w:rsid w:val="002C0D02"/>
    <w:rsid w:val="002C0D6E"/>
    <w:rsid w:val="002C0E7B"/>
    <w:rsid w:val="002C1BE8"/>
    <w:rsid w:val="002C25BB"/>
    <w:rsid w:val="002C4026"/>
    <w:rsid w:val="002C6B42"/>
    <w:rsid w:val="002C7996"/>
    <w:rsid w:val="002D09AF"/>
    <w:rsid w:val="002D434C"/>
    <w:rsid w:val="002D4A08"/>
    <w:rsid w:val="002D4E53"/>
    <w:rsid w:val="002D5C16"/>
    <w:rsid w:val="002D6466"/>
    <w:rsid w:val="002D68AC"/>
    <w:rsid w:val="002D7267"/>
    <w:rsid w:val="002D72E9"/>
    <w:rsid w:val="002D77AD"/>
    <w:rsid w:val="002E1EEE"/>
    <w:rsid w:val="002E1FBE"/>
    <w:rsid w:val="002E2804"/>
    <w:rsid w:val="002E568B"/>
    <w:rsid w:val="002E60D1"/>
    <w:rsid w:val="002E64D3"/>
    <w:rsid w:val="002E73D8"/>
    <w:rsid w:val="002F3129"/>
    <w:rsid w:val="002F332D"/>
    <w:rsid w:val="002F3A97"/>
    <w:rsid w:val="002F4586"/>
    <w:rsid w:val="002F4F78"/>
    <w:rsid w:val="002F6FA5"/>
    <w:rsid w:val="00300884"/>
    <w:rsid w:val="00300A86"/>
    <w:rsid w:val="00301288"/>
    <w:rsid w:val="00301CA2"/>
    <w:rsid w:val="003034ED"/>
    <w:rsid w:val="003058AB"/>
    <w:rsid w:val="00307014"/>
    <w:rsid w:val="003077A7"/>
    <w:rsid w:val="00307A19"/>
    <w:rsid w:val="00307EEE"/>
    <w:rsid w:val="003111CD"/>
    <w:rsid w:val="003118CB"/>
    <w:rsid w:val="00312E88"/>
    <w:rsid w:val="00312FFA"/>
    <w:rsid w:val="00314C0C"/>
    <w:rsid w:val="00315821"/>
    <w:rsid w:val="00315AE3"/>
    <w:rsid w:val="0031640D"/>
    <w:rsid w:val="0031694C"/>
    <w:rsid w:val="00316C00"/>
    <w:rsid w:val="00316CC5"/>
    <w:rsid w:val="003172DC"/>
    <w:rsid w:val="00317B5B"/>
    <w:rsid w:val="003203E8"/>
    <w:rsid w:val="00320995"/>
    <w:rsid w:val="00320C45"/>
    <w:rsid w:val="003210DC"/>
    <w:rsid w:val="00321330"/>
    <w:rsid w:val="0032201F"/>
    <w:rsid w:val="00322C10"/>
    <w:rsid w:val="00322ED8"/>
    <w:rsid w:val="00324196"/>
    <w:rsid w:val="00324A47"/>
    <w:rsid w:val="003302E0"/>
    <w:rsid w:val="0033130E"/>
    <w:rsid w:val="0033284B"/>
    <w:rsid w:val="0033727E"/>
    <w:rsid w:val="00340695"/>
    <w:rsid w:val="00340CB1"/>
    <w:rsid w:val="003426F2"/>
    <w:rsid w:val="00342BAC"/>
    <w:rsid w:val="00343169"/>
    <w:rsid w:val="0034318E"/>
    <w:rsid w:val="003432F1"/>
    <w:rsid w:val="00344D5E"/>
    <w:rsid w:val="00345259"/>
    <w:rsid w:val="003463CC"/>
    <w:rsid w:val="00347079"/>
    <w:rsid w:val="0034789F"/>
    <w:rsid w:val="00350C46"/>
    <w:rsid w:val="00351096"/>
    <w:rsid w:val="003511BA"/>
    <w:rsid w:val="00351ADC"/>
    <w:rsid w:val="00351B6B"/>
    <w:rsid w:val="00352EFC"/>
    <w:rsid w:val="00353390"/>
    <w:rsid w:val="00353C20"/>
    <w:rsid w:val="00354400"/>
    <w:rsid w:val="00354451"/>
    <w:rsid w:val="0035462D"/>
    <w:rsid w:val="003609C8"/>
    <w:rsid w:val="00361301"/>
    <w:rsid w:val="0036160D"/>
    <w:rsid w:val="0036183C"/>
    <w:rsid w:val="0036231F"/>
    <w:rsid w:val="00363998"/>
    <w:rsid w:val="003659E6"/>
    <w:rsid w:val="003668D2"/>
    <w:rsid w:val="00366B30"/>
    <w:rsid w:val="00367389"/>
    <w:rsid w:val="003675F4"/>
    <w:rsid w:val="003701A7"/>
    <w:rsid w:val="00370B5B"/>
    <w:rsid w:val="003721B3"/>
    <w:rsid w:val="00372863"/>
    <w:rsid w:val="00372E4C"/>
    <w:rsid w:val="00373CB8"/>
    <w:rsid w:val="0037450A"/>
    <w:rsid w:val="003750B5"/>
    <w:rsid w:val="00375C3A"/>
    <w:rsid w:val="00375C89"/>
    <w:rsid w:val="00376FEE"/>
    <w:rsid w:val="003771F7"/>
    <w:rsid w:val="003818A0"/>
    <w:rsid w:val="003830BF"/>
    <w:rsid w:val="00384060"/>
    <w:rsid w:val="003841A4"/>
    <w:rsid w:val="003878F7"/>
    <w:rsid w:val="0039057F"/>
    <w:rsid w:val="003905E1"/>
    <w:rsid w:val="0039228A"/>
    <w:rsid w:val="00392D7B"/>
    <w:rsid w:val="0039352C"/>
    <w:rsid w:val="00393B31"/>
    <w:rsid w:val="00393BD3"/>
    <w:rsid w:val="003944DE"/>
    <w:rsid w:val="003945C5"/>
    <w:rsid w:val="003954C4"/>
    <w:rsid w:val="00397F52"/>
    <w:rsid w:val="003A2116"/>
    <w:rsid w:val="003A27BB"/>
    <w:rsid w:val="003A3534"/>
    <w:rsid w:val="003A4ED0"/>
    <w:rsid w:val="003A4F0D"/>
    <w:rsid w:val="003A59A9"/>
    <w:rsid w:val="003A605E"/>
    <w:rsid w:val="003A627A"/>
    <w:rsid w:val="003A6F4C"/>
    <w:rsid w:val="003A7D4E"/>
    <w:rsid w:val="003B2C04"/>
    <w:rsid w:val="003B3BC6"/>
    <w:rsid w:val="003B43E6"/>
    <w:rsid w:val="003B4C87"/>
    <w:rsid w:val="003B639E"/>
    <w:rsid w:val="003B6864"/>
    <w:rsid w:val="003C0756"/>
    <w:rsid w:val="003C140C"/>
    <w:rsid w:val="003C2A81"/>
    <w:rsid w:val="003C2CE8"/>
    <w:rsid w:val="003C393D"/>
    <w:rsid w:val="003C4C5C"/>
    <w:rsid w:val="003C50B3"/>
    <w:rsid w:val="003C5C73"/>
    <w:rsid w:val="003C7548"/>
    <w:rsid w:val="003C7C27"/>
    <w:rsid w:val="003D028F"/>
    <w:rsid w:val="003D0624"/>
    <w:rsid w:val="003D1008"/>
    <w:rsid w:val="003D1ED5"/>
    <w:rsid w:val="003D2C1D"/>
    <w:rsid w:val="003D41FA"/>
    <w:rsid w:val="003D573A"/>
    <w:rsid w:val="003D6500"/>
    <w:rsid w:val="003D7AE9"/>
    <w:rsid w:val="003E08DC"/>
    <w:rsid w:val="003E1582"/>
    <w:rsid w:val="003E540C"/>
    <w:rsid w:val="003E58F1"/>
    <w:rsid w:val="003E59EF"/>
    <w:rsid w:val="003E5A2F"/>
    <w:rsid w:val="003E6685"/>
    <w:rsid w:val="003E6ED5"/>
    <w:rsid w:val="003F3559"/>
    <w:rsid w:val="003F4BCB"/>
    <w:rsid w:val="003F61CE"/>
    <w:rsid w:val="003F66B0"/>
    <w:rsid w:val="003F78DD"/>
    <w:rsid w:val="003F7B3D"/>
    <w:rsid w:val="004008AC"/>
    <w:rsid w:val="00400962"/>
    <w:rsid w:val="0040435D"/>
    <w:rsid w:val="004047B4"/>
    <w:rsid w:val="00404904"/>
    <w:rsid w:val="00405541"/>
    <w:rsid w:val="0040559C"/>
    <w:rsid w:val="00405F63"/>
    <w:rsid w:val="004069E0"/>
    <w:rsid w:val="00407A93"/>
    <w:rsid w:val="00411B24"/>
    <w:rsid w:val="004124A2"/>
    <w:rsid w:val="004125E1"/>
    <w:rsid w:val="00412A64"/>
    <w:rsid w:val="00412FF9"/>
    <w:rsid w:val="004133DA"/>
    <w:rsid w:val="0041353A"/>
    <w:rsid w:val="00413C5A"/>
    <w:rsid w:val="00413ECD"/>
    <w:rsid w:val="00414072"/>
    <w:rsid w:val="00414F39"/>
    <w:rsid w:val="00416A9C"/>
    <w:rsid w:val="00421BC8"/>
    <w:rsid w:val="00425544"/>
    <w:rsid w:val="00425C9A"/>
    <w:rsid w:val="00426E3E"/>
    <w:rsid w:val="0042774E"/>
    <w:rsid w:val="00427BB2"/>
    <w:rsid w:val="00430149"/>
    <w:rsid w:val="004303DB"/>
    <w:rsid w:val="00431A0E"/>
    <w:rsid w:val="004325DC"/>
    <w:rsid w:val="00432D19"/>
    <w:rsid w:val="00433858"/>
    <w:rsid w:val="004343F7"/>
    <w:rsid w:val="00434D38"/>
    <w:rsid w:val="00434E4B"/>
    <w:rsid w:val="004358FE"/>
    <w:rsid w:val="00437E60"/>
    <w:rsid w:val="00437F2D"/>
    <w:rsid w:val="00441147"/>
    <w:rsid w:val="004416D0"/>
    <w:rsid w:val="004419C5"/>
    <w:rsid w:val="00442E05"/>
    <w:rsid w:val="0044365F"/>
    <w:rsid w:val="00444223"/>
    <w:rsid w:val="00445041"/>
    <w:rsid w:val="00446FAF"/>
    <w:rsid w:val="00450568"/>
    <w:rsid w:val="00450988"/>
    <w:rsid w:val="00451E7D"/>
    <w:rsid w:val="004524D2"/>
    <w:rsid w:val="00452B60"/>
    <w:rsid w:val="00454741"/>
    <w:rsid w:val="00454803"/>
    <w:rsid w:val="00454B21"/>
    <w:rsid w:val="0045530E"/>
    <w:rsid w:val="00455CCE"/>
    <w:rsid w:val="00456D79"/>
    <w:rsid w:val="004577B5"/>
    <w:rsid w:val="00460E81"/>
    <w:rsid w:val="004613F2"/>
    <w:rsid w:val="004658E1"/>
    <w:rsid w:val="00466075"/>
    <w:rsid w:val="004709AE"/>
    <w:rsid w:val="00471895"/>
    <w:rsid w:val="0047413F"/>
    <w:rsid w:val="004750C7"/>
    <w:rsid w:val="0047518E"/>
    <w:rsid w:val="004754CA"/>
    <w:rsid w:val="00475B72"/>
    <w:rsid w:val="004761E7"/>
    <w:rsid w:val="004765A3"/>
    <w:rsid w:val="00477067"/>
    <w:rsid w:val="00477B26"/>
    <w:rsid w:val="0048076D"/>
    <w:rsid w:val="00481F93"/>
    <w:rsid w:val="00482B0F"/>
    <w:rsid w:val="00483B30"/>
    <w:rsid w:val="004847FB"/>
    <w:rsid w:val="004851CF"/>
    <w:rsid w:val="004858C8"/>
    <w:rsid w:val="00485EE8"/>
    <w:rsid w:val="004865C1"/>
    <w:rsid w:val="004866D9"/>
    <w:rsid w:val="00487CC6"/>
    <w:rsid w:val="00491E90"/>
    <w:rsid w:val="00492C36"/>
    <w:rsid w:val="00492C5E"/>
    <w:rsid w:val="004934C1"/>
    <w:rsid w:val="0049483B"/>
    <w:rsid w:val="004949CA"/>
    <w:rsid w:val="004952A7"/>
    <w:rsid w:val="00495FE2"/>
    <w:rsid w:val="00497350"/>
    <w:rsid w:val="004977DC"/>
    <w:rsid w:val="00497F34"/>
    <w:rsid w:val="00497F96"/>
    <w:rsid w:val="004A07C1"/>
    <w:rsid w:val="004A0A64"/>
    <w:rsid w:val="004A21D2"/>
    <w:rsid w:val="004A23F3"/>
    <w:rsid w:val="004A377E"/>
    <w:rsid w:val="004A393D"/>
    <w:rsid w:val="004A3DDE"/>
    <w:rsid w:val="004A4233"/>
    <w:rsid w:val="004A451B"/>
    <w:rsid w:val="004A50CC"/>
    <w:rsid w:val="004A517C"/>
    <w:rsid w:val="004A6E73"/>
    <w:rsid w:val="004B0268"/>
    <w:rsid w:val="004B0FA5"/>
    <w:rsid w:val="004B1487"/>
    <w:rsid w:val="004B1488"/>
    <w:rsid w:val="004B25E9"/>
    <w:rsid w:val="004B4942"/>
    <w:rsid w:val="004B58AF"/>
    <w:rsid w:val="004B598A"/>
    <w:rsid w:val="004B6F9F"/>
    <w:rsid w:val="004C265F"/>
    <w:rsid w:val="004C2B03"/>
    <w:rsid w:val="004C32E0"/>
    <w:rsid w:val="004C43C3"/>
    <w:rsid w:val="004C5A0D"/>
    <w:rsid w:val="004C5D49"/>
    <w:rsid w:val="004C7001"/>
    <w:rsid w:val="004C74E2"/>
    <w:rsid w:val="004D0CA9"/>
    <w:rsid w:val="004D12F5"/>
    <w:rsid w:val="004D1D6A"/>
    <w:rsid w:val="004D2CC8"/>
    <w:rsid w:val="004D3578"/>
    <w:rsid w:val="004D3586"/>
    <w:rsid w:val="004D4221"/>
    <w:rsid w:val="004D454D"/>
    <w:rsid w:val="004D4661"/>
    <w:rsid w:val="004D5A5B"/>
    <w:rsid w:val="004D5DEE"/>
    <w:rsid w:val="004E01A1"/>
    <w:rsid w:val="004E026A"/>
    <w:rsid w:val="004E18A1"/>
    <w:rsid w:val="004E2061"/>
    <w:rsid w:val="004E213A"/>
    <w:rsid w:val="004E333E"/>
    <w:rsid w:val="004E3B65"/>
    <w:rsid w:val="004E3C1B"/>
    <w:rsid w:val="004E4CC8"/>
    <w:rsid w:val="004E6A04"/>
    <w:rsid w:val="004F0017"/>
    <w:rsid w:val="004F0D11"/>
    <w:rsid w:val="004F19EC"/>
    <w:rsid w:val="004F2065"/>
    <w:rsid w:val="004F4192"/>
    <w:rsid w:val="004F425A"/>
    <w:rsid w:val="004F636A"/>
    <w:rsid w:val="004F6AAB"/>
    <w:rsid w:val="004F6B94"/>
    <w:rsid w:val="004F6FD5"/>
    <w:rsid w:val="00500415"/>
    <w:rsid w:val="00500AD3"/>
    <w:rsid w:val="00503996"/>
    <w:rsid w:val="00503A4A"/>
    <w:rsid w:val="005046C7"/>
    <w:rsid w:val="00504E32"/>
    <w:rsid w:val="0050527B"/>
    <w:rsid w:val="0050701C"/>
    <w:rsid w:val="005074B9"/>
    <w:rsid w:val="00511AA3"/>
    <w:rsid w:val="00511EFD"/>
    <w:rsid w:val="0051281D"/>
    <w:rsid w:val="005131F5"/>
    <w:rsid w:val="005144D8"/>
    <w:rsid w:val="00514D80"/>
    <w:rsid w:val="00514DCA"/>
    <w:rsid w:val="005154D8"/>
    <w:rsid w:val="00515577"/>
    <w:rsid w:val="00515861"/>
    <w:rsid w:val="00515C3F"/>
    <w:rsid w:val="00515DAE"/>
    <w:rsid w:val="00516A1E"/>
    <w:rsid w:val="0052053D"/>
    <w:rsid w:val="00520BFC"/>
    <w:rsid w:val="005210A6"/>
    <w:rsid w:val="005222DD"/>
    <w:rsid w:val="0052428F"/>
    <w:rsid w:val="00524D5C"/>
    <w:rsid w:val="00525CC4"/>
    <w:rsid w:val="00525FB8"/>
    <w:rsid w:val="00526E31"/>
    <w:rsid w:val="00530A0E"/>
    <w:rsid w:val="00531B07"/>
    <w:rsid w:val="00531B0E"/>
    <w:rsid w:val="00533C08"/>
    <w:rsid w:val="00534309"/>
    <w:rsid w:val="00535110"/>
    <w:rsid w:val="0053763E"/>
    <w:rsid w:val="00537C04"/>
    <w:rsid w:val="005401D4"/>
    <w:rsid w:val="00540FAF"/>
    <w:rsid w:val="00540FEB"/>
    <w:rsid w:val="005412D5"/>
    <w:rsid w:val="00541595"/>
    <w:rsid w:val="0054363B"/>
    <w:rsid w:val="00543D5F"/>
    <w:rsid w:val="00543E6C"/>
    <w:rsid w:val="00543F7A"/>
    <w:rsid w:val="00544169"/>
    <w:rsid w:val="005458C6"/>
    <w:rsid w:val="00545F03"/>
    <w:rsid w:val="00546E0D"/>
    <w:rsid w:val="00547321"/>
    <w:rsid w:val="005477F6"/>
    <w:rsid w:val="00550023"/>
    <w:rsid w:val="0055026E"/>
    <w:rsid w:val="00550968"/>
    <w:rsid w:val="00551035"/>
    <w:rsid w:val="005518F6"/>
    <w:rsid w:val="00552D34"/>
    <w:rsid w:val="00553215"/>
    <w:rsid w:val="0055349D"/>
    <w:rsid w:val="00553D3C"/>
    <w:rsid w:val="00554F70"/>
    <w:rsid w:val="00555A50"/>
    <w:rsid w:val="00555FE6"/>
    <w:rsid w:val="00556E2F"/>
    <w:rsid w:val="00557CF6"/>
    <w:rsid w:val="00557EF2"/>
    <w:rsid w:val="0056030E"/>
    <w:rsid w:val="0056042F"/>
    <w:rsid w:val="00561ECD"/>
    <w:rsid w:val="00562110"/>
    <w:rsid w:val="0056274D"/>
    <w:rsid w:val="00563934"/>
    <w:rsid w:val="00565087"/>
    <w:rsid w:val="005666D9"/>
    <w:rsid w:val="00566C0D"/>
    <w:rsid w:val="00566F59"/>
    <w:rsid w:val="00567C60"/>
    <w:rsid w:val="00567FF3"/>
    <w:rsid w:val="005706F1"/>
    <w:rsid w:val="00570F15"/>
    <w:rsid w:val="00571D81"/>
    <w:rsid w:val="00571DAD"/>
    <w:rsid w:val="00572207"/>
    <w:rsid w:val="00572430"/>
    <w:rsid w:val="00572845"/>
    <w:rsid w:val="00572B93"/>
    <w:rsid w:val="00573A1C"/>
    <w:rsid w:val="00573F01"/>
    <w:rsid w:val="00575412"/>
    <w:rsid w:val="0057547A"/>
    <w:rsid w:val="00577055"/>
    <w:rsid w:val="00580BF6"/>
    <w:rsid w:val="00581223"/>
    <w:rsid w:val="00581363"/>
    <w:rsid w:val="00581CF7"/>
    <w:rsid w:val="005837D4"/>
    <w:rsid w:val="005838C3"/>
    <w:rsid w:val="00584DDC"/>
    <w:rsid w:val="00585FA7"/>
    <w:rsid w:val="005864B9"/>
    <w:rsid w:val="005869B7"/>
    <w:rsid w:val="00587DEC"/>
    <w:rsid w:val="00591151"/>
    <w:rsid w:val="0059130A"/>
    <w:rsid w:val="0059229A"/>
    <w:rsid w:val="00592747"/>
    <w:rsid w:val="0059400B"/>
    <w:rsid w:val="00595B41"/>
    <w:rsid w:val="005A05D1"/>
    <w:rsid w:val="005A0EC6"/>
    <w:rsid w:val="005A1164"/>
    <w:rsid w:val="005A1511"/>
    <w:rsid w:val="005A1875"/>
    <w:rsid w:val="005A1CA2"/>
    <w:rsid w:val="005A3534"/>
    <w:rsid w:val="005A40F2"/>
    <w:rsid w:val="005A4E05"/>
    <w:rsid w:val="005A7688"/>
    <w:rsid w:val="005A7CD0"/>
    <w:rsid w:val="005B036A"/>
    <w:rsid w:val="005B0F9D"/>
    <w:rsid w:val="005B337D"/>
    <w:rsid w:val="005B35E7"/>
    <w:rsid w:val="005B457A"/>
    <w:rsid w:val="005B544A"/>
    <w:rsid w:val="005B69D4"/>
    <w:rsid w:val="005B7A7E"/>
    <w:rsid w:val="005B7C9B"/>
    <w:rsid w:val="005C15DA"/>
    <w:rsid w:val="005C2974"/>
    <w:rsid w:val="005C298A"/>
    <w:rsid w:val="005C3423"/>
    <w:rsid w:val="005C3C39"/>
    <w:rsid w:val="005C439E"/>
    <w:rsid w:val="005C477F"/>
    <w:rsid w:val="005C4FF4"/>
    <w:rsid w:val="005C5AB6"/>
    <w:rsid w:val="005D31A1"/>
    <w:rsid w:val="005D4201"/>
    <w:rsid w:val="005D5219"/>
    <w:rsid w:val="005D5684"/>
    <w:rsid w:val="005D5928"/>
    <w:rsid w:val="005D5CFF"/>
    <w:rsid w:val="005D6926"/>
    <w:rsid w:val="005D709A"/>
    <w:rsid w:val="005D741E"/>
    <w:rsid w:val="005E0804"/>
    <w:rsid w:val="005E1593"/>
    <w:rsid w:val="005E27D7"/>
    <w:rsid w:val="005E282D"/>
    <w:rsid w:val="005E2FD7"/>
    <w:rsid w:val="005E39C3"/>
    <w:rsid w:val="005E433F"/>
    <w:rsid w:val="005E4606"/>
    <w:rsid w:val="005E4BAF"/>
    <w:rsid w:val="005E529C"/>
    <w:rsid w:val="005E5973"/>
    <w:rsid w:val="005E5985"/>
    <w:rsid w:val="005F0D63"/>
    <w:rsid w:val="005F1363"/>
    <w:rsid w:val="005F14B5"/>
    <w:rsid w:val="005F2CEB"/>
    <w:rsid w:val="005F3BCF"/>
    <w:rsid w:val="005F4637"/>
    <w:rsid w:val="005F5CA1"/>
    <w:rsid w:val="005F6DA1"/>
    <w:rsid w:val="005F702F"/>
    <w:rsid w:val="005F7AED"/>
    <w:rsid w:val="006010FD"/>
    <w:rsid w:val="006017CB"/>
    <w:rsid w:val="00601F8E"/>
    <w:rsid w:val="0060210D"/>
    <w:rsid w:val="006029DA"/>
    <w:rsid w:val="00603579"/>
    <w:rsid w:val="006038C3"/>
    <w:rsid w:val="00603F88"/>
    <w:rsid w:val="006105F0"/>
    <w:rsid w:val="00610719"/>
    <w:rsid w:val="00611E56"/>
    <w:rsid w:val="00612D10"/>
    <w:rsid w:val="006134D6"/>
    <w:rsid w:val="00613A10"/>
    <w:rsid w:val="00613A5F"/>
    <w:rsid w:val="00614B3A"/>
    <w:rsid w:val="00615162"/>
    <w:rsid w:val="00615796"/>
    <w:rsid w:val="006163FF"/>
    <w:rsid w:val="0061680F"/>
    <w:rsid w:val="00617241"/>
    <w:rsid w:val="00617F9B"/>
    <w:rsid w:val="00620843"/>
    <w:rsid w:val="00620D8F"/>
    <w:rsid w:val="00621188"/>
    <w:rsid w:val="006215E6"/>
    <w:rsid w:val="00621DCD"/>
    <w:rsid w:val="00621EF5"/>
    <w:rsid w:val="00622687"/>
    <w:rsid w:val="00623B0D"/>
    <w:rsid w:val="006243ED"/>
    <w:rsid w:val="00624539"/>
    <w:rsid w:val="006252F8"/>
    <w:rsid w:val="0062578E"/>
    <w:rsid w:val="00626497"/>
    <w:rsid w:val="00626D9E"/>
    <w:rsid w:val="00626E69"/>
    <w:rsid w:val="00631285"/>
    <w:rsid w:val="00631A3C"/>
    <w:rsid w:val="00631F15"/>
    <w:rsid w:val="00633099"/>
    <w:rsid w:val="006336DF"/>
    <w:rsid w:val="006353B4"/>
    <w:rsid w:val="00635722"/>
    <w:rsid w:val="00636C27"/>
    <w:rsid w:val="006405C1"/>
    <w:rsid w:val="006406A7"/>
    <w:rsid w:val="00640E67"/>
    <w:rsid w:val="0064315F"/>
    <w:rsid w:val="0064380A"/>
    <w:rsid w:val="00644849"/>
    <w:rsid w:val="006450B0"/>
    <w:rsid w:val="00645A57"/>
    <w:rsid w:val="0064602B"/>
    <w:rsid w:val="00646903"/>
    <w:rsid w:val="00647034"/>
    <w:rsid w:val="006472CA"/>
    <w:rsid w:val="00647EE6"/>
    <w:rsid w:val="006500F1"/>
    <w:rsid w:val="00650435"/>
    <w:rsid w:val="00650915"/>
    <w:rsid w:val="00650B2A"/>
    <w:rsid w:val="00652960"/>
    <w:rsid w:val="00652EE6"/>
    <w:rsid w:val="00653BE4"/>
    <w:rsid w:val="006554B1"/>
    <w:rsid w:val="006564CA"/>
    <w:rsid w:val="006574A1"/>
    <w:rsid w:val="0065765D"/>
    <w:rsid w:val="006576F6"/>
    <w:rsid w:val="00657F54"/>
    <w:rsid w:val="00660019"/>
    <w:rsid w:val="0066025A"/>
    <w:rsid w:val="00660760"/>
    <w:rsid w:val="00660C54"/>
    <w:rsid w:val="00661960"/>
    <w:rsid w:val="00664956"/>
    <w:rsid w:val="00666270"/>
    <w:rsid w:val="0066726C"/>
    <w:rsid w:val="00667527"/>
    <w:rsid w:val="00670CF5"/>
    <w:rsid w:val="00670ED9"/>
    <w:rsid w:val="0067106B"/>
    <w:rsid w:val="0067199E"/>
    <w:rsid w:val="00672BF0"/>
    <w:rsid w:val="00672BF5"/>
    <w:rsid w:val="0067328B"/>
    <w:rsid w:val="00673A3E"/>
    <w:rsid w:val="00673EE2"/>
    <w:rsid w:val="00674536"/>
    <w:rsid w:val="00674699"/>
    <w:rsid w:val="00674AD4"/>
    <w:rsid w:val="00674DF6"/>
    <w:rsid w:val="00675244"/>
    <w:rsid w:val="0067535E"/>
    <w:rsid w:val="006755EF"/>
    <w:rsid w:val="0067717F"/>
    <w:rsid w:val="006778B7"/>
    <w:rsid w:val="00677C7D"/>
    <w:rsid w:val="00680C37"/>
    <w:rsid w:val="006816C2"/>
    <w:rsid w:val="00681780"/>
    <w:rsid w:val="00682098"/>
    <w:rsid w:val="00682117"/>
    <w:rsid w:val="006830D2"/>
    <w:rsid w:val="0068401A"/>
    <w:rsid w:val="00685008"/>
    <w:rsid w:val="0068605B"/>
    <w:rsid w:val="00686604"/>
    <w:rsid w:val="00686D2C"/>
    <w:rsid w:val="00687FC7"/>
    <w:rsid w:val="00690931"/>
    <w:rsid w:val="00691753"/>
    <w:rsid w:val="00692E87"/>
    <w:rsid w:val="00692FD7"/>
    <w:rsid w:val="00694EAB"/>
    <w:rsid w:val="00696165"/>
    <w:rsid w:val="00697652"/>
    <w:rsid w:val="00697E95"/>
    <w:rsid w:val="006A220D"/>
    <w:rsid w:val="006A269D"/>
    <w:rsid w:val="006A3097"/>
    <w:rsid w:val="006A3C6E"/>
    <w:rsid w:val="006A5C8D"/>
    <w:rsid w:val="006A65D9"/>
    <w:rsid w:val="006A71E1"/>
    <w:rsid w:val="006B0723"/>
    <w:rsid w:val="006B1B3B"/>
    <w:rsid w:val="006B2111"/>
    <w:rsid w:val="006B21FD"/>
    <w:rsid w:val="006B28AC"/>
    <w:rsid w:val="006B6824"/>
    <w:rsid w:val="006B7A9F"/>
    <w:rsid w:val="006C0923"/>
    <w:rsid w:val="006C19D9"/>
    <w:rsid w:val="006C1A9C"/>
    <w:rsid w:val="006C1E44"/>
    <w:rsid w:val="006C27C9"/>
    <w:rsid w:val="006C3338"/>
    <w:rsid w:val="006C4017"/>
    <w:rsid w:val="006C52F4"/>
    <w:rsid w:val="006C5712"/>
    <w:rsid w:val="006C727A"/>
    <w:rsid w:val="006D2079"/>
    <w:rsid w:val="006D24EB"/>
    <w:rsid w:val="006D3A7E"/>
    <w:rsid w:val="006D462F"/>
    <w:rsid w:val="006D4D23"/>
    <w:rsid w:val="006D5BD3"/>
    <w:rsid w:val="006D63D2"/>
    <w:rsid w:val="006D7417"/>
    <w:rsid w:val="006E080E"/>
    <w:rsid w:val="006E237D"/>
    <w:rsid w:val="006E2F81"/>
    <w:rsid w:val="006E503F"/>
    <w:rsid w:val="006E50CB"/>
    <w:rsid w:val="006E5486"/>
    <w:rsid w:val="006E6F2E"/>
    <w:rsid w:val="006E7494"/>
    <w:rsid w:val="006F012B"/>
    <w:rsid w:val="006F0CE9"/>
    <w:rsid w:val="006F124D"/>
    <w:rsid w:val="006F1D39"/>
    <w:rsid w:val="006F3777"/>
    <w:rsid w:val="006F3AF7"/>
    <w:rsid w:val="006F3C10"/>
    <w:rsid w:val="006F3EF4"/>
    <w:rsid w:val="006F4C12"/>
    <w:rsid w:val="006F514A"/>
    <w:rsid w:val="006F5631"/>
    <w:rsid w:val="006F5E83"/>
    <w:rsid w:val="006F694C"/>
    <w:rsid w:val="0070053B"/>
    <w:rsid w:val="007025DA"/>
    <w:rsid w:val="007037D0"/>
    <w:rsid w:val="00703A11"/>
    <w:rsid w:val="00703B6F"/>
    <w:rsid w:val="00704C01"/>
    <w:rsid w:val="007050EB"/>
    <w:rsid w:val="00711B3E"/>
    <w:rsid w:val="00712008"/>
    <w:rsid w:val="00712AA7"/>
    <w:rsid w:val="00713B2F"/>
    <w:rsid w:val="00715CDA"/>
    <w:rsid w:val="00717F12"/>
    <w:rsid w:val="00721BFB"/>
    <w:rsid w:val="007244EF"/>
    <w:rsid w:val="007266B5"/>
    <w:rsid w:val="00726989"/>
    <w:rsid w:val="00726E4A"/>
    <w:rsid w:val="00727BD6"/>
    <w:rsid w:val="00730192"/>
    <w:rsid w:val="00730347"/>
    <w:rsid w:val="007308A4"/>
    <w:rsid w:val="00732182"/>
    <w:rsid w:val="0073269B"/>
    <w:rsid w:val="007326D8"/>
    <w:rsid w:val="00732C06"/>
    <w:rsid w:val="00732C2F"/>
    <w:rsid w:val="00734A5B"/>
    <w:rsid w:val="00734E80"/>
    <w:rsid w:val="007356F5"/>
    <w:rsid w:val="00735D19"/>
    <w:rsid w:val="00736E87"/>
    <w:rsid w:val="00737829"/>
    <w:rsid w:val="00740227"/>
    <w:rsid w:val="00740484"/>
    <w:rsid w:val="00742729"/>
    <w:rsid w:val="00743829"/>
    <w:rsid w:val="007438E8"/>
    <w:rsid w:val="00743A1E"/>
    <w:rsid w:val="00744E76"/>
    <w:rsid w:val="00745422"/>
    <w:rsid w:val="00746C60"/>
    <w:rsid w:val="00747E5A"/>
    <w:rsid w:val="007501F1"/>
    <w:rsid w:val="00750F37"/>
    <w:rsid w:val="00751654"/>
    <w:rsid w:val="007532AC"/>
    <w:rsid w:val="0075575F"/>
    <w:rsid w:val="0075604C"/>
    <w:rsid w:val="00756330"/>
    <w:rsid w:val="00757C29"/>
    <w:rsid w:val="00761F1A"/>
    <w:rsid w:val="007629CD"/>
    <w:rsid w:val="00765C94"/>
    <w:rsid w:val="00766342"/>
    <w:rsid w:val="00766A5B"/>
    <w:rsid w:val="0076739E"/>
    <w:rsid w:val="00771927"/>
    <w:rsid w:val="00772240"/>
    <w:rsid w:val="00772A7E"/>
    <w:rsid w:val="007744EA"/>
    <w:rsid w:val="00775142"/>
    <w:rsid w:val="0077555A"/>
    <w:rsid w:val="00776445"/>
    <w:rsid w:val="007803ED"/>
    <w:rsid w:val="00780A2C"/>
    <w:rsid w:val="00781571"/>
    <w:rsid w:val="00781F0F"/>
    <w:rsid w:val="00783BDF"/>
    <w:rsid w:val="00783D30"/>
    <w:rsid w:val="00784555"/>
    <w:rsid w:val="00784C1D"/>
    <w:rsid w:val="007850C8"/>
    <w:rsid w:val="007850F3"/>
    <w:rsid w:val="00786984"/>
    <w:rsid w:val="007875C0"/>
    <w:rsid w:val="007906CE"/>
    <w:rsid w:val="00792A39"/>
    <w:rsid w:val="00792C52"/>
    <w:rsid w:val="007947C3"/>
    <w:rsid w:val="00794839"/>
    <w:rsid w:val="00794F31"/>
    <w:rsid w:val="00795536"/>
    <w:rsid w:val="00796406"/>
    <w:rsid w:val="00796831"/>
    <w:rsid w:val="00797D34"/>
    <w:rsid w:val="007A0872"/>
    <w:rsid w:val="007A28E1"/>
    <w:rsid w:val="007A36DE"/>
    <w:rsid w:val="007A5E86"/>
    <w:rsid w:val="007A7C94"/>
    <w:rsid w:val="007B0AD0"/>
    <w:rsid w:val="007B1D1B"/>
    <w:rsid w:val="007B2239"/>
    <w:rsid w:val="007B46D0"/>
    <w:rsid w:val="007B51E7"/>
    <w:rsid w:val="007B6A9E"/>
    <w:rsid w:val="007B7A4D"/>
    <w:rsid w:val="007C18B3"/>
    <w:rsid w:val="007C21DF"/>
    <w:rsid w:val="007C260C"/>
    <w:rsid w:val="007C2D2C"/>
    <w:rsid w:val="007C33A3"/>
    <w:rsid w:val="007C4454"/>
    <w:rsid w:val="007C630C"/>
    <w:rsid w:val="007C6C1C"/>
    <w:rsid w:val="007C7886"/>
    <w:rsid w:val="007C7C33"/>
    <w:rsid w:val="007C7D1B"/>
    <w:rsid w:val="007D0050"/>
    <w:rsid w:val="007D0EF2"/>
    <w:rsid w:val="007D197A"/>
    <w:rsid w:val="007D27F3"/>
    <w:rsid w:val="007D29B6"/>
    <w:rsid w:val="007D2DDC"/>
    <w:rsid w:val="007D69EE"/>
    <w:rsid w:val="007D7F24"/>
    <w:rsid w:val="007E01B5"/>
    <w:rsid w:val="007E0298"/>
    <w:rsid w:val="007E09BB"/>
    <w:rsid w:val="007E107B"/>
    <w:rsid w:val="007E1332"/>
    <w:rsid w:val="007E1749"/>
    <w:rsid w:val="007E1C57"/>
    <w:rsid w:val="007E3763"/>
    <w:rsid w:val="007E57B4"/>
    <w:rsid w:val="007E5C7F"/>
    <w:rsid w:val="007E6470"/>
    <w:rsid w:val="007E7335"/>
    <w:rsid w:val="007E770B"/>
    <w:rsid w:val="007F0430"/>
    <w:rsid w:val="007F10E4"/>
    <w:rsid w:val="007F19C7"/>
    <w:rsid w:val="007F1B1F"/>
    <w:rsid w:val="007F204B"/>
    <w:rsid w:val="007F4E2F"/>
    <w:rsid w:val="007F53A0"/>
    <w:rsid w:val="007F5A8A"/>
    <w:rsid w:val="007F5E0E"/>
    <w:rsid w:val="007F6614"/>
    <w:rsid w:val="00800CFA"/>
    <w:rsid w:val="008028A4"/>
    <w:rsid w:val="00802BF4"/>
    <w:rsid w:val="00803472"/>
    <w:rsid w:val="00803C07"/>
    <w:rsid w:val="00804656"/>
    <w:rsid w:val="008046F0"/>
    <w:rsid w:val="00805DF4"/>
    <w:rsid w:val="00810EB0"/>
    <w:rsid w:val="008116A6"/>
    <w:rsid w:val="00811A0A"/>
    <w:rsid w:val="00812E56"/>
    <w:rsid w:val="00813251"/>
    <w:rsid w:val="00813541"/>
    <w:rsid w:val="008137B0"/>
    <w:rsid w:val="008139E1"/>
    <w:rsid w:val="00813A8D"/>
    <w:rsid w:val="00813E78"/>
    <w:rsid w:val="0081461E"/>
    <w:rsid w:val="00815908"/>
    <w:rsid w:val="00816705"/>
    <w:rsid w:val="00816E94"/>
    <w:rsid w:val="00817A29"/>
    <w:rsid w:val="00817C40"/>
    <w:rsid w:val="00817F2C"/>
    <w:rsid w:val="00820A3C"/>
    <w:rsid w:val="00820DD8"/>
    <w:rsid w:val="008219F2"/>
    <w:rsid w:val="008231DD"/>
    <w:rsid w:val="008251B3"/>
    <w:rsid w:val="00831B2A"/>
    <w:rsid w:val="00832112"/>
    <w:rsid w:val="008323BA"/>
    <w:rsid w:val="008326BC"/>
    <w:rsid w:val="00832AB7"/>
    <w:rsid w:val="00832BD5"/>
    <w:rsid w:val="00833666"/>
    <w:rsid w:val="008337D7"/>
    <w:rsid w:val="0083490E"/>
    <w:rsid w:val="00834E1C"/>
    <w:rsid w:val="00835019"/>
    <w:rsid w:val="00841792"/>
    <w:rsid w:val="00842009"/>
    <w:rsid w:val="0084264B"/>
    <w:rsid w:val="00842678"/>
    <w:rsid w:val="00843DD2"/>
    <w:rsid w:val="008447BA"/>
    <w:rsid w:val="0084682D"/>
    <w:rsid w:val="00846C67"/>
    <w:rsid w:val="00851F16"/>
    <w:rsid w:val="008533CE"/>
    <w:rsid w:val="0085486D"/>
    <w:rsid w:val="00855135"/>
    <w:rsid w:val="0085625E"/>
    <w:rsid w:val="0085696A"/>
    <w:rsid w:val="00856B8F"/>
    <w:rsid w:val="00860DB9"/>
    <w:rsid w:val="00861B96"/>
    <w:rsid w:val="00862613"/>
    <w:rsid w:val="00862A9E"/>
    <w:rsid w:val="0086352E"/>
    <w:rsid w:val="0086481B"/>
    <w:rsid w:val="008651A7"/>
    <w:rsid w:val="0086562B"/>
    <w:rsid w:val="00867000"/>
    <w:rsid w:val="00872029"/>
    <w:rsid w:val="008729F3"/>
    <w:rsid w:val="00874924"/>
    <w:rsid w:val="00874E10"/>
    <w:rsid w:val="00875450"/>
    <w:rsid w:val="008767F9"/>
    <w:rsid w:val="008768CA"/>
    <w:rsid w:val="00876BA3"/>
    <w:rsid w:val="00877C05"/>
    <w:rsid w:val="00885404"/>
    <w:rsid w:val="0089064D"/>
    <w:rsid w:val="00892161"/>
    <w:rsid w:val="00893ABB"/>
    <w:rsid w:val="00894316"/>
    <w:rsid w:val="0089445E"/>
    <w:rsid w:val="00895F60"/>
    <w:rsid w:val="008963FA"/>
    <w:rsid w:val="00896B1A"/>
    <w:rsid w:val="00897CC4"/>
    <w:rsid w:val="00897F93"/>
    <w:rsid w:val="008A17FC"/>
    <w:rsid w:val="008A2FE1"/>
    <w:rsid w:val="008A34EC"/>
    <w:rsid w:val="008A37E9"/>
    <w:rsid w:val="008A410F"/>
    <w:rsid w:val="008A4362"/>
    <w:rsid w:val="008A5010"/>
    <w:rsid w:val="008A6729"/>
    <w:rsid w:val="008A6D6F"/>
    <w:rsid w:val="008B04F7"/>
    <w:rsid w:val="008B3662"/>
    <w:rsid w:val="008B3A99"/>
    <w:rsid w:val="008B4833"/>
    <w:rsid w:val="008B484E"/>
    <w:rsid w:val="008B48DC"/>
    <w:rsid w:val="008B525C"/>
    <w:rsid w:val="008B601A"/>
    <w:rsid w:val="008B62B2"/>
    <w:rsid w:val="008B6696"/>
    <w:rsid w:val="008B6A06"/>
    <w:rsid w:val="008B7561"/>
    <w:rsid w:val="008B7FA4"/>
    <w:rsid w:val="008C1367"/>
    <w:rsid w:val="008C21F5"/>
    <w:rsid w:val="008C271C"/>
    <w:rsid w:val="008C27F5"/>
    <w:rsid w:val="008C2917"/>
    <w:rsid w:val="008C2A55"/>
    <w:rsid w:val="008C2E27"/>
    <w:rsid w:val="008C4966"/>
    <w:rsid w:val="008C53F7"/>
    <w:rsid w:val="008C55F5"/>
    <w:rsid w:val="008C5F12"/>
    <w:rsid w:val="008C6634"/>
    <w:rsid w:val="008C6B88"/>
    <w:rsid w:val="008C7B20"/>
    <w:rsid w:val="008D04D2"/>
    <w:rsid w:val="008D0970"/>
    <w:rsid w:val="008D1660"/>
    <w:rsid w:val="008D5591"/>
    <w:rsid w:val="008D667E"/>
    <w:rsid w:val="008D6DF9"/>
    <w:rsid w:val="008D70A2"/>
    <w:rsid w:val="008E069C"/>
    <w:rsid w:val="008E0B5F"/>
    <w:rsid w:val="008E215A"/>
    <w:rsid w:val="008E5226"/>
    <w:rsid w:val="008E64BF"/>
    <w:rsid w:val="008E6DF3"/>
    <w:rsid w:val="008E7775"/>
    <w:rsid w:val="008E782C"/>
    <w:rsid w:val="008F1C02"/>
    <w:rsid w:val="008F2463"/>
    <w:rsid w:val="008F2816"/>
    <w:rsid w:val="008F5538"/>
    <w:rsid w:val="008F67C9"/>
    <w:rsid w:val="00901B57"/>
    <w:rsid w:val="0090271F"/>
    <w:rsid w:val="00902994"/>
    <w:rsid w:val="0090365C"/>
    <w:rsid w:val="00903F73"/>
    <w:rsid w:val="00904F79"/>
    <w:rsid w:val="00905983"/>
    <w:rsid w:val="009114E3"/>
    <w:rsid w:val="00911C04"/>
    <w:rsid w:val="00913BE8"/>
    <w:rsid w:val="0091462A"/>
    <w:rsid w:val="00916058"/>
    <w:rsid w:val="00917E00"/>
    <w:rsid w:val="0092128C"/>
    <w:rsid w:val="009227C6"/>
    <w:rsid w:val="00922AC5"/>
    <w:rsid w:val="00923BB8"/>
    <w:rsid w:val="009244F9"/>
    <w:rsid w:val="009248AD"/>
    <w:rsid w:val="00925ED3"/>
    <w:rsid w:val="0092600E"/>
    <w:rsid w:val="00927ED5"/>
    <w:rsid w:val="00931B7C"/>
    <w:rsid w:val="00932377"/>
    <w:rsid w:val="009323E2"/>
    <w:rsid w:val="009333F1"/>
    <w:rsid w:val="00933663"/>
    <w:rsid w:val="0093394B"/>
    <w:rsid w:val="00934D86"/>
    <w:rsid w:val="00935076"/>
    <w:rsid w:val="00935E45"/>
    <w:rsid w:val="00936116"/>
    <w:rsid w:val="00936C57"/>
    <w:rsid w:val="00936C70"/>
    <w:rsid w:val="00941554"/>
    <w:rsid w:val="00941C0F"/>
    <w:rsid w:val="00942EC2"/>
    <w:rsid w:val="00944101"/>
    <w:rsid w:val="00944A12"/>
    <w:rsid w:val="00946330"/>
    <w:rsid w:val="00946BCA"/>
    <w:rsid w:val="00946CEE"/>
    <w:rsid w:val="00947979"/>
    <w:rsid w:val="009479D6"/>
    <w:rsid w:val="009507B9"/>
    <w:rsid w:val="00950A4D"/>
    <w:rsid w:val="00951461"/>
    <w:rsid w:val="00951894"/>
    <w:rsid w:val="00952A1F"/>
    <w:rsid w:val="0095385C"/>
    <w:rsid w:val="00953CD9"/>
    <w:rsid w:val="00954D70"/>
    <w:rsid w:val="00955692"/>
    <w:rsid w:val="00955914"/>
    <w:rsid w:val="00955A8E"/>
    <w:rsid w:val="009564C5"/>
    <w:rsid w:val="0095666C"/>
    <w:rsid w:val="009602CB"/>
    <w:rsid w:val="009612FD"/>
    <w:rsid w:val="009635AB"/>
    <w:rsid w:val="009637C4"/>
    <w:rsid w:val="00963E97"/>
    <w:rsid w:val="009642EA"/>
    <w:rsid w:val="00964CD2"/>
    <w:rsid w:val="009655E9"/>
    <w:rsid w:val="009666F9"/>
    <w:rsid w:val="0096761B"/>
    <w:rsid w:val="00967FBE"/>
    <w:rsid w:val="00971684"/>
    <w:rsid w:val="0097393F"/>
    <w:rsid w:val="00973DBC"/>
    <w:rsid w:val="009755E3"/>
    <w:rsid w:val="009766F3"/>
    <w:rsid w:val="0097749C"/>
    <w:rsid w:val="00977B83"/>
    <w:rsid w:val="0098054D"/>
    <w:rsid w:val="00983581"/>
    <w:rsid w:val="0098594F"/>
    <w:rsid w:val="00987788"/>
    <w:rsid w:val="00987EE8"/>
    <w:rsid w:val="009938C2"/>
    <w:rsid w:val="00994B83"/>
    <w:rsid w:val="00994E0C"/>
    <w:rsid w:val="00994FD8"/>
    <w:rsid w:val="009960A6"/>
    <w:rsid w:val="009A02F4"/>
    <w:rsid w:val="009A0966"/>
    <w:rsid w:val="009A0CED"/>
    <w:rsid w:val="009A15D6"/>
    <w:rsid w:val="009A1E19"/>
    <w:rsid w:val="009A3697"/>
    <w:rsid w:val="009A3E83"/>
    <w:rsid w:val="009A3F37"/>
    <w:rsid w:val="009A61B3"/>
    <w:rsid w:val="009A6725"/>
    <w:rsid w:val="009A784A"/>
    <w:rsid w:val="009B01A6"/>
    <w:rsid w:val="009B1D45"/>
    <w:rsid w:val="009B3C57"/>
    <w:rsid w:val="009B3D3D"/>
    <w:rsid w:val="009B414B"/>
    <w:rsid w:val="009B4190"/>
    <w:rsid w:val="009B494A"/>
    <w:rsid w:val="009B4E38"/>
    <w:rsid w:val="009B527D"/>
    <w:rsid w:val="009B6186"/>
    <w:rsid w:val="009B657C"/>
    <w:rsid w:val="009B6C80"/>
    <w:rsid w:val="009C110F"/>
    <w:rsid w:val="009C1949"/>
    <w:rsid w:val="009C2528"/>
    <w:rsid w:val="009C2DC5"/>
    <w:rsid w:val="009C2E4A"/>
    <w:rsid w:val="009C48FD"/>
    <w:rsid w:val="009C7DAE"/>
    <w:rsid w:val="009D2070"/>
    <w:rsid w:val="009D2761"/>
    <w:rsid w:val="009D42FA"/>
    <w:rsid w:val="009D437C"/>
    <w:rsid w:val="009D6462"/>
    <w:rsid w:val="009D76FE"/>
    <w:rsid w:val="009E1076"/>
    <w:rsid w:val="009E1D4D"/>
    <w:rsid w:val="009E2934"/>
    <w:rsid w:val="009E2B6F"/>
    <w:rsid w:val="009E6B5F"/>
    <w:rsid w:val="009E6DBA"/>
    <w:rsid w:val="009E7DD5"/>
    <w:rsid w:val="009F0BF7"/>
    <w:rsid w:val="009F1647"/>
    <w:rsid w:val="009F2053"/>
    <w:rsid w:val="009F2935"/>
    <w:rsid w:val="009F3581"/>
    <w:rsid w:val="009F3E92"/>
    <w:rsid w:val="009F6345"/>
    <w:rsid w:val="009F6D95"/>
    <w:rsid w:val="009F6F7D"/>
    <w:rsid w:val="009F7194"/>
    <w:rsid w:val="009F7847"/>
    <w:rsid w:val="009F7E0F"/>
    <w:rsid w:val="00A01D83"/>
    <w:rsid w:val="00A01EDA"/>
    <w:rsid w:val="00A024AD"/>
    <w:rsid w:val="00A02D83"/>
    <w:rsid w:val="00A02DB0"/>
    <w:rsid w:val="00A03117"/>
    <w:rsid w:val="00A04E19"/>
    <w:rsid w:val="00A05422"/>
    <w:rsid w:val="00A05A38"/>
    <w:rsid w:val="00A10985"/>
    <w:rsid w:val="00A10C4A"/>
    <w:rsid w:val="00A10F02"/>
    <w:rsid w:val="00A12554"/>
    <w:rsid w:val="00A13307"/>
    <w:rsid w:val="00A13A38"/>
    <w:rsid w:val="00A14E56"/>
    <w:rsid w:val="00A1552B"/>
    <w:rsid w:val="00A172ED"/>
    <w:rsid w:val="00A17B22"/>
    <w:rsid w:val="00A200B7"/>
    <w:rsid w:val="00A205F4"/>
    <w:rsid w:val="00A20F40"/>
    <w:rsid w:val="00A20FEF"/>
    <w:rsid w:val="00A21082"/>
    <w:rsid w:val="00A22CE9"/>
    <w:rsid w:val="00A25CFE"/>
    <w:rsid w:val="00A31271"/>
    <w:rsid w:val="00A314B4"/>
    <w:rsid w:val="00A3398C"/>
    <w:rsid w:val="00A3424A"/>
    <w:rsid w:val="00A34AB8"/>
    <w:rsid w:val="00A3566C"/>
    <w:rsid w:val="00A35C8B"/>
    <w:rsid w:val="00A367F3"/>
    <w:rsid w:val="00A37272"/>
    <w:rsid w:val="00A41FE4"/>
    <w:rsid w:val="00A42B4A"/>
    <w:rsid w:val="00A434A2"/>
    <w:rsid w:val="00A44669"/>
    <w:rsid w:val="00A44FDD"/>
    <w:rsid w:val="00A4521A"/>
    <w:rsid w:val="00A45F2A"/>
    <w:rsid w:val="00A4603A"/>
    <w:rsid w:val="00A464F8"/>
    <w:rsid w:val="00A47929"/>
    <w:rsid w:val="00A47F08"/>
    <w:rsid w:val="00A50649"/>
    <w:rsid w:val="00A513A4"/>
    <w:rsid w:val="00A51CD4"/>
    <w:rsid w:val="00A52C80"/>
    <w:rsid w:val="00A53724"/>
    <w:rsid w:val="00A54EEB"/>
    <w:rsid w:val="00A55504"/>
    <w:rsid w:val="00A55C1C"/>
    <w:rsid w:val="00A5653C"/>
    <w:rsid w:val="00A602D5"/>
    <w:rsid w:val="00A6060C"/>
    <w:rsid w:val="00A61A3C"/>
    <w:rsid w:val="00A63343"/>
    <w:rsid w:val="00A635AF"/>
    <w:rsid w:val="00A63E0F"/>
    <w:rsid w:val="00A645D3"/>
    <w:rsid w:val="00A67330"/>
    <w:rsid w:val="00A676AA"/>
    <w:rsid w:val="00A70A40"/>
    <w:rsid w:val="00A72DEA"/>
    <w:rsid w:val="00A7466E"/>
    <w:rsid w:val="00A74FDB"/>
    <w:rsid w:val="00A75C44"/>
    <w:rsid w:val="00A75CC0"/>
    <w:rsid w:val="00A75F44"/>
    <w:rsid w:val="00A7637F"/>
    <w:rsid w:val="00A769E7"/>
    <w:rsid w:val="00A776AA"/>
    <w:rsid w:val="00A80277"/>
    <w:rsid w:val="00A82346"/>
    <w:rsid w:val="00A82F7A"/>
    <w:rsid w:val="00A83F8C"/>
    <w:rsid w:val="00A84085"/>
    <w:rsid w:val="00A85565"/>
    <w:rsid w:val="00A875B0"/>
    <w:rsid w:val="00A87FB1"/>
    <w:rsid w:val="00A908F8"/>
    <w:rsid w:val="00A90966"/>
    <w:rsid w:val="00A90C0A"/>
    <w:rsid w:val="00A917F3"/>
    <w:rsid w:val="00A91DFE"/>
    <w:rsid w:val="00A92772"/>
    <w:rsid w:val="00A92ADC"/>
    <w:rsid w:val="00A92BFD"/>
    <w:rsid w:val="00A93749"/>
    <w:rsid w:val="00A93F36"/>
    <w:rsid w:val="00A9596D"/>
    <w:rsid w:val="00A96045"/>
    <w:rsid w:val="00A96EB1"/>
    <w:rsid w:val="00A9742F"/>
    <w:rsid w:val="00AA1147"/>
    <w:rsid w:val="00AA227C"/>
    <w:rsid w:val="00AA4804"/>
    <w:rsid w:val="00AA5FBD"/>
    <w:rsid w:val="00AA74E8"/>
    <w:rsid w:val="00AB0304"/>
    <w:rsid w:val="00AB03FF"/>
    <w:rsid w:val="00AB111E"/>
    <w:rsid w:val="00AB1CAD"/>
    <w:rsid w:val="00AB21D4"/>
    <w:rsid w:val="00AB46D2"/>
    <w:rsid w:val="00AC06AF"/>
    <w:rsid w:val="00AC1454"/>
    <w:rsid w:val="00AC290A"/>
    <w:rsid w:val="00AC314D"/>
    <w:rsid w:val="00AC3E28"/>
    <w:rsid w:val="00AC5D24"/>
    <w:rsid w:val="00AD0094"/>
    <w:rsid w:val="00AD0B72"/>
    <w:rsid w:val="00AD1144"/>
    <w:rsid w:val="00AD3D28"/>
    <w:rsid w:val="00AD3E87"/>
    <w:rsid w:val="00AD4274"/>
    <w:rsid w:val="00AD539C"/>
    <w:rsid w:val="00AD6462"/>
    <w:rsid w:val="00AE0229"/>
    <w:rsid w:val="00AE2326"/>
    <w:rsid w:val="00AE2DAB"/>
    <w:rsid w:val="00AE2E46"/>
    <w:rsid w:val="00AE37FD"/>
    <w:rsid w:val="00AE6B37"/>
    <w:rsid w:val="00AF1171"/>
    <w:rsid w:val="00AF1319"/>
    <w:rsid w:val="00AF152A"/>
    <w:rsid w:val="00AF215E"/>
    <w:rsid w:val="00AF26E3"/>
    <w:rsid w:val="00AF31AC"/>
    <w:rsid w:val="00AF3BAE"/>
    <w:rsid w:val="00AF450B"/>
    <w:rsid w:val="00AF496D"/>
    <w:rsid w:val="00AF5DF2"/>
    <w:rsid w:val="00AF612C"/>
    <w:rsid w:val="00AF6708"/>
    <w:rsid w:val="00AF67D0"/>
    <w:rsid w:val="00AF69F5"/>
    <w:rsid w:val="00AF6F94"/>
    <w:rsid w:val="00AF788B"/>
    <w:rsid w:val="00B0061B"/>
    <w:rsid w:val="00B00B7E"/>
    <w:rsid w:val="00B00C2F"/>
    <w:rsid w:val="00B025C8"/>
    <w:rsid w:val="00B0498B"/>
    <w:rsid w:val="00B054B4"/>
    <w:rsid w:val="00B05C57"/>
    <w:rsid w:val="00B06133"/>
    <w:rsid w:val="00B06931"/>
    <w:rsid w:val="00B07753"/>
    <w:rsid w:val="00B07EC0"/>
    <w:rsid w:val="00B11132"/>
    <w:rsid w:val="00B1191E"/>
    <w:rsid w:val="00B11D72"/>
    <w:rsid w:val="00B11DFC"/>
    <w:rsid w:val="00B13009"/>
    <w:rsid w:val="00B14116"/>
    <w:rsid w:val="00B14394"/>
    <w:rsid w:val="00B1447E"/>
    <w:rsid w:val="00B14F06"/>
    <w:rsid w:val="00B15449"/>
    <w:rsid w:val="00B17588"/>
    <w:rsid w:val="00B17B57"/>
    <w:rsid w:val="00B23844"/>
    <w:rsid w:val="00B2399D"/>
    <w:rsid w:val="00B23B18"/>
    <w:rsid w:val="00B23DE8"/>
    <w:rsid w:val="00B247C5"/>
    <w:rsid w:val="00B301F4"/>
    <w:rsid w:val="00B30225"/>
    <w:rsid w:val="00B316E7"/>
    <w:rsid w:val="00B31926"/>
    <w:rsid w:val="00B32FC5"/>
    <w:rsid w:val="00B363A8"/>
    <w:rsid w:val="00B3661E"/>
    <w:rsid w:val="00B36C32"/>
    <w:rsid w:val="00B41A3C"/>
    <w:rsid w:val="00B42040"/>
    <w:rsid w:val="00B423F0"/>
    <w:rsid w:val="00B43C4C"/>
    <w:rsid w:val="00B43E8C"/>
    <w:rsid w:val="00B45755"/>
    <w:rsid w:val="00B45884"/>
    <w:rsid w:val="00B45EC7"/>
    <w:rsid w:val="00B463ED"/>
    <w:rsid w:val="00B4644A"/>
    <w:rsid w:val="00B464FB"/>
    <w:rsid w:val="00B46609"/>
    <w:rsid w:val="00B46AB2"/>
    <w:rsid w:val="00B46AB5"/>
    <w:rsid w:val="00B46F4B"/>
    <w:rsid w:val="00B471AA"/>
    <w:rsid w:val="00B500FE"/>
    <w:rsid w:val="00B50767"/>
    <w:rsid w:val="00B51896"/>
    <w:rsid w:val="00B51CC0"/>
    <w:rsid w:val="00B52020"/>
    <w:rsid w:val="00B52148"/>
    <w:rsid w:val="00B55688"/>
    <w:rsid w:val="00B56693"/>
    <w:rsid w:val="00B57C26"/>
    <w:rsid w:val="00B57CAB"/>
    <w:rsid w:val="00B60101"/>
    <w:rsid w:val="00B61374"/>
    <w:rsid w:val="00B62F9B"/>
    <w:rsid w:val="00B63B1F"/>
    <w:rsid w:val="00B63D30"/>
    <w:rsid w:val="00B657C8"/>
    <w:rsid w:val="00B65ABC"/>
    <w:rsid w:val="00B65EF5"/>
    <w:rsid w:val="00B6624F"/>
    <w:rsid w:val="00B70F66"/>
    <w:rsid w:val="00B71E92"/>
    <w:rsid w:val="00B724D8"/>
    <w:rsid w:val="00B73C6D"/>
    <w:rsid w:val="00B74CCC"/>
    <w:rsid w:val="00B75E93"/>
    <w:rsid w:val="00B7644F"/>
    <w:rsid w:val="00B81A61"/>
    <w:rsid w:val="00B83D8A"/>
    <w:rsid w:val="00B84DB0"/>
    <w:rsid w:val="00B855B4"/>
    <w:rsid w:val="00B857DA"/>
    <w:rsid w:val="00B86228"/>
    <w:rsid w:val="00B8638E"/>
    <w:rsid w:val="00B86A35"/>
    <w:rsid w:val="00B86FAA"/>
    <w:rsid w:val="00B8745B"/>
    <w:rsid w:val="00B905A2"/>
    <w:rsid w:val="00B905DD"/>
    <w:rsid w:val="00B91108"/>
    <w:rsid w:val="00B918F5"/>
    <w:rsid w:val="00B93C81"/>
    <w:rsid w:val="00B93FE4"/>
    <w:rsid w:val="00B95E18"/>
    <w:rsid w:val="00B96445"/>
    <w:rsid w:val="00B964B0"/>
    <w:rsid w:val="00B97E57"/>
    <w:rsid w:val="00B97EBB"/>
    <w:rsid w:val="00BA076D"/>
    <w:rsid w:val="00BA16BF"/>
    <w:rsid w:val="00BA386A"/>
    <w:rsid w:val="00BA38F1"/>
    <w:rsid w:val="00BA3B70"/>
    <w:rsid w:val="00BA44DD"/>
    <w:rsid w:val="00BA4817"/>
    <w:rsid w:val="00BA676A"/>
    <w:rsid w:val="00BA73DA"/>
    <w:rsid w:val="00BA7892"/>
    <w:rsid w:val="00BB1483"/>
    <w:rsid w:val="00BB245A"/>
    <w:rsid w:val="00BB2F89"/>
    <w:rsid w:val="00BB3EBB"/>
    <w:rsid w:val="00BB3F15"/>
    <w:rsid w:val="00BB45EC"/>
    <w:rsid w:val="00BB5855"/>
    <w:rsid w:val="00BB5D67"/>
    <w:rsid w:val="00BB5F52"/>
    <w:rsid w:val="00BB6AFB"/>
    <w:rsid w:val="00BB6EB6"/>
    <w:rsid w:val="00BC0EF8"/>
    <w:rsid w:val="00BC0F7D"/>
    <w:rsid w:val="00BC14EB"/>
    <w:rsid w:val="00BC1793"/>
    <w:rsid w:val="00BC4720"/>
    <w:rsid w:val="00BC4F22"/>
    <w:rsid w:val="00BC5D99"/>
    <w:rsid w:val="00BC6B00"/>
    <w:rsid w:val="00BC7403"/>
    <w:rsid w:val="00BD0774"/>
    <w:rsid w:val="00BD17D0"/>
    <w:rsid w:val="00BD19C0"/>
    <w:rsid w:val="00BD4762"/>
    <w:rsid w:val="00BD4A0F"/>
    <w:rsid w:val="00BD4C1D"/>
    <w:rsid w:val="00BD56C7"/>
    <w:rsid w:val="00BD5737"/>
    <w:rsid w:val="00BD7F87"/>
    <w:rsid w:val="00BE050E"/>
    <w:rsid w:val="00BE1597"/>
    <w:rsid w:val="00BE1A8F"/>
    <w:rsid w:val="00BE1F3C"/>
    <w:rsid w:val="00BE2D30"/>
    <w:rsid w:val="00BE448E"/>
    <w:rsid w:val="00BE44B8"/>
    <w:rsid w:val="00BE471C"/>
    <w:rsid w:val="00BE6123"/>
    <w:rsid w:val="00BE63E1"/>
    <w:rsid w:val="00BE6813"/>
    <w:rsid w:val="00BE7238"/>
    <w:rsid w:val="00BF0991"/>
    <w:rsid w:val="00BF100A"/>
    <w:rsid w:val="00BF22DA"/>
    <w:rsid w:val="00BF23FC"/>
    <w:rsid w:val="00BF3902"/>
    <w:rsid w:val="00BF3D73"/>
    <w:rsid w:val="00BF3ED6"/>
    <w:rsid w:val="00BF48B2"/>
    <w:rsid w:val="00BF54C0"/>
    <w:rsid w:val="00BF67EE"/>
    <w:rsid w:val="00BF6D59"/>
    <w:rsid w:val="00BF70C3"/>
    <w:rsid w:val="00BF7A79"/>
    <w:rsid w:val="00C0072C"/>
    <w:rsid w:val="00C01E69"/>
    <w:rsid w:val="00C0220A"/>
    <w:rsid w:val="00C030AD"/>
    <w:rsid w:val="00C0352B"/>
    <w:rsid w:val="00C059C3"/>
    <w:rsid w:val="00C05C50"/>
    <w:rsid w:val="00C05CA3"/>
    <w:rsid w:val="00C07991"/>
    <w:rsid w:val="00C10A3A"/>
    <w:rsid w:val="00C10A8B"/>
    <w:rsid w:val="00C15D97"/>
    <w:rsid w:val="00C164A7"/>
    <w:rsid w:val="00C210C1"/>
    <w:rsid w:val="00C214C6"/>
    <w:rsid w:val="00C22A31"/>
    <w:rsid w:val="00C22FC7"/>
    <w:rsid w:val="00C23794"/>
    <w:rsid w:val="00C237F9"/>
    <w:rsid w:val="00C24E4C"/>
    <w:rsid w:val="00C27D9E"/>
    <w:rsid w:val="00C319BA"/>
    <w:rsid w:val="00C329F9"/>
    <w:rsid w:val="00C33079"/>
    <w:rsid w:val="00C350FD"/>
    <w:rsid w:val="00C35E7A"/>
    <w:rsid w:val="00C36BCD"/>
    <w:rsid w:val="00C37334"/>
    <w:rsid w:val="00C37C9B"/>
    <w:rsid w:val="00C40865"/>
    <w:rsid w:val="00C41208"/>
    <w:rsid w:val="00C4241F"/>
    <w:rsid w:val="00C42BB0"/>
    <w:rsid w:val="00C433E9"/>
    <w:rsid w:val="00C4354B"/>
    <w:rsid w:val="00C43A3A"/>
    <w:rsid w:val="00C44DAB"/>
    <w:rsid w:val="00C45635"/>
    <w:rsid w:val="00C45C93"/>
    <w:rsid w:val="00C46C0B"/>
    <w:rsid w:val="00C500EC"/>
    <w:rsid w:val="00C50BB2"/>
    <w:rsid w:val="00C512AB"/>
    <w:rsid w:val="00C526AD"/>
    <w:rsid w:val="00C532E6"/>
    <w:rsid w:val="00C53CE3"/>
    <w:rsid w:val="00C53DC3"/>
    <w:rsid w:val="00C55D17"/>
    <w:rsid w:val="00C55FEE"/>
    <w:rsid w:val="00C568B6"/>
    <w:rsid w:val="00C569F4"/>
    <w:rsid w:val="00C56A9B"/>
    <w:rsid w:val="00C60AAA"/>
    <w:rsid w:val="00C61091"/>
    <w:rsid w:val="00C62CD2"/>
    <w:rsid w:val="00C62CF6"/>
    <w:rsid w:val="00C63D1F"/>
    <w:rsid w:val="00C642DD"/>
    <w:rsid w:val="00C6554A"/>
    <w:rsid w:val="00C65CC8"/>
    <w:rsid w:val="00C666F4"/>
    <w:rsid w:val="00C706D3"/>
    <w:rsid w:val="00C72D07"/>
    <w:rsid w:val="00C732E4"/>
    <w:rsid w:val="00C746BD"/>
    <w:rsid w:val="00C7515F"/>
    <w:rsid w:val="00C7563D"/>
    <w:rsid w:val="00C75A2F"/>
    <w:rsid w:val="00C769A4"/>
    <w:rsid w:val="00C772E7"/>
    <w:rsid w:val="00C80540"/>
    <w:rsid w:val="00C8082A"/>
    <w:rsid w:val="00C8166A"/>
    <w:rsid w:val="00C81FFA"/>
    <w:rsid w:val="00C82E43"/>
    <w:rsid w:val="00C83EED"/>
    <w:rsid w:val="00C83FF4"/>
    <w:rsid w:val="00C84000"/>
    <w:rsid w:val="00C8638A"/>
    <w:rsid w:val="00C8661B"/>
    <w:rsid w:val="00C86BB0"/>
    <w:rsid w:val="00C876B7"/>
    <w:rsid w:val="00C903E1"/>
    <w:rsid w:val="00C90F0C"/>
    <w:rsid w:val="00C923E3"/>
    <w:rsid w:val="00C9296C"/>
    <w:rsid w:val="00C93DF7"/>
    <w:rsid w:val="00C94CB8"/>
    <w:rsid w:val="00C964E7"/>
    <w:rsid w:val="00C97413"/>
    <w:rsid w:val="00C97416"/>
    <w:rsid w:val="00C975AE"/>
    <w:rsid w:val="00C97E26"/>
    <w:rsid w:val="00CA1355"/>
    <w:rsid w:val="00CA2FF4"/>
    <w:rsid w:val="00CA3D0C"/>
    <w:rsid w:val="00CA49BF"/>
    <w:rsid w:val="00CA5BB6"/>
    <w:rsid w:val="00CA5CDB"/>
    <w:rsid w:val="00CA6A67"/>
    <w:rsid w:val="00CA7890"/>
    <w:rsid w:val="00CB0143"/>
    <w:rsid w:val="00CB0EDD"/>
    <w:rsid w:val="00CB3603"/>
    <w:rsid w:val="00CB42EE"/>
    <w:rsid w:val="00CB458F"/>
    <w:rsid w:val="00CB45DA"/>
    <w:rsid w:val="00CB6CD7"/>
    <w:rsid w:val="00CC03C7"/>
    <w:rsid w:val="00CC0AD2"/>
    <w:rsid w:val="00CC31A6"/>
    <w:rsid w:val="00CC32FD"/>
    <w:rsid w:val="00CC45FA"/>
    <w:rsid w:val="00CC6397"/>
    <w:rsid w:val="00CC6BC1"/>
    <w:rsid w:val="00CC71FF"/>
    <w:rsid w:val="00CC7469"/>
    <w:rsid w:val="00CD0638"/>
    <w:rsid w:val="00CD09ED"/>
    <w:rsid w:val="00CD1D4A"/>
    <w:rsid w:val="00CD2752"/>
    <w:rsid w:val="00CD385A"/>
    <w:rsid w:val="00CD3B82"/>
    <w:rsid w:val="00CD3C84"/>
    <w:rsid w:val="00CD4715"/>
    <w:rsid w:val="00CD5098"/>
    <w:rsid w:val="00CD56A2"/>
    <w:rsid w:val="00CD6570"/>
    <w:rsid w:val="00CD6925"/>
    <w:rsid w:val="00CD7DDE"/>
    <w:rsid w:val="00CE02FC"/>
    <w:rsid w:val="00CE1006"/>
    <w:rsid w:val="00CE28F5"/>
    <w:rsid w:val="00CE3328"/>
    <w:rsid w:val="00CE47C5"/>
    <w:rsid w:val="00CE623A"/>
    <w:rsid w:val="00CE681E"/>
    <w:rsid w:val="00CE6D7E"/>
    <w:rsid w:val="00CE7D57"/>
    <w:rsid w:val="00CF01FE"/>
    <w:rsid w:val="00CF13FB"/>
    <w:rsid w:val="00CF21AF"/>
    <w:rsid w:val="00CF2D7A"/>
    <w:rsid w:val="00CF47FA"/>
    <w:rsid w:val="00CF4BEC"/>
    <w:rsid w:val="00CF4D4D"/>
    <w:rsid w:val="00CF6B52"/>
    <w:rsid w:val="00CF70B8"/>
    <w:rsid w:val="00CF75FE"/>
    <w:rsid w:val="00CF7694"/>
    <w:rsid w:val="00CF7A3B"/>
    <w:rsid w:val="00CF7B05"/>
    <w:rsid w:val="00D0029F"/>
    <w:rsid w:val="00D01C8C"/>
    <w:rsid w:val="00D01F91"/>
    <w:rsid w:val="00D02383"/>
    <w:rsid w:val="00D0308D"/>
    <w:rsid w:val="00D03838"/>
    <w:rsid w:val="00D05D6E"/>
    <w:rsid w:val="00D06FBF"/>
    <w:rsid w:val="00D078FE"/>
    <w:rsid w:val="00D07F4C"/>
    <w:rsid w:val="00D101D8"/>
    <w:rsid w:val="00D10FF0"/>
    <w:rsid w:val="00D12CB6"/>
    <w:rsid w:val="00D148C0"/>
    <w:rsid w:val="00D14A06"/>
    <w:rsid w:val="00D14B32"/>
    <w:rsid w:val="00D14B40"/>
    <w:rsid w:val="00D1571E"/>
    <w:rsid w:val="00D158E9"/>
    <w:rsid w:val="00D16C35"/>
    <w:rsid w:val="00D170E4"/>
    <w:rsid w:val="00D17A04"/>
    <w:rsid w:val="00D205D3"/>
    <w:rsid w:val="00D22B9C"/>
    <w:rsid w:val="00D238A8"/>
    <w:rsid w:val="00D23A84"/>
    <w:rsid w:val="00D23E65"/>
    <w:rsid w:val="00D25AE7"/>
    <w:rsid w:val="00D31708"/>
    <w:rsid w:val="00D32118"/>
    <w:rsid w:val="00D323B2"/>
    <w:rsid w:val="00D333AF"/>
    <w:rsid w:val="00D34477"/>
    <w:rsid w:val="00D347CD"/>
    <w:rsid w:val="00D34D86"/>
    <w:rsid w:val="00D363B3"/>
    <w:rsid w:val="00D42972"/>
    <w:rsid w:val="00D42ADB"/>
    <w:rsid w:val="00D42AF7"/>
    <w:rsid w:val="00D43B5E"/>
    <w:rsid w:val="00D43C4F"/>
    <w:rsid w:val="00D44275"/>
    <w:rsid w:val="00D446CE"/>
    <w:rsid w:val="00D4522B"/>
    <w:rsid w:val="00D4552A"/>
    <w:rsid w:val="00D45C5A"/>
    <w:rsid w:val="00D47245"/>
    <w:rsid w:val="00D50F3D"/>
    <w:rsid w:val="00D51360"/>
    <w:rsid w:val="00D5163E"/>
    <w:rsid w:val="00D51FF3"/>
    <w:rsid w:val="00D528BE"/>
    <w:rsid w:val="00D5293A"/>
    <w:rsid w:val="00D52B75"/>
    <w:rsid w:val="00D53A97"/>
    <w:rsid w:val="00D54434"/>
    <w:rsid w:val="00D5496F"/>
    <w:rsid w:val="00D552EA"/>
    <w:rsid w:val="00D57703"/>
    <w:rsid w:val="00D604DC"/>
    <w:rsid w:val="00D6194F"/>
    <w:rsid w:val="00D61C97"/>
    <w:rsid w:val="00D621E3"/>
    <w:rsid w:val="00D6277E"/>
    <w:rsid w:val="00D630F8"/>
    <w:rsid w:val="00D63CA5"/>
    <w:rsid w:val="00D63F4C"/>
    <w:rsid w:val="00D64973"/>
    <w:rsid w:val="00D64F61"/>
    <w:rsid w:val="00D6523B"/>
    <w:rsid w:val="00D66CDB"/>
    <w:rsid w:val="00D673D8"/>
    <w:rsid w:val="00D6742E"/>
    <w:rsid w:val="00D70744"/>
    <w:rsid w:val="00D71DAE"/>
    <w:rsid w:val="00D72725"/>
    <w:rsid w:val="00D72DB9"/>
    <w:rsid w:val="00D738D6"/>
    <w:rsid w:val="00D74970"/>
    <w:rsid w:val="00D755EB"/>
    <w:rsid w:val="00D75A34"/>
    <w:rsid w:val="00D771C5"/>
    <w:rsid w:val="00D77866"/>
    <w:rsid w:val="00D77E05"/>
    <w:rsid w:val="00D81950"/>
    <w:rsid w:val="00D8274D"/>
    <w:rsid w:val="00D85E70"/>
    <w:rsid w:val="00D87E00"/>
    <w:rsid w:val="00D90478"/>
    <w:rsid w:val="00D90890"/>
    <w:rsid w:val="00D90A07"/>
    <w:rsid w:val="00D91221"/>
    <w:rsid w:val="00D9134D"/>
    <w:rsid w:val="00D91BDF"/>
    <w:rsid w:val="00D9221E"/>
    <w:rsid w:val="00D92DF1"/>
    <w:rsid w:val="00D933AA"/>
    <w:rsid w:val="00D93C4E"/>
    <w:rsid w:val="00D95362"/>
    <w:rsid w:val="00D96EB5"/>
    <w:rsid w:val="00D9746A"/>
    <w:rsid w:val="00D97F30"/>
    <w:rsid w:val="00DA0B63"/>
    <w:rsid w:val="00DA3448"/>
    <w:rsid w:val="00DA4430"/>
    <w:rsid w:val="00DA626A"/>
    <w:rsid w:val="00DA7A03"/>
    <w:rsid w:val="00DB0009"/>
    <w:rsid w:val="00DB0511"/>
    <w:rsid w:val="00DB1818"/>
    <w:rsid w:val="00DB4127"/>
    <w:rsid w:val="00DB4275"/>
    <w:rsid w:val="00DB440A"/>
    <w:rsid w:val="00DB4476"/>
    <w:rsid w:val="00DB44B4"/>
    <w:rsid w:val="00DB49E1"/>
    <w:rsid w:val="00DB61A0"/>
    <w:rsid w:val="00DB70C2"/>
    <w:rsid w:val="00DB74D5"/>
    <w:rsid w:val="00DC08A5"/>
    <w:rsid w:val="00DC0CA5"/>
    <w:rsid w:val="00DC0DE0"/>
    <w:rsid w:val="00DC18CA"/>
    <w:rsid w:val="00DC1AE8"/>
    <w:rsid w:val="00DC1BE2"/>
    <w:rsid w:val="00DC1C05"/>
    <w:rsid w:val="00DC309B"/>
    <w:rsid w:val="00DC3351"/>
    <w:rsid w:val="00DC4DA2"/>
    <w:rsid w:val="00DC5225"/>
    <w:rsid w:val="00DC5302"/>
    <w:rsid w:val="00DC5488"/>
    <w:rsid w:val="00DC58E0"/>
    <w:rsid w:val="00DC7F8D"/>
    <w:rsid w:val="00DD0E94"/>
    <w:rsid w:val="00DD0F37"/>
    <w:rsid w:val="00DD2BA3"/>
    <w:rsid w:val="00DD3C9B"/>
    <w:rsid w:val="00DE1B03"/>
    <w:rsid w:val="00DE1BC4"/>
    <w:rsid w:val="00DE2512"/>
    <w:rsid w:val="00DE352F"/>
    <w:rsid w:val="00DE3935"/>
    <w:rsid w:val="00DE3A2E"/>
    <w:rsid w:val="00DE4E1D"/>
    <w:rsid w:val="00DE501F"/>
    <w:rsid w:val="00DE523B"/>
    <w:rsid w:val="00DE570A"/>
    <w:rsid w:val="00DE6931"/>
    <w:rsid w:val="00DE6E6B"/>
    <w:rsid w:val="00DF007E"/>
    <w:rsid w:val="00DF0B95"/>
    <w:rsid w:val="00DF1BD5"/>
    <w:rsid w:val="00DF23B5"/>
    <w:rsid w:val="00DF2C23"/>
    <w:rsid w:val="00DF2EEF"/>
    <w:rsid w:val="00DF3DCE"/>
    <w:rsid w:val="00DF4601"/>
    <w:rsid w:val="00DF5101"/>
    <w:rsid w:val="00DF51DF"/>
    <w:rsid w:val="00DF5215"/>
    <w:rsid w:val="00DF62CD"/>
    <w:rsid w:val="00DF687F"/>
    <w:rsid w:val="00DF6A12"/>
    <w:rsid w:val="00DF6D90"/>
    <w:rsid w:val="00DF7187"/>
    <w:rsid w:val="00E0046B"/>
    <w:rsid w:val="00E01C31"/>
    <w:rsid w:val="00E02024"/>
    <w:rsid w:val="00E03645"/>
    <w:rsid w:val="00E03C96"/>
    <w:rsid w:val="00E03F2E"/>
    <w:rsid w:val="00E04223"/>
    <w:rsid w:val="00E04912"/>
    <w:rsid w:val="00E049C7"/>
    <w:rsid w:val="00E07713"/>
    <w:rsid w:val="00E105CA"/>
    <w:rsid w:val="00E10D9A"/>
    <w:rsid w:val="00E12BAC"/>
    <w:rsid w:val="00E12C79"/>
    <w:rsid w:val="00E13C17"/>
    <w:rsid w:val="00E13FD9"/>
    <w:rsid w:val="00E13FDC"/>
    <w:rsid w:val="00E16C1C"/>
    <w:rsid w:val="00E178A5"/>
    <w:rsid w:val="00E2013B"/>
    <w:rsid w:val="00E20D0B"/>
    <w:rsid w:val="00E20F0F"/>
    <w:rsid w:val="00E2142D"/>
    <w:rsid w:val="00E21F72"/>
    <w:rsid w:val="00E22670"/>
    <w:rsid w:val="00E2371C"/>
    <w:rsid w:val="00E23C49"/>
    <w:rsid w:val="00E243DF"/>
    <w:rsid w:val="00E24659"/>
    <w:rsid w:val="00E24AD8"/>
    <w:rsid w:val="00E26479"/>
    <w:rsid w:val="00E26DF5"/>
    <w:rsid w:val="00E27E8A"/>
    <w:rsid w:val="00E30F55"/>
    <w:rsid w:val="00E31FA3"/>
    <w:rsid w:val="00E3215D"/>
    <w:rsid w:val="00E321BF"/>
    <w:rsid w:val="00E32793"/>
    <w:rsid w:val="00E34394"/>
    <w:rsid w:val="00E34D4C"/>
    <w:rsid w:val="00E35BF0"/>
    <w:rsid w:val="00E364EC"/>
    <w:rsid w:val="00E36B1E"/>
    <w:rsid w:val="00E3726B"/>
    <w:rsid w:val="00E3739A"/>
    <w:rsid w:val="00E37465"/>
    <w:rsid w:val="00E37CA2"/>
    <w:rsid w:val="00E409A2"/>
    <w:rsid w:val="00E42876"/>
    <w:rsid w:val="00E42897"/>
    <w:rsid w:val="00E42AF6"/>
    <w:rsid w:val="00E42B11"/>
    <w:rsid w:val="00E42FD0"/>
    <w:rsid w:val="00E43A94"/>
    <w:rsid w:val="00E4474F"/>
    <w:rsid w:val="00E4544B"/>
    <w:rsid w:val="00E45CAF"/>
    <w:rsid w:val="00E46A31"/>
    <w:rsid w:val="00E500F0"/>
    <w:rsid w:val="00E526E1"/>
    <w:rsid w:val="00E53C08"/>
    <w:rsid w:val="00E53C1C"/>
    <w:rsid w:val="00E53E88"/>
    <w:rsid w:val="00E54211"/>
    <w:rsid w:val="00E55617"/>
    <w:rsid w:val="00E563AF"/>
    <w:rsid w:val="00E5716C"/>
    <w:rsid w:val="00E57560"/>
    <w:rsid w:val="00E57634"/>
    <w:rsid w:val="00E57BAA"/>
    <w:rsid w:val="00E60FA9"/>
    <w:rsid w:val="00E61B9F"/>
    <w:rsid w:val="00E62B67"/>
    <w:rsid w:val="00E63428"/>
    <w:rsid w:val="00E63826"/>
    <w:rsid w:val="00E641DA"/>
    <w:rsid w:val="00E64EA3"/>
    <w:rsid w:val="00E65777"/>
    <w:rsid w:val="00E659FF"/>
    <w:rsid w:val="00E67472"/>
    <w:rsid w:val="00E7069E"/>
    <w:rsid w:val="00E71A5E"/>
    <w:rsid w:val="00E73103"/>
    <w:rsid w:val="00E73DF7"/>
    <w:rsid w:val="00E747C3"/>
    <w:rsid w:val="00E74A1E"/>
    <w:rsid w:val="00E7516C"/>
    <w:rsid w:val="00E75E6C"/>
    <w:rsid w:val="00E761D1"/>
    <w:rsid w:val="00E766CE"/>
    <w:rsid w:val="00E77645"/>
    <w:rsid w:val="00E82C41"/>
    <w:rsid w:val="00E834A0"/>
    <w:rsid w:val="00E83C7F"/>
    <w:rsid w:val="00E83FA1"/>
    <w:rsid w:val="00E8402E"/>
    <w:rsid w:val="00E8415B"/>
    <w:rsid w:val="00E84568"/>
    <w:rsid w:val="00E85D99"/>
    <w:rsid w:val="00E86F26"/>
    <w:rsid w:val="00E87053"/>
    <w:rsid w:val="00E8745C"/>
    <w:rsid w:val="00E87D22"/>
    <w:rsid w:val="00E9174F"/>
    <w:rsid w:val="00E92F8D"/>
    <w:rsid w:val="00E94B77"/>
    <w:rsid w:val="00E94F90"/>
    <w:rsid w:val="00E96843"/>
    <w:rsid w:val="00E97D2C"/>
    <w:rsid w:val="00EA03F8"/>
    <w:rsid w:val="00EA3237"/>
    <w:rsid w:val="00EA5D83"/>
    <w:rsid w:val="00EA5FF4"/>
    <w:rsid w:val="00EA6313"/>
    <w:rsid w:val="00EA773D"/>
    <w:rsid w:val="00EB0871"/>
    <w:rsid w:val="00EB193D"/>
    <w:rsid w:val="00EB2329"/>
    <w:rsid w:val="00EB2977"/>
    <w:rsid w:val="00EB4FD4"/>
    <w:rsid w:val="00EB5412"/>
    <w:rsid w:val="00EB59EF"/>
    <w:rsid w:val="00EC07CF"/>
    <w:rsid w:val="00EC0F3F"/>
    <w:rsid w:val="00EC1B11"/>
    <w:rsid w:val="00EC2DF6"/>
    <w:rsid w:val="00EC34BC"/>
    <w:rsid w:val="00EC39FB"/>
    <w:rsid w:val="00EC3C2C"/>
    <w:rsid w:val="00EC42CC"/>
    <w:rsid w:val="00EC4A25"/>
    <w:rsid w:val="00EC6C0C"/>
    <w:rsid w:val="00EC6CFC"/>
    <w:rsid w:val="00EC76B8"/>
    <w:rsid w:val="00ED016E"/>
    <w:rsid w:val="00ED0CA0"/>
    <w:rsid w:val="00ED1EED"/>
    <w:rsid w:val="00ED24C1"/>
    <w:rsid w:val="00ED3E35"/>
    <w:rsid w:val="00ED6048"/>
    <w:rsid w:val="00ED698C"/>
    <w:rsid w:val="00ED69CC"/>
    <w:rsid w:val="00ED6EA4"/>
    <w:rsid w:val="00ED7108"/>
    <w:rsid w:val="00ED7288"/>
    <w:rsid w:val="00ED778E"/>
    <w:rsid w:val="00EE22E4"/>
    <w:rsid w:val="00EE264F"/>
    <w:rsid w:val="00EE28C4"/>
    <w:rsid w:val="00EE2FA8"/>
    <w:rsid w:val="00EE39AA"/>
    <w:rsid w:val="00EE3CF6"/>
    <w:rsid w:val="00EE427F"/>
    <w:rsid w:val="00EE50EA"/>
    <w:rsid w:val="00EE7DC7"/>
    <w:rsid w:val="00EF04F7"/>
    <w:rsid w:val="00EF07AE"/>
    <w:rsid w:val="00EF3222"/>
    <w:rsid w:val="00EF3739"/>
    <w:rsid w:val="00EF4F2C"/>
    <w:rsid w:val="00EF52BF"/>
    <w:rsid w:val="00EF552E"/>
    <w:rsid w:val="00EF5FC5"/>
    <w:rsid w:val="00EF7155"/>
    <w:rsid w:val="00F025A2"/>
    <w:rsid w:val="00F02B83"/>
    <w:rsid w:val="00F03D6F"/>
    <w:rsid w:val="00F0404D"/>
    <w:rsid w:val="00F046AE"/>
    <w:rsid w:val="00F05276"/>
    <w:rsid w:val="00F05AC3"/>
    <w:rsid w:val="00F06EF4"/>
    <w:rsid w:val="00F10B80"/>
    <w:rsid w:val="00F167E6"/>
    <w:rsid w:val="00F17339"/>
    <w:rsid w:val="00F20433"/>
    <w:rsid w:val="00F215FC"/>
    <w:rsid w:val="00F21D0D"/>
    <w:rsid w:val="00F2220E"/>
    <w:rsid w:val="00F22EC7"/>
    <w:rsid w:val="00F23247"/>
    <w:rsid w:val="00F2432B"/>
    <w:rsid w:val="00F24E50"/>
    <w:rsid w:val="00F25CCD"/>
    <w:rsid w:val="00F261E1"/>
    <w:rsid w:val="00F27198"/>
    <w:rsid w:val="00F304E6"/>
    <w:rsid w:val="00F30F35"/>
    <w:rsid w:val="00F321AE"/>
    <w:rsid w:val="00F32436"/>
    <w:rsid w:val="00F32C31"/>
    <w:rsid w:val="00F35C8C"/>
    <w:rsid w:val="00F35D61"/>
    <w:rsid w:val="00F36136"/>
    <w:rsid w:val="00F365B4"/>
    <w:rsid w:val="00F370D3"/>
    <w:rsid w:val="00F37857"/>
    <w:rsid w:val="00F37D08"/>
    <w:rsid w:val="00F37D0B"/>
    <w:rsid w:val="00F40BC3"/>
    <w:rsid w:val="00F4149B"/>
    <w:rsid w:val="00F418B6"/>
    <w:rsid w:val="00F42BE9"/>
    <w:rsid w:val="00F43309"/>
    <w:rsid w:val="00F43AF3"/>
    <w:rsid w:val="00F44713"/>
    <w:rsid w:val="00F44B25"/>
    <w:rsid w:val="00F44E9D"/>
    <w:rsid w:val="00F46BFD"/>
    <w:rsid w:val="00F474CA"/>
    <w:rsid w:val="00F47F0E"/>
    <w:rsid w:val="00F505D3"/>
    <w:rsid w:val="00F50F42"/>
    <w:rsid w:val="00F50FD2"/>
    <w:rsid w:val="00F539E0"/>
    <w:rsid w:val="00F53B15"/>
    <w:rsid w:val="00F549F4"/>
    <w:rsid w:val="00F55E4A"/>
    <w:rsid w:val="00F56471"/>
    <w:rsid w:val="00F6076B"/>
    <w:rsid w:val="00F610D5"/>
    <w:rsid w:val="00F61EA7"/>
    <w:rsid w:val="00F624D0"/>
    <w:rsid w:val="00F648B2"/>
    <w:rsid w:val="00F653B8"/>
    <w:rsid w:val="00F65558"/>
    <w:rsid w:val="00F660E4"/>
    <w:rsid w:val="00F67F04"/>
    <w:rsid w:val="00F70286"/>
    <w:rsid w:val="00F70893"/>
    <w:rsid w:val="00F715C9"/>
    <w:rsid w:val="00F723A8"/>
    <w:rsid w:val="00F73611"/>
    <w:rsid w:val="00F75588"/>
    <w:rsid w:val="00F7582F"/>
    <w:rsid w:val="00F75F53"/>
    <w:rsid w:val="00F76134"/>
    <w:rsid w:val="00F76A41"/>
    <w:rsid w:val="00F80505"/>
    <w:rsid w:val="00F815CF"/>
    <w:rsid w:val="00F816C9"/>
    <w:rsid w:val="00F81A5C"/>
    <w:rsid w:val="00F82B5E"/>
    <w:rsid w:val="00F834ED"/>
    <w:rsid w:val="00F83BE3"/>
    <w:rsid w:val="00F83D67"/>
    <w:rsid w:val="00F84CBE"/>
    <w:rsid w:val="00F85D9B"/>
    <w:rsid w:val="00F8614E"/>
    <w:rsid w:val="00F86FAE"/>
    <w:rsid w:val="00F87113"/>
    <w:rsid w:val="00F87B08"/>
    <w:rsid w:val="00F9220C"/>
    <w:rsid w:val="00F92295"/>
    <w:rsid w:val="00F931BD"/>
    <w:rsid w:val="00F934E0"/>
    <w:rsid w:val="00F93FB3"/>
    <w:rsid w:val="00F94C74"/>
    <w:rsid w:val="00F94CA0"/>
    <w:rsid w:val="00F94E83"/>
    <w:rsid w:val="00F956C7"/>
    <w:rsid w:val="00F960E0"/>
    <w:rsid w:val="00F977D7"/>
    <w:rsid w:val="00F9790B"/>
    <w:rsid w:val="00FA1266"/>
    <w:rsid w:val="00FA2891"/>
    <w:rsid w:val="00FA3F5C"/>
    <w:rsid w:val="00FA4C91"/>
    <w:rsid w:val="00FA5B3B"/>
    <w:rsid w:val="00FA68C3"/>
    <w:rsid w:val="00FA7EB5"/>
    <w:rsid w:val="00FB085E"/>
    <w:rsid w:val="00FB0A9B"/>
    <w:rsid w:val="00FB2FF6"/>
    <w:rsid w:val="00FB35CC"/>
    <w:rsid w:val="00FB44E6"/>
    <w:rsid w:val="00FB4CC1"/>
    <w:rsid w:val="00FB7593"/>
    <w:rsid w:val="00FC02AF"/>
    <w:rsid w:val="00FC0A02"/>
    <w:rsid w:val="00FC0A56"/>
    <w:rsid w:val="00FC1192"/>
    <w:rsid w:val="00FC14FF"/>
    <w:rsid w:val="00FC2DE9"/>
    <w:rsid w:val="00FC3C82"/>
    <w:rsid w:val="00FC50A9"/>
    <w:rsid w:val="00FC5289"/>
    <w:rsid w:val="00FC59FB"/>
    <w:rsid w:val="00FC6991"/>
    <w:rsid w:val="00FC7783"/>
    <w:rsid w:val="00FC7B88"/>
    <w:rsid w:val="00FD003A"/>
    <w:rsid w:val="00FD0B6D"/>
    <w:rsid w:val="00FD2170"/>
    <w:rsid w:val="00FD23DF"/>
    <w:rsid w:val="00FD27A7"/>
    <w:rsid w:val="00FD49F2"/>
    <w:rsid w:val="00FD5118"/>
    <w:rsid w:val="00FD61F6"/>
    <w:rsid w:val="00FE0F84"/>
    <w:rsid w:val="00FE10E8"/>
    <w:rsid w:val="00FE1C9E"/>
    <w:rsid w:val="00FE1FEF"/>
    <w:rsid w:val="00FE200B"/>
    <w:rsid w:val="00FE265D"/>
    <w:rsid w:val="00FE270C"/>
    <w:rsid w:val="00FE4791"/>
    <w:rsid w:val="00FE4794"/>
    <w:rsid w:val="00FE4CEA"/>
    <w:rsid w:val="00FE4EAE"/>
    <w:rsid w:val="00FE59A5"/>
    <w:rsid w:val="00FE5DD5"/>
    <w:rsid w:val="00FF0687"/>
    <w:rsid w:val="00FF0817"/>
    <w:rsid w:val="00FF08E4"/>
    <w:rsid w:val="00FF0E39"/>
    <w:rsid w:val="00FF33D2"/>
    <w:rsid w:val="00FF3C92"/>
    <w:rsid w:val="00FF4EB5"/>
    <w:rsid w:val="00FF53F5"/>
    <w:rsid w:val="00FF6500"/>
    <w:rsid w:val="00FF757F"/>
    <w:rsid w:val="00FF7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62685AC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Yu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qFormat="1"/>
    <w:lsdException w:name="footer" w:uiPriority="99"/>
    <w:lsdException w:name="caption" w:semiHidden="1" w:uiPriority="35" w:unhideWhenUsed="1" w:qFormat="1"/>
    <w:lsdException w:name="table of figures" w:uiPriority="99"/>
    <w:lsdException w:name="annotation reference" w:uiPriority="99" w:qFormat="1"/>
    <w:lsdException w:name="Title" w:qFormat="1"/>
    <w:lsdException w:name="Body Text" w:uiPriority="99"/>
    <w:lsdException w:name="Subtitle" w:qFormat="1"/>
    <w:lsdException w:name="Hyperlink" w:uiPriority="99" w:qFormat="1"/>
    <w:lsdException w:name="Strong" w:uiPriority="22" w:qFormat="1"/>
    <w:lsdException w:name="Emphasis" w:qFormat="1"/>
    <w:lsdException w:name="Normal (Web)" w:uiPriority="99" w:qFormat="1"/>
    <w:lsdException w:name="HTML Preformatted" w:uiPriority="99"/>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93AA5"/>
    <w:pPr>
      <w:spacing w:after="160" w:line="278" w:lineRule="auto"/>
    </w:pPr>
    <w:rPr>
      <w:rFonts w:asciiTheme="minorHAnsi" w:eastAsiaTheme="minorHAnsi" w:hAnsiTheme="minorHAnsi" w:cstheme="minorBidi"/>
      <w:kern w:val="2"/>
      <w:sz w:val="24"/>
      <w:szCs w:val="24"/>
      <w:lang w:val="en-ID"/>
      <w14:ligatures w14:val="standardContextual"/>
    </w:rPr>
  </w:style>
  <w:style w:type="paragraph" w:styleId="Heading1">
    <w:name w:val="heading 1"/>
    <w:next w:val="Normal"/>
    <w:link w:val="Heading1Char"/>
    <w:qFormat/>
    <w:rsid w:val="004F6B94"/>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val="en-GB"/>
    </w:rPr>
  </w:style>
  <w:style w:type="paragraph" w:styleId="Heading2">
    <w:name w:val="heading 2"/>
    <w:basedOn w:val="Heading1"/>
    <w:next w:val="Normal"/>
    <w:link w:val="Heading2Char"/>
    <w:qFormat/>
    <w:rsid w:val="004F6B94"/>
    <w:pPr>
      <w:pBdr>
        <w:top w:val="none" w:sz="0" w:space="0" w:color="auto"/>
      </w:pBdr>
      <w:spacing w:before="180"/>
      <w:outlineLvl w:val="1"/>
    </w:pPr>
    <w:rPr>
      <w:sz w:val="32"/>
    </w:rPr>
  </w:style>
  <w:style w:type="paragraph" w:styleId="Heading3">
    <w:name w:val="heading 3"/>
    <w:basedOn w:val="Heading2"/>
    <w:next w:val="Normal"/>
    <w:link w:val="Heading3Char"/>
    <w:qFormat/>
    <w:rsid w:val="004F6B94"/>
    <w:pPr>
      <w:spacing w:before="120"/>
      <w:outlineLvl w:val="2"/>
    </w:pPr>
    <w:rPr>
      <w:sz w:val="28"/>
    </w:rPr>
  </w:style>
  <w:style w:type="paragraph" w:styleId="Heading4">
    <w:name w:val="heading 4"/>
    <w:basedOn w:val="Heading3"/>
    <w:next w:val="Normal"/>
    <w:link w:val="Heading4Char"/>
    <w:qFormat/>
    <w:rsid w:val="004F6B94"/>
    <w:pPr>
      <w:ind w:left="1418" w:hanging="1418"/>
      <w:outlineLvl w:val="3"/>
    </w:pPr>
    <w:rPr>
      <w:sz w:val="24"/>
    </w:rPr>
  </w:style>
  <w:style w:type="paragraph" w:styleId="Heading5">
    <w:name w:val="heading 5"/>
    <w:basedOn w:val="Heading4"/>
    <w:next w:val="Normal"/>
    <w:link w:val="Heading5Char"/>
    <w:uiPriority w:val="9"/>
    <w:qFormat/>
    <w:rsid w:val="004F6B94"/>
    <w:pPr>
      <w:ind w:left="1701" w:hanging="1701"/>
      <w:outlineLvl w:val="4"/>
    </w:pPr>
    <w:rPr>
      <w:sz w:val="22"/>
    </w:rPr>
  </w:style>
  <w:style w:type="paragraph" w:styleId="Heading6">
    <w:name w:val="heading 6"/>
    <w:basedOn w:val="H6"/>
    <w:next w:val="Normal"/>
    <w:link w:val="Heading6Char"/>
    <w:uiPriority w:val="9"/>
    <w:qFormat/>
    <w:rsid w:val="004F6B94"/>
    <w:pPr>
      <w:outlineLvl w:val="5"/>
    </w:pPr>
  </w:style>
  <w:style w:type="paragraph" w:styleId="Heading7">
    <w:name w:val="heading 7"/>
    <w:basedOn w:val="H6"/>
    <w:next w:val="Normal"/>
    <w:link w:val="Heading7Char"/>
    <w:uiPriority w:val="9"/>
    <w:qFormat/>
    <w:rsid w:val="004F6B94"/>
    <w:pPr>
      <w:outlineLvl w:val="6"/>
    </w:pPr>
  </w:style>
  <w:style w:type="paragraph" w:styleId="Heading8">
    <w:name w:val="heading 8"/>
    <w:basedOn w:val="Heading1"/>
    <w:next w:val="Normal"/>
    <w:link w:val="Heading8Char"/>
    <w:uiPriority w:val="9"/>
    <w:qFormat/>
    <w:rsid w:val="004F6B94"/>
    <w:pPr>
      <w:ind w:left="0" w:firstLine="0"/>
      <w:outlineLvl w:val="7"/>
    </w:pPr>
  </w:style>
  <w:style w:type="paragraph" w:styleId="Heading9">
    <w:name w:val="heading 9"/>
    <w:basedOn w:val="Heading8"/>
    <w:next w:val="Normal"/>
    <w:link w:val="Heading9Char"/>
    <w:uiPriority w:val="9"/>
    <w:qFormat/>
    <w:rsid w:val="004F6B94"/>
    <w:pPr>
      <w:outlineLvl w:val="8"/>
    </w:pPr>
  </w:style>
  <w:style w:type="character" w:default="1" w:styleId="DefaultParagraphFont">
    <w:name w:val="Default Paragraph Font"/>
    <w:uiPriority w:val="1"/>
    <w:semiHidden/>
    <w:unhideWhenUsed/>
    <w:rsid w:val="00293AA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93AA5"/>
  </w:style>
  <w:style w:type="paragraph" w:customStyle="1" w:styleId="H6">
    <w:name w:val="H6"/>
    <w:basedOn w:val="Heading5"/>
    <w:next w:val="Normal"/>
    <w:rsid w:val="004F6B94"/>
    <w:pPr>
      <w:ind w:left="1985" w:hanging="1985"/>
      <w:outlineLvl w:val="9"/>
    </w:pPr>
    <w:rPr>
      <w:sz w:val="20"/>
    </w:rPr>
  </w:style>
  <w:style w:type="paragraph" w:styleId="TOC9">
    <w:name w:val="toc 9"/>
    <w:basedOn w:val="TOC8"/>
    <w:uiPriority w:val="39"/>
    <w:rsid w:val="004F6B94"/>
    <w:pPr>
      <w:ind w:left="1418" w:hanging="1418"/>
    </w:pPr>
  </w:style>
  <w:style w:type="paragraph" w:styleId="TOC8">
    <w:name w:val="toc 8"/>
    <w:basedOn w:val="TOC1"/>
    <w:uiPriority w:val="39"/>
    <w:rsid w:val="004F6B94"/>
    <w:pPr>
      <w:spacing w:before="180"/>
      <w:ind w:left="2693" w:hanging="2693"/>
    </w:pPr>
    <w:rPr>
      <w:b/>
    </w:rPr>
  </w:style>
  <w:style w:type="paragraph" w:styleId="TOC1">
    <w:name w:val="toc 1"/>
    <w:uiPriority w:val="39"/>
    <w:rsid w:val="004F6B94"/>
    <w:pPr>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noProof/>
      <w:sz w:val="22"/>
      <w:lang w:val="en-GB"/>
    </w:rPr>
  </w:style>
  <w:style w:type="paragraph" w:customStyle="1" w:styleId="EQ">
    <w:name w:val="EQ"/>
    <w:basedOn w:val="Normal"/>
    <w:next w:val="Normal"/>
    <w:rsid w:val="004F6B94"/>
    <w:pPr>
      <w:keepLines/>
      <w:tabs>
        <w:tab w:val="center" w:pos="4536"/>
        <w:tab w:val="right" w:pos="9072"/>
      </w:tabs>
    </w:pPr>
    <w:rPr>
      <w:noProof/>
    </w:rPr>
  </w:style>
  <w:style w:type="character" w:customStyle="1" w:styleId="ZGSM">
    <w:name w:val="ZGSM"/>
    <w:rsid w:val="004F6B94"/>
  </w:style>
  <w:style w:type="paragraph" w:styleId="Header">
    <w:name w:val="header"/>
    <w:link w:val="HeaderChar"/>
    <w:rsid w:val="004F6B94"/>
    <w:pPr>
      <w:widowControl w:val="0"/>
      <w:overflowPunct w:val="0"/>
      <w:autoSpaceDE w:val="0"/>
      <w:autoSpaceDN w:val="0"/>
      <w:adjustRightInd w:val="0"/>
      <w:textAlignment w:val="baseline"/>
    </w:pPr>
    <w:rPr>
      <w:rFonts w:ascii="Arial" w:eastAsia="Times New Roman" w:hAnsi="Arial"/>
      <w:b/>
      <w:noProof/>
      <w:sz w:val="18"/>
      <w:lang w:val="en-GB"/>
    </w:rPr>
  </w:style>
  <w:style w:type="paragraph" w:customStyle="1" w:styleId="ZD">
    <w:name w:val="ZD"/>
    <w:rsid w:val="004F6B94"/>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lang w:val="en-GB"/>
    </w:rPr>
  </w:style>
  <w:style w:type="paragraph" w:styleId="TOC5">
    <w:name w:val="toc 5"/>
    <w:basedOn w:val="TOC4"/>
    <w:uiPriority w:val="39"/>
    <w:rsid w:val="004F6B94"/>
    <w:pPr>
      <w:ind w:left="1701" w:hanging="1701"/>
    </w:pPr>
  </w:style>
  <w:style w:type="paragraph" w:styleId="TOC4">
    <w:name w:val="toc 4"/>
    <w:basedOn w:val="TOC3"/>
    <w:uiPriority w:val="39"/>
    <w:rsid w:val="004F6B94"/>
    <w:pPr>
      <w:ind w:left="1418" w:hanging="1418"/>
    </w:pPr>
  </w:style>
  <w:style w:type="paragraph" w:styleId="TOC3">
    <w:name w:val="toc 3"/>
    <w:basedOn w:val="TOC2"/>
    <w:uiPriority w:val="39"/>
    <w:rsid w:val="004F6B94"/>
    <w:pPr>
      <w:ind w:left="1134" w:hanging="1134"/>
    </w:pPr>
  </w:style>
  <w:style w:type="paragraph" w:styleId="TOC2">
    <w:name w:val="toc 2"/>
    <w:basedOn w:val="TOC1"/>
    <w:uiPriority w:val="39"/>
    <w:rsid w:val="004F6B94"/>
    <w:pPr>
      <w:spacing w:before="0"/>
      <w:ind w:left="851" w:hanging="851"/>
    </w:pPr>
    <w:rPr>
      <w:sz w:val="20"/>
    </w:rPr>
  </w:style>
  <w:style w:type="paragraph" w:styleId="Footer">
    <w:name w:val="footer"/>
    <w:basedOn w:val="Header"/>
    <w:link w:val="FooterChar"/>
    <w:uiPriority w:val="99"/>
    <w:rsid w:val="004F6B94"/>
    <w:pPr>
      <w:jc w:val="center"/>
    </w:pPr>
    <w:rPr>
      <w:i/>
    </w:rPr>
  </w:style>
  <w:style w:type="paragraph" w:customStyle="1" w:styleId="TT">
    <w:name w:val="TT"/>
    <w:basedOn w:val="Heading1"/>
    <w:next w:val="Normal"/>
    <w:rsid w:val="004F6B94"/>
    <w:pPr>
      <w:outlineLvl w:val="9"/>
    </w:pPr>
  </w:style>
  <w:style w:type="paragraph" w:customStyle="1" w:styleId="NF">
    <w:name w:val="NF"/>
    <w:basedOn w:val="NO"/>
    <w:rsid w:val="004F6B94"/>
    <w:pPr>
      <w:keepNext/>
      <w:spacing w:after="0"/>
    </w:pPr>
    <w:rPr>
      <w:rFonts w:ascii="Arial" w:hAnsi="Arial"/>
      <w:sz w:val="18"/>
    </w:rPr>
  </w:style>
  <w:style w:type="paragraph" w:customStyle="1" w:styleId="NO">
    <w:name w:val="NO"/>
    <w:basedOn w:val="Normal"/>
    <w:link w:val="NOZchn"/>
    <w:rsid w:val="004F6B94"/>
    <w:pPr>
      <w:keepLines/>
      <w:ind w:left="1135" w:hanging="851"/>
    </w:pPr>
  </w:style>
  <w:style w:type="paragraph" w:customStyle="1" w:styleId="PL">
    <w:name w:val="PL"/>
    <w:rsid w:val="004F6B9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lang w:val="en-GB"/>
    </w:rPr>
  </w:style>
  <w:style w:type="paragraph" w:customStyle="1" w:styleId="TAR">
    <w:name w:val="TAR"/>
    <w:basedOn w:val="TAL"/>
    <w:rsid w:val="004F6B94"/>
    <w:pPr>
      <w:jc w:val="right"/>
    </w:pPr>
  </w:style>
  <w:style w:type="paragraph" w:customStyle="1" w:styleId="TAL">
    <w:name w:val="TAL"/>
    <w:basedOn w:val="Normal"/>
    <w:link w:val="TALChar"/>
    <w:rsid w:val="004F6B94"/>
    <w:pPr>
      <w:keepNext/>
      <w:keepLines/>
      <w:spacing w:after="0"/>
    </w:pPr>
    <w:rPr>
      <w:rFonts w:ascii="Arial" w:hAnsi="Arial"/>
      <w:sz w:val="18"/>
    </w:rPr>
  </w:style>
  <w:style w:type="paragraph" w:customStyle="1" w:styleId="TAH">
    <w:name w:val="TAH"/>
    <w:basedOn w:val="TAC"/>
    <w:rsid w:val="004F6B94"/>
    <w:rPr>
      <w:b/>
    </w:rPr>
  </w:style>
  <w:style w:type="paragraph" w:customStyle="1" w:styleId="TAC">
    <w:name w:val="TAC"/>
    <w:basedOn w:val="TAL"/>
    <w:rsid w:val="004F6B94"/>
    <w:pPr>
      <w:jc w:val="center"/>
    </w:pPr>
  </w:style>
  <w:style w:type="paragraph" w:customStyle="1" w:styleId="LD">
    <w:name w:val="LD"/>
    <w:rsid w:val="004F6B94"/>
    <w:pPr>
      <w:keepNext/>
      <w:keepLines/>
      <w:overflowPunct w:val="0"/>
      <w:autoSpaceDE w:val="0"/>
      <w:autoSpaceDN w:val="0"/>
      <w:adjustRightInd w:val="0"/>
      <w:spacing w:line="180" w:lineRule="exact"/>
      <w:textAlignment w:val="baseline"/>
    </w:pPr>
    <w:rPr>
      <w:rFonts w:ascii="Courier New" w:eastAsia="Times New Roman" w:hAnsi="Courier New"/>
      <w:noProof/>
      <w:lang w:val="en-GB"/>
    </w:rPr>
  </w:style>
  <w:style w:type="paragraph" w:customStyle="1" w:styleId="EX">
    <w:name w:val="EX"/>
    <w:basedOn w:val="Normal"/>
    <w:link w:val="EXChar"/>
    <w:qFormat/>
    <w:rsid w:val="004F6B94"/>
    <w:pPr>
      <w:keepLines/>
      <w:ind w:left="1702" w:hanging="1418"/>
    </w:pPr>
  </w:style>
  <w:style w:type="paragraph" w:customStyle="1" w:styleId="FP">
    <w:name w:val="FP"/>
    <w:basedOn w:val="Normal"/>
    <w:rsid w:val="004F6B94"/>
    <w:pPr>
      <w:spacing w:after="0"/>
    </w:pPr>
  </w:style>
  <w:style w:type="paragraph" w:customStyle="1" w:styleId="NW">
    <w:name w:val="NW"/>
    <w:basedOn w:val="NO"/>
    <w:rsid w:val="004F6B94"/>
    <w:pPr>
      <w:spacing w:after="0"/>
    </w:pPr>
  </w:style>
  <w:style w:type="paragraph" w:customStyle="1" w:styleId="EW">
    <w:name w:val="EW"/>
    <w:basedOn w:val="EX"/>
    <w:link w:val="EWChar"/>
    <w:rsid w:val="004F6B94"/>
    <w:pPr>
      <w:spacing w:after="0"/>
    </w:pPr>
  </w:style>
  <w:style w:type="paragraph" w:customStyle="1" w:styleId="B10">
    <w:name w:val="B1"/>
    <w:basedOn w:val="List"/>
    <w:link w:val="B1Char"/>
    <w:qFormat/>
    <w:rsid w:val="004F6B94"/>
    <w:pPr>
      <w:ind w:left="738" w:hanging="454"/>
    </w:pPr>
  </w:style>
  <w:style w:type="paragraph" w:styleId="TOC6">
    <w:name w:val="toc 6"/>
    <w:basedOn w:val="TOC5"/>
    <w:next w:val="Normal"/>
    <w:uiPriority w:val="39"/>
    <w:rsid w:val="004F6B94"/>
    <w:pPr>
      <w:ind w:left="1985" w:hanging="1985"/>
    </w:pPr>
  </w:style>
  <w:style w:type="paragraph" w:styleId="TOC7">
    <w:name w:val="toc 7"/>
    <w:basedOn w:val="TOC6"/>
    <w:next w:val="Normal"/>
    <w:uiPriority w:val="39"/>
    <w:rsid w:val="004F6B94"/>
    <w:pPr>
      <w:ind w:left="2268" w:hanging="2268"/>
    </w:pPr>
  </w:style>
  <w:style w:type="paragraph" w:customStyle="1" w:styleId="EditorsNote">
    <w:name w:val="Editor's Note"/>
    <w:aliases w:val="EN"/>
    <w:basedOn w:val="NO"/>
    <w:link w:val="EditorsNoteChar"/>
    <w:qFormat/>
    <w:rsid w:val="004F6B94"/>
    <w:rPr>
      <w:color w:val="FF0000"/>
    </w:rPr>
  </w:style>
  <w:style w:type="paragraph" w:customStyle="1" w:styleId="TH">
    <w:name w:val="TH"/>
    <w:basedOn w:val="FL"/>
    <w:next w:val="FL"/>
    <w:link w:val="THChar"/>
    <w:rsid w:val="004F6B94"/>
  </w:style>
  <w:style w:type="paragraph" w:customStyle="1" w:styleId="ZA">
    <w:name w:val="ZA"/>
    <w:rsid w:val="004F6B94"/>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lang w:val="en-GB"/>
    </w:rPr>
  </w:style>
  <w:style w:type="paragraph" w:customStyle="1" w:styleId="ZB">
    <w:name w:val="ZB"/>
    <w:rsid w:val="004F6B94"/>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val="en-GB"/>
    </w:rPr>
  </w:style>
  <w:style w:type="paragraph" w:customStyle="1" w:styleId="ZT">
    <w:name w:val="ZT"/>
    <w:rsid w:val="004F6B94"/>
    <w:pPr>
      <w:framePr w:wrap="notBeside" w:vAnchor="page" w:hAnchor="margin" w:yAlign="center" w:anchorLock="1"/>
      <w:widowControl w:val="0"/>
      <w:overflowPunct w:val="0"/>
      <w:autoSpaceDE w:val="0"/>
      <w:autoSpaceDN w:val="0"/>
      <w:adjustRightInd w:val="0"/>
      <w:spacing w:line="240" w:lineRule="atLeast"/>
      <w:jc w:val="center"/>
      <w:textAlignment w:val="baseline"/>
    </w:pPr>
    <w:rPr>
      <w:rFonts w:ascii="Arial" w:eastAsia="Times New Roman" w:hAnsi="Arial"/>
      <w:b/>
      <w:sz w:val="34"/>
      <w:lang w:val="en-GB"/>
    </w:rPr>
  </w:style>
  <w:style w:type="paragraph" w:customStyle="1" w:styleId="ZU">
    <w:name w:val="ZU"/>
    <w:rsid w:val="004F6B94"/>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val="en-GB"/>
    </w:rPr>
  </w:style>
  <w:style w:type="paragraph" w:customStyle="1" w:styleId="TAN">
    <w:name w:val="TAN"/>
    <w:basedOn w:val="TAL"/>
    <w:rsid w:val="004F6B94"/>
    <w:pPr>
      <w:ind w:left="851" w:hanging="851"/>
    </w:pPr>
  </w:style>
  <w:style w:type="paragraph" w:customStyle="1" w:styleId="ZH">
    <w:name w:val="ZH"/>
    <w:rsid w:val="004F6B94"/>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lang w:val="en-GB"/>
    </w:rPr>
  </w:style>
  <w:style w:type="paragraph" w:customStyle="1" w:styleId="TF">
    <w:name w:val="TF"/>
    <w:aliases w:val="left"/>
    <w:basedOn w:val="FL"/>
    <w:link w:val="TFChar"/>
    <w:rsid w:val="004F6B94"/>
    <w:pPr>
      <w:keepNext w:val="0"/>
      <w:spacing w:before="0" w:after="240"/>
    </w:pPr>
  </w:style>
  <w:style w:type="paragraph" w:customStyle="1" w:styleId="ZG">
    <w:name w:val="ZG"/>
    <w:rsid w:val="004F6B94"/>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lang w:val="en-GB"/>
    </w:rPr>
  </w:style>
  <w:style w:type="paragraph" w:customStyle="1" w:styleId="B20">
    <w:name w:val="B2"/>
    <w:basedOn w:val="List2"/>
    <w:link w:val="B2Car"/>
    <w:rsid w:val="004F6B94"/>
    <w:pPr>
      <w:ind w:left="1191" w:hanging="454"/>
    </w:pPr>
  </w:style>
  <w:style w:type="paragraph" w:customStyle="1" w:styleId="B30">
    <w:name w:val="B3"/>
    <w:basedOn w:val="List3"/>
    <w:link w:val="B3Char"/>
    <w:rsid w:val="004F6B94"/>
    <w:pPr>
      <w:ind w:left="1645" w:hanging="454"/>
    </w:pPr>
  </w:style>
  <w:style w:type="paragraph" w:customStyle="1" w:styleId="B4">
    <w:name w:val="B4"/>
    <w:basedOn w:val="List4"/>
    <w:rsid w:val="004F6B94"/>
    <w:pPr>
      <w:ind w:left="2098" w:hanging="454"/>
    </w:pPr>
  </w:style>
  <w:style w:type="paragraph" w:customStyle="1" w:styleId="B5">
    <w:name w:val="B5"/>
    <w:basedOn w:val="List5"/>
    <w:rsid w:val="004F6B94"/>
    <w:pPr>
      <w:ind w:left="2552" w:hanging="454"/>
    </w:pPr>
  </w:style>
  <w:style w:type="paragraph" w:customStyle="1" w:styleId="ZTD">
    <w:name w:val="ZTD"/>
    <w:basedOn w:val="ZB"/>
    <w:rsid w:val="004F6B94"/>
    <w:pPr>
      <w:framePr w:hRule="auto" w:wrap="notBeside" w:y="852"/>
    </w:pPr>
    <w:rPr>
      <w:i w:val="0"/>
      <w:sz w:val="40"/>
    </w:rPr>
  </w:style>
  <w:style w:type="paragraph" w:customStyle="1" w:styleId="ZV">
    <w:name w:val="ZV"/>
    <w:basedOn w:val="ZU"/>
    <w:rsid w:val="004F6B94"/>
    <w:pPr>
      <w:framePr w:wrap="notBeside" w:y="16161"/>
    </w:pPr>
  </w:style>
  <w:style w:type="paragraph" w:customStyle="1" w:styleId="TAJ">
    <w:name w:val="TAJ"/>
    <w:basedOn w:val="Normal"/>
    <w:rsid w:val="004F6B94"/>
    <w:pPr>
      <w:keepNext/>
      <w:keepLines/>
      <w:spacing w:after="0"/>
      <w:jc w:val="both"/>
    </w:pPr>
    <w:rPr>
      <w:rFonts w:ascii="Arial" w:hAnsi="Arial"/>
      <w:sz w:val="18"/>
    </w:rPr>
  </w:style>
  <w:style w:type="paragraph" w:customStyle="1" w:styleId="Guidance">
    <w:name w:val="Guidance"/>
    <w:basedOn w:val="Normal"/>
    <w:rPr>
      <w:i/>
      <w:color w:val="0000FF"/>
    </w:rPr>
  </w:style>
  <w:style w:type="paragraph" w:styleId="BalloonText">
    <w:name w:val="Balloon Text"/>
    <w:basedOn w:val="Normal"/>
    <w:link w:val="BalloonTextChar"/>
    <w:rsid w:val="00964CD2"/>
    <w:pPr>
      <w:spacing w:after="0"/>
    </w:pPr>
    <w:rPr>
      <w:rFonts w:ascii="Segoe UI" w:hAnsi="Segoe UI" w:cs="Segoe UI"/>
      <w:sz w:val="18"/>
      <w:szCs w:val="18"/>
      <w:lang w:eastAsia="x-none"/>
    </w:rPr>
  </w:style>
  <w:style w:type="character" w:customStyle="1" w:styleId="BalloonTextChar">
    <w:name w:val="Balloon Text Char"/>
    <w:link w:val="BalloonText"/>
    <w:rsid w:val="00964CD2"/>
    <w:rPr>
      <w:rFonts w:ascii="Segoe UI" w:hAnsi="Segoe UI" w:cs="Segoe UI"/>
      <w:sz w:val="18"/>
      <w:szCs w:val="18"/>
      <w:lang w:val="en-GB" w:bidi="ar-SA"/>
    </w:rPr>
  </w:style>
  <w:style w:type="character" w:styleId="Hyperlink">
    <w:name w:val="Hyperlink"/>
    <w:uiPriority w:val="99"/>
    <w:qFormat/>
    <w:rsid w:val="00964CD2"/>
    <w:rPr>
      <w:color w:val="0563C1"/>
      <w:u w:val="single"/>
    </w:rPr>
  </w:style>
  <w:style w:type="character" w:customStyle="1" w:styleId="B1Char">
    <w:name w:val="B1 Char"/>
    <w:link w:val="B10"/>
    <w:qFormat/>
    <w:rsid w:val="00F046AE"/>
    <w:rPr>
      <w:rFonts w:eastAsia="Times New Roman"/>
      <w:lang w:val="en-GB"/>
    </w:rPr>
  </w:style>
  <w:style w:type="character" w:customStyle="1" w:styleId="THChar">
    <w:name w:val="TH Char"/>
    <w:link w:val="TH"/>
    <w:rsid w:val="00F046AE"/>
    <w:rPr>
      <w:rFonts w:ascii="Arial" w:eastAsia="Times New Roman" w:hAnsi="Arial"/>
      <w:b/>
      <w:lang w:val="en-GB"/>
    </w:rPr>
  </w:style>
  <w:style w:type="character" w:customStyle="1" w:styleId="TFChar">
    <w:name w:val="TF Char"/>
    <w:link w:val="TF"/>
    <w:rsid w:val="00F046AE"/>
    <w:rPr>
      <w:rFonts w:ascii="Arial" w:eastAsia="Times New Roman" w:hAnsi="Arial"/>
      <w:b/>
      <w:lang w:val="en-GB"/>
    </w:rPr>
  </w:style>
  <w:style w:type="character" w:customStyle="1" w:styleId="NOZchn">
    <w:name w:val="NO Zchn"/>
    <w:link w:val="NO"/>
    <w:rsid w:val="00F046AE"/>
    <w:rPr>
      <w:rFonts w:eastAsia="Times New Roman"/>
      <w:lang w:val="en-GB"/>
    </w:rPr>
  </w:style>
  <w:style w:type="character" w:customStyle="1" w:styleId="TALChar">
    <w:name w:val="TAL Char"/>
    <w:link w:val="TAL"/>
    <w:rsid w:val="0068401A"/>
    <w:rPr>
      <w:rFonts w:ascii="Arial" w:eastAsia="Times New Roman" w:hAnsi="Arial"/>
      <w:sz w:val="18"/>
      <w:lang w:val="en-GB"/>
    </w:rPr>
  </w:style>
  <w:style w:type="character" w:styleId="CommentReference">
    <w:name w:val="annotation reference"/>
    <w:uiPriority w:val="99"/>
    <w:qFormat/>
    <w:rsid w:val="0086352E"/>
    <w:rPr>
      <w:sz w:val="16"/>
      <w:szCs w:val="16"/>
    </w:rPr>
  </w:style>
  <w:style w:type="paragraph" w:styleId="CommentText">
    <w:name w:val="annotation text"/>
    <w:basedOn w:val="Normal"/>
    <w:link w:val="CommentTextChar"/>
    <w:uiPriority w:val="99"/>
    <w:qFormat/>
    <w:rsid w:val="0086352E"/>
  </w:style>
  <w:style w:type="character" w:customStyle="1" w:styleId="CommentTextChar">
    <w:name w:val="Comment Text Char"/>
    <w:link w:val="CommentText"/>
    <w:uiPriority w:val="99"/>
    <w:qFormat/>
    <w:rsid w:val="0086352E"/>
    <w:rPr>
      <w:lang w:val="en-GB" w:eastAsia="en-US"/>
    </w:rPr>
  </w:style>
  <w:style w:type="paragraph" w:styleId="CommentSubject">
    <w:name w:val="annotation subject"/>
    <w:basedOn w:val="CommentText"/>
    <w:next w:val="CommentText"/>
    <w:link w:val="CommentSubjectChar"/>
    <w:rsid w:val="0086352E"/>
    <w:rPr>
      <w:b/>
      <w:bCs/>
    </w:rPr>
  </w:style>
  <w:style w:type="character" w:customStyle="1" w:styleId="CommentSubjectChar">
    <w:name w:val="Comment Subject Char"/>
    <w:link w:val="CommentSubject"/>
    <w:rsid w:val="0086352E"/>
    <w:rPr>
      <w:b/>
      <w:bCs/>
      <w:lang w:val="en-GB" w:eastAsia="en-US"/>
    </w:rPr>
  </w:style>
  <w:style w:type="paragraph" w:styleId="ListParagraph">
    <w:name w:val="List Paragraph"/>
    <w:aliases w:val="Compact List Paragraph,列表段落,参考文献,符号列表,·ûºÅÁÐ±í,¡¤?o?¨¢D¡À¨ª,?¡è?o?¡§¡éD?¨¤¡§a,??¨¨?o??¡ì?¨¦D?¡§¡è?¡ìa,??¡§¡§?o???¨¬?¡§|D??¡ì?¨¨??¨¬a,???¡ì?¡ì?o???¡§???¡ì|D???¨¬?¡§¡§??¡§?a,????¨¬??¨¬?o????¡ì????¨¬|D???¡§???¡ì?¡ì???¡ì?a,?,lp1,·?o?áD±í"/>
    <w:basedOn w:val="Normal"/>
    <w:link w:val="ListParagraphChar"/>
    <w:uiPriority w:val="34"/>
    <w:qFormat/>
    <w:rsid w:val="00114664"/>
    <w:pPr>
      <w:spacing w:after="0"/>
      <w:ind w:left="720"/>
    </w:pPr>
    <w:rPr>
      <w:rFonts w:ascii="Calibri" w:eastAsia="MS PGothic" w:hAnsi="Calibri" w:cs="MS PGothic"/>
      <w:lang w:eastAsia="ja-JP"/>
    </w:rPr>
  </w:style>
  <w:style w:type="character" w:customStyle="1" w:styleId="B1Zchn">
    <w:name w:val="B1 Zchn"/>
    <w:locked/>
    <w:rsid w:val="00D32118"/>
    <w:rPr>
      <w:lang w:val="en-GB" w:eastAsia="en-US"/>
    </w:rPr>
  </w:style>
  <w:style w:type="character" w:customStyle="1" w:styleId="EditorsNoteChar">
    <w:name w:val="Editor's Note Char"/>
    <w:link w:val="EditorsNote"/>
    <w:rsid w:val="00D32118"/>
    <w:rPr>
      <w:rFonts w:eastAsia="Times New Roman"/>
      <w:color w:val="FF0000"/>
      <w:lang w:val="en-GB"/>
    </w:rPr>
  </w:style>
  <w:style w:type="table" w:styleId="TableGrid">
    <w:name w:val="Table Grid"/>
    <w:basedOn w:val="TableNormal"/>
    <w:rsid w:val="003C5C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8">
    <w:name w:val="Table Grid 8"/>
    <w:basedOn w:val="TableNormal"/>
    <w:rsid w:val="003C5C73"/>
    <w:pPr>
      <w:spacing w:after="18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Professional">
    <w:name w:val="Table Professional"/>
    <w:basedOn w:val="TableNormal"/>
    <w:rsid w:val="00FD2170"/>
    <w:pPr>
      <w:spacing w:after="1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NormalWeb">
    <w:name w:val="Normal (Web)"/>
    <w:basedOn w:val="Normal"/>
    <w:uiPriority w:val="99"/>
    <w:unhideWhenUsed/>
    <w:qFormat/>
    <w:rsid w:val="00C923E3"/>
    <w:pPr>
      <w:spacing w:before="100" w:beforeAutospacing="1" w:after="100" w:afterAutospacing="1"/>
    </w:pPr>
    <w:rPr>
      <w:lang w:eastAsia="ja-JP"/>
    </w:rPr>
  </w:style>
  <w:style w:type="character" w:styleId="UnresolvedMention">
    <w:name w:val="Unresolved Mention"/>
    <w:uiPriority w:val="99"/>
    <w:semiHidden/>
    <w:unhideWhenUsed/>
    <w:rsid w:val="0034318E"/>
    <w:rPr>
      <w:color w:val="808080"/>
      <w:shd w:val="clear" w:color="auto" w:fill="E6E6E6"/>
    </w:rPr>
  </w:style>
  <w:style w:type="table" w:customStyle="1" w:styleId="GridTable2-Accent41">
    <w:name w:val="Grid Table 2 - Accent 41"/>
    <w:basedOn w:val="TableNormal"/>
    <w:next w:val="GridTable2-Accent4"/>
    <w:uiPriority w:val="47"/>
    <w:rsid w:val="009248AD"/>
    <w:rPr>
      <w:rFonts w:ascii="Nokia Pure Text" w:eastAsia="MS Mincho" w:hAnsi="Nokia Pure Text"/>
      <w:color w:val="687170"/>
      <w:sz w:val="22"/>
      <w:szCs w:val="22"/>
      <w:lang w:val="en-GB"/>
    </w:rPr>
    <w:tblPr>
      <w:tblStyleRowBandSize w:val="1"/>
      <w:tblStyleColBandSize w:val="1"/>
      <w:tblBorders>
        <w:top w:val="single" w:sz="2" w:space="0" w:color="CAD6D9"/>
        <w:bottom w:val="single" w:sz="2" w:space="0" w:color="CAD6D9"/>
        <w:insideH w:val="single" w:sz="2" w:space="0" w:color="CAD6D9"/>
        <w:insideV w:val="single" w:sz="2" w:space="0" w:color="CAD6D9"/>
      </w:tblBorders>
    </w:tblPr>
    <w:tblStylePr w:type="firstRow">
      <w:rPr>
        <w:b/>
        <w:bCs/>
      </w:rPr>
      <w:tblPr/>
      <w:tcPr>
        <w:tcBorders>
          <w:top w:val="nil"/>
          <w:bottom w:val="single" w:sz="12" w:space="0" w:color="CAD6D9"/>
          <w:insideH w:val="nil"/>
          <w:insideV w:val="nil"/>
        </w:tcBorders>
        <w:shd w:val="clear" w:color="auto" w:fill="124191"/>
      </w:tcPr>
    </w:tblStylePr>
    <w:tblStylePr w:type="lastRow">
      <w:rPr>
        <w:b/>
        <w:bCs/>
      </w:rPr>
      <w:tblPr/>
      <w:tcPr>
        <w:tcBorders>
          <w:top w:val="double" w:sz="2" w:space="0" w:color="CAD6D9"/>
          <w:bottom w:val="nil"/>
          <w:insideH w:val="nil"/>
          <w:insideV w:val="nil"/>
        </w:tcBorders>
        <w:shd w:val="clear" w:color="auto" w:fill="124191"/>
      </w:tcPr>
    </w:tblStylePr>
    <w:tblStylePr w:type="firstCol">
      <w:rPr>
        <w:b/>
        <w:bCs/>
      </w:rPr>
    </w:tblStylePr>
    <w:tblStylePr w:type="lastCol">
      <w:rPr>
        <w:b/>
        <w:bCs/>
      </w:rPr>
    </w:tblStylePr>
    <w:tblStylePr w:type="band1Vert">
      <w:tblPr/>
      <w:tcPr>
        <w:shd w:val="clear" w:color="auto" w:fill="EDF1F2"/>
      </w:tcPr>
    </w:tblStylePr>
    <w:tblStylePr w:type="band1Horz">
      <w:tblPr/>
      <w:tcPr>
        <w:shd w:val="clear" w:color="auto" w:fill="EDF1F2"/>
      </w:tcPr>
    </w:tblStylePr>
  </w:style>
  <w:style w:type="table" w:styleId="GridTable2-Accent4">
    <w:name w:val="Grid Table 2 Accent 4"/>
    <w:basedOn w:val="TableNormal"/>
    <w:uiPriority w:val="47"/>
    <w:rsid w:val="009248AD"/>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paragraph" w:styleId="Revision">
    <w:name w:val="Revision"/>
    <w:hidden/>
    <w:uiPriority w:val="99"/>
    <w:semiHidden/>
    <w:rsid w:val="00F9790B"/>
  </w:style>
  <w:style w:type="paragraph" w:styleId="Caption">
    <w:name w:val="caption"/>
    <w:aliases w:val="Resp caption,Resp,caption,First line:  0.5&quot;,cap,Caption Char2,Caption Char Char,Caption Char1 Char Char,Caption C...,Caption Char1 Char1,Caption Char2 Char,Caption Char Char Char,Caption Char1 Char Char Char,Caption Char1 Char1 Char,fig and tbl"/>
    <w:basedOn w:val="Normal"/>
    <w:next w:val="Normal"/>
    <w:link w:val="CaptionChar"/>
    <w:uiPriority w:val="35"/>
    <w:unhideWhenUsed/>
    <w:qFormat/>
    <w:rsid w:val="008729F3"/>
    <w:rPr>
      <w:b/>
      <w:bCs/>
    </w:rPr>
  </w:style>
  <w:style w:type="table" w:styleId="LightList">
    <w:name w:val="Light List"/>
    <w:basedOn w:val="TableNormal"/>
    <w:uiPriority w:val="61"/>
    <w:rsid w:val="00A93749"/>
    <w:rPr>
      <w:rFonts w:ascii="Calibri" w:hAnsi="Calibri"/>
      <w:sz w:val="22"/>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styleId="LineNumber">
    <w:name w:val="line number"/>
    <w:rsid w:val="00C90F0C"/>
  </w:style>
  <w:style w:type="paragraph" w:styleId="NoSpacing">
    <w:name w:val="No Spacing"/>
    <w:link w:val="NoSpacingChar"/>
    <w:uiPriority w:val="1"/>
    <w:qFormat/>
    <w:rsid w:val="001300C4"/>
    <w:rPr>
      <w:rFonts w:ascii="Calibri" w:hAnsi="Calibri"/>
      <w:sz w:val="22"/>
      <w:szCs w:val="22"/>
    </w:rPr>
  </w:style>
  <w:style w:type="character" w:customStyle="1" w:styleId="NoSpacingChar">
    <w:name w:val="No Spacing Char"/>
    <w:link w:val="NoSpacing"/>
    <w:uiPriority w:val="1"/>
    <w:rsid w:val="001300C4"/>
    <w:rPr>
      <w:rFonts w:ascii="Calibri" w:hAnsi="Calibri"/>
      <w:sz w:val="22"/>
      <w:szCs w:val="22"/>
      <w:lang w:eastAsia="en-US"/>
    </w:rPr>
  </w:style>
  <w:style w:type="paragraph" w:customStyle="1" w:styleId="CRCoverPage">
    <w:name w:val="CR Cover Page"/>
    <w:link w:val="CRCoverPageZchn"/>
    <w:rsid w:val="003A3534"/>
    <w:pPr>
      <w:spacing w:after="120"/>
    </w:pPr>
    <w:rPr>
      <w:rFonts w:ascii="Arial" w:eastAsia="Times New Roman" w:hAnsi="Arial"/>
      <w:lang w:val="en-GB"/>
    </w:rPr>
  </w:style>
  <w:style w:type="character" w:customStyle="1" w:styleId="CRCoverPageZchn">
    <w:name w:val="CR Cover Page Zchn"/>
    <w:link w:val="CRCoverPage"/>
    <w:rsid w:val="003A3534"/>
    <w:rPr>
      <w:rFonts w:ascii="Arial" w:eastAsia="Times New Roman" w:hAnsi="Arial"/>
      <w:lang w:val="en-GB" w:eastAsia="en-US"/>
    </w:rPr>
  </w:style>
  <w:style w:type="character" w:customStyle="1" w:styleId="FooterChar">
    <w:name w:val="Footer Char"/>
    <w:link w:val="Footer"/>
    <w:uiPriority w:val="99"/>
    <w:rsid w:val="00E62B67"/>
    <w:rPr>
      <w:rFonts w:ascii="Arial" w:eastAsia="Times New Roman" w:hAnsi="Arial"/>
      <w:b/>
      <w:i/>
      <w:noProof/>
      <w:sz w:val="18"/>
      <w:lang w:val="en-GB"/>
    </w:rPr>
  </w:style>
  <w:style w:type="paragraph" w:styleId="FootnoteText">
    <w:name w:val="footnote text"/>
    <w:basedOn w:val="Normal"/>
    <w:link w:val="FootnoteTextChar"/>
    <w:rsid w:val="004F6B94"/>
    <w:pPr>
      <w:keepLines/>
      <w:ind w:left="454" w:hanging="454"/>
    </w:pPr>
    <w:rPr>
      <w:sz w:val="16"/>
    </w:rPr>
  </w:style>
  <w:style w:type="character" w:customStyle="1" w:styleId="FootnoteTextChar">
    <w:name w:val="Footnote Text Char"/>
    <w:link w:val="FootnoteText"/>
    <w:rsid w:val="00A75F44"/>
    <w:rPr>
      <w:rFonts w:eastAsia="Times New Roman"/>
      <w:sz w:val="16"/>
      <w:lang w:val="en-GB"/>
    </w:rPr>
  </w:style>
  <w:style w:type="character" w:styleId="FootnoteReference">
    <w:name w:val="footnote reference"/>
    <w:basedOn w:val="DefaultParagraphFont"/>
    <w:rsid w:val="004F6B94"/>
    <w:rPr>
      <w:b/>
      <w:position w:val="6"/>
      <w:sz w:val="16"/>
    </w:rPr>
  </w:style>
  <w:style w:type="character" w:customStyle="1" w:styleId="B3Char">
    <w:name w:val="B3 Char"/>
    <w:link w:val="B30"/>
    <w:rsid w:val="000E12C5"/>
    <w:rPr>
      <w:rFonts w:eastAsia="Times New Roman"/>
      <w:lang w:val="en-GB"/>
    </w:rPr>
  </w:style>
  <w:style w:type="character" w:customStyle="1" w:styleId="fontstyle21">
    <w:name w:val="fontstyle21"/>
    <w:basedOn w:val="DefaultParagraphFont"/>
    <w:rsid w:val="003111CD"/>
    <w:rPr>
      <w:rFonts w:ascii="TimesNewRomanPSMT" w:hAnsi="TimesNewRomanPSMT" w:hint="default"/>
      <w:b w:val="0"/>
      <w:bCs w:val="0"/>
      <w:i w:val="0"/>
      <w:iCs w:val="0"/>
      <w:color w:val="000000"/>
      <w:sz w:val="20"/>
      <w:szCs w:val="20"/>
    </w:rPr>
  </w:style>
  <w:style w:type="table" w:styleId="GridTable4-Accent1">
    <w:name w:val="Grid Table 4 Accent 1"/>
    <w:basedOn w:val="TableNormal"/>
    <w:uiPriority w:val="49"/>
    <w:rsid w:val="003111CD"/>
    <w:rPr>
      <w:rFonts w:asciiTheme="minorHAnsi" w:eastAsiaTheme="minorHAnsi" w:hAnsiTheme="minorHAnsi" w:cstheme="minorBidi"/>
      <w:sz w:val="22"/>
      <w:szCs w:val="22"/>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5">
    <w:name w:val="Grid Table 5 Dark Accent 5"/>
    <w:basedOn w:val="TableNormal"/>
    <w:uiPriority w:val="50"/>
    <w:rsid w:val="00C6109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Heading4Char">
    <w:name w:val="Heading 4 Char"/>
    <w:basedOn w:val="DefaultParagraphFont"/>
    <w:link w:val="Heading4"/>
    <w:rsid w:val="00FF0687"/>
    <w:rPr>
      <w:rFonts w:ascii="Arial" w:eastAsia="Times New Roman" w:hAnsi="Arial"/>
      <w:sz w:val="24"/>
      <w:lang w:val="en-GB"/>
    </w:rPr>
  </w:style>
  <w:style w:type="character" w:customStyle="1" w:styleId="Heading3Char">
    <w:name w:val="Heading 3 Char"/>
    <w:basedOn w:val="DefaultParagraphFont"/>
    <w:link w:val="Heading3"/>
    <w:rsid w:val="000D1AE1"/>
    <w:rPr>
      <w:rFonts w:ascii="Arial" w:eastAsia="Times New Roman" w:hAnsi="Arial"/>
      <w:sz w:val="28"/>
      <w:lang w:val="en-GB"/>
    </w:rPr>
  </w:style>
  <w:style w:type="character" w:customStyle="1" w:styleId="Heading1Char">
    <w:name w:val="Heading 1 Char"/>
    <w:basedOn w:val="DefaultParagraphFont"/>
    <w:link w:val="Heading1"/>
    <w:rsid w:val="0033727E"/>
    <w:rPr>
      <w:rFonts w:ascii="Arial" w:eastAsia="Times New Roman" w:hAnsi="Arial"/>
      <w:sz w:val="36"/>
      <w:lang w:val="en-GB"/>
    </w:rPr>
  </w:style>
  <w:style w:type="character" w:customStyle="1" w:styleId="Heading5Char">
    <w:name w:val="Heading 5 Char"/>
    <w:basedOn w:val="DefaultParagraphFont"/>
    <w:link w:val="Heading5"/>
    <w:rsid w:val="00252E85"/>
    <w:rPr>
      <w:rFonts w:ascii="Arial" w:eastAsia="Times New Roman" w:hAnsi="Arial"/>
      <w:sz w:val="22"/>
      <w:lang w:val="en-GB"/>
    </w:rPr>
  </w:style>
  <w:style w:type="paragraph" w:customStyle="1" w:styleId="PatentNumbering1">
    <w:name w:val="Patent Numbering 1"/>
    <w:aliases w:val="pn1"/>
    <w:basedOn w:val="Normal"/>
    <w:rsid w:val="006F012B"/>
    <w:pPr>
      <w:numPr>
        <w:numId w:val="1"/>
      </w:numPr>
      <w:tabs>
        <w:tab w:val="left" w:pos="1440"/>
      </w:tabs>
      <w:spacing w:after="240" w:line="360" w:lineRule="auto"/>
      <w:outlineLvl w:val="0"/>
    </w:pPr>
    <w:rPr>
      <w:kern w:val="32"/>
    </w:rPr>
  </w:style>
  <w:style w:type="paragraph" w:customStyle="1" w:styleId="Fig">
    <w:name w:val="Fig"/>
    <w:basedOn w:val="Caption"/>
    <w:qFormat/>
    <w:rsid w:val="00F70893"/>
    <w:pPr>
      <w:spacing w:after="120"/>
      <w:jc w:val="center"/>
    </w:pPr>
  </w:style>
  <w:style w:type="character" w:customStyle="1" w:styleId="fontstyle01">
    <w:name w:val="fontstyle01"/>
    <w:basedOn w:val="DefaultParagraphFont"/>
    <w:rsid w:val="00212157"/>
    <w:rPr>
      <w:rFonts w:ascii="TimesNewRomanPSMT" w:hAnsi="TimesNewRomanPSMT" w:hint="default"/>
      <w:b w:val="0"/>
      <w:bCs w:val="0"/>
      <w:i w:val="0"/>
      <w:iCs w:val="0"/>
      <w:color w:val="000000"/>
      <w:sz w:val="20"/>
      <w:szCs w:val="20"/>
    </w:rPr>
  </w:style>
  <w:style w:type="paragraph" w:styleId="List">
    <w:name w:val="List"/>
    <w:basedOn w:val="Normal"/>
    <w:rsid w:val="004F6B94"/>
    <w:pPr>
      <w:ind w:left="568" w:hanging="284"/>
    </w:pPr>
  </w:style>
  <w:style w:type="paragraph" w:customStyle="1" w:styleId="B1">
    <w:name w:val="B1+"/>
    <w:basedOn w:val="B10"/>
    <w:rsid w:val="004F6B94"/>
    <w:pPr>
      <w:numPr>
        <w:numId w:val="2"/>
      </w:numPr>
    </w:pPr>
  </w:style>
  <w:style w:type="paragraph" w:styleId="List2">
    <w:name w:val="List 2"/>
    <w:basedOn w:val="List"/>
    <w:rsid w:val="004F6B94"/>
    <w:pPr>
      <w:ind w:left="851"/>
    </w:pPr>
  </w:style>
  <w:style w:type="paragraph" w:customStyle="1" w:styleId="B2">
    <w:name w:val="B2+"/>
    <w:basedOn w:val="B20"/>
    <w:rsid w:val="004F6B94"/>
    <w:pPr>
      <w:numPr>
        <w:numId w:val="3"/>
      </w:numPr>
    </w:pPr>
  </w:style>
  <w:style w:type="paragraph" w:styleId="List3">
    <w:name w:val="List 3"/>
    <w:basedOn w:val="List2"/>
    <w:rsid w:val="004F6B94"/>
    <w:pPr>
      <w:ind w:left="1135"/>
    </w:pPr>
  </w:style>
  <w:style w:type="paragraph" w:customStyle="1" w:styleId="B3">
    <w:name w:val="B3+"/>
    <w:basedOn w:val="B30"/>
    <w:rsid w:val="004F6B94"/>
    <w:pPr>
      <w:numPr>
        <w:numId w:val="4"/>
      </w:numPr>
      <w:tabs>
        <w:tab w:val="left" w:pos="1134"/>
      </w:tabs>
    </w:pPr>
  </w:style>
  <w:style w:type="paragraph" w:styleId="List4">
    <w:name w:val="List 4"/>
    <w:basedOn w:val="List3"/>
    <w:rsid w:val="004F6B94"/>
    <w:pPr>
      <w:ind w:left="1418"/>
    </w:pPr>
  </w:style>
  <w:style w:type="paragraph" w:styleId="List5">
    <w:name w:val="List 5"/>
    <w:basedOn w:val="List4"/>
    <w:rsid w:val="004F6B94"/>
    <w:pPr>
      <w:ind w:left="1702"/>
    </w:pPr>
  </w:style>
  <w:style w:type="paragraph" w:customStyle="1" w:styleId="BL">
    <w:name w:val="BL"/>
    <w:basedOn w:val="Normal"/>
    <w:rsid w:val="004F6B94"/>
    <w:pPr>
      <w:numPr>
        <w:numId w:val="5"/>
      </w:numPr>
      <w:tabs>
        <w:tab w:val="left" w:pos="851"/>
      </w:tabs>
    </w:pPr>
  </w:style>
  <w:style w:type="paragraph" w:customStyle="1" w:styleId="BN">
    <w:name w:val="BN"/>
    <w:basedOn w:val="Normal"/>
    <w:rsid w:val="004F6B94"/>
    <w:pPr>
      <w:numPr>
        <w:numId w:val="6"/>
      </w:numPr>
    </w:pPr>
  </w:style>
  <w:style w:type="paragraph" w:styleId="Index1">
    <w:name w:val="index 1"/>
    <w:basedOn w:val="Normal"/>
    <w:rsid w:val="004F6B94"/>
    <w:pPr>
      <w:keepLines/>
    </w:pPr>
  </w:style>
  <w:style w:type="paragraph" w:styleId="Index2">
    <w:name w:val="index 2"/>
    <w:basedOn w:val="Index1"/>
    <w:rsid w:val="004F6B94"/>
    <w:pPr>
      <w:ind w:left="284"/>
    </w:pPr>
  </w:style>
  <w:style w:type="paragraph" w:styleId="ListBullet">
    <w:name w:val="List Bullet"/>
    <w:basedOn w:val="List"/>
    <w:rsid w:val="004F6B94"/>
  </w:style>
  <w:style w:type="paragraph" w:styleId="ListBullet2">
    <w:name w:val="List Bullet 2"/>
    <w:basedOn w:val="ListBullet"/>
    <w:rsid w:val="004F6B94"/>
    <w:pPr>
      <w:ind w:left="851"/>
    </w:pPr>
  </w:style>
  <w:style w:type="paragraph" w:styleId="ListBullet3">
    <w:name w:val="List Bullet 3"/>
    <w:basedOn w:val="ListBullet2"/>
    <w:rsid w:val="004F6B94"/>
    <w:pPr>
      <w:ind w:left="1135"/>
    </w:pPr>
  </w:style>
  <w:style w:type="paragraph" w:styleId="ListBullet4">
    <w:name w:val="List Bullet 4"/>
    <w:basedOn w:val="ListBullet3"/>
    <w:rsid w:val="004F6B94"/>
    <w:pPr>
      <w:ind w:left="1418"/>
    </w:pPr>
  </w:style>
  <w:style w:type="paragraph" w:styleId="ListBullet5">
    <w:name w:val="List Bullet 5"/>
    <w:basedOn w:val="ListBullet4"/>
    <w:rsid w:val="004F6B94"/>
    <w:pPr>
      <w:ind w:left="1702"/>
    </w:pPr>
  </w:style>
  <w:style w:type="paragraph" w:styleId="ListNumber">
    <w:name w:val="List Number"/>
    <w:basedOn w:val="List"/>
    <w:rsid w:val="004F6B94"/>
  </w:style>
  <w:style w:type="paragraph" w:styleId="ListNumber2">
    <w:name w:val="List Number 2"/>
    <w:basedOn w:val="ListNumber"/>
    <w:rsid w:val="004F6B94"/>
    <w:pPr>
      <w:ind w:left="851"/>
    </w:pPr>
  </w:style>
  <w:style w:type="paragraph" w:customStyle="1" w:styleId="FL">
    <w:name w:val="FL"/>
    <w:basedOn w:val="Normal"/>
    <w:rsid w:val="004F6B94"/>
    <w:pPr>
      <w:keepNext/>
      <w:keepLines/>
      <w:spacing w:before="60"/>
      <w:jc w:val="center"/>
    </w:pPr>
    <w:rPr>
      <w:rFonts w:ascii="Arial" w:hAnsi="Arial"/>
      <w:b/>
    </w:rPr>
  </w:style>
  <w:style w:type="paragraph" w:customStyle="1" w:styleId="TB1">
    <w:name w:val="TB1"/>
    <w:basedOn w:val="Normal"/>
    <w:qFormat/>
    <w:rsid w:val="004F6B94"/>
    <w:pPr>
      <w:keepNext/>
      <w:keepLines/>
      <w:numPr>
        <w:numId w:val="7"/>
      </w:numPr>
      <w:tabs>
        <w:tab w:val="left" w:pos="720"/>
      </w:tabs>
      <w:spacing w:after="0"/>
      <w:ind w:left="737" w:hanging="380"/>
    </w:pPr>
    <w:rPr>
      <w:rFonts w:ascii="Arial" w:hAnsi="Arial"/>
      <w:sz w:val="18"/>
    </w:rPr>
  </w:style>
  <w:style w:type="paragraph" w:customStyle="1" w:styleId="TB2">
    <w:name w:val="TB2"/>
    <w:basedOn w:val="Normal"/>
    <w:qFormat/>
    <w:rsid w:val="004F6B94"/>
    <w:pPr>
      <w:keepNext/>
      <w:keepLines/>
      <w:numPr>
        <w:numId w:val="8"/>
      </w:numPr>
      <w:tabs>
        <w:tab w:val="left" w:pos="1109"/>
      </w:tabs>
      <w:spacing w:after="0"/>
      <w:ind w:left="1100" w:hanging="380"/>
    </w:pPr>
    <w:rPr>
      <w:rFonts w:ascii="Arial" w:hAnsi="Arial"/>
      <w:sz w:val="18"/>
    </w:rPr>
  </w:style>
  <w:style w:type="paragraph" w:styleId="TableofFigures">
    <w:name w:val="table of figures"/>
    <w:basedOn w:val="Normal"/>
    <w:next w:val="Normal"/>
    <w:uiPriority w:val="99"/>
    <w:rsid w:val="00A02D83"/>
    <w:pPr>
      <w:spacing w:after="0"/>
    </w:pPr>
  </w:style>
  <w:style w:type="character" w:customStyle="1" w:styleId="NOChar">
    <w:name w:val="NO Char"/>
    <w:qFormat/>
    <w:locked/>
    <w:rsid w:val="001A4D49"/>
  </w:style>
  <w:style w:type="character" w:customStyle="1" w:styleId="EWChar">
    <w:name w:val="EW Char"/>
    <w:basedOn w:val="DefaultParagraphFont"/>
    <w:link w:val="EW"/>
    <w:locked/>
    <w:rsid w:val="005C3C39"/>
    <w:rPr>
      <w:rFonts w:eastAsia="Times New Roman"/>
      <w:lang w:val="en-GB"/>
    </w:rPr>
  </w:style>
  <w:style w:type="character" w:customStyle="1" w:styleId="EXChar">
    <w:name w:val="EX Char"/>
    <w:link w:val="EX"/>
    <w:qFormat/>
    <w:rsid w:val="00A91DFE"/>
    <w:rPr>
      <w:rFonts w:asciiTheme="minorHAnsi" w:eastAsiaTheme="minorHAnsi" w:hAnsiTheme="minorHAnsi" w:cstheme="minorBidi"/>
      <w:sz w:val="22"/>
      <w:szCs w:val="22"/>
      <w:lang w:val="en-GB"/>
    </w:rPr>
  </w:style>
  <w:style w:type="character" w:customStyle="1" w:styleId="Heading2Char">
    <w:name w:val="Heading 2 Char"/>
    <w:basedOn w:val="DefaultParagraphFont"/>
    <w:link w:val="Heading2"/>
    <w:rsid w:val="002D4E53"/>
    <w:rPr>
      <w:rFonts w:ascii="Arial" w:eastAsia="Times New Roman" w:hAnsi="Arial"/>
      <w:sz w:val="32"/>
      <w:lang w:val="en-GB"/>
    </w:rPr>
  </w:style>
  <w:style w:type="character" w:customStyle="1" w:styleId="Heading6Char">
    <w:name w:val="Heading 6 Char"/>
    <w:basedOn w:val="DefaultParagraphFont"/>
    <w:link w:val="Heading6"/>
    <w:rsid w:val="002D4E53"/>
    <w:rPr>
      <w:rFonts w:ascii="Arial" w:eastAsia="Times New Roman" w:hAnsi="Arial"/>
      <w:lang w:val="en-GB"/>
    </w:rPr>
  </w:style>
  <w:style w:type="character" w:customStyle="1" w:styleId="Heading7Char">
    <w:name w:val="Heading 7 Char"/>
    <w:basedOn w:val="DefaultParagraphFont"/>
    <w:link w:val="Heading7"/>
    <w:rsid w:val="002D4E53"/>
    <w:rPr>
      <w:rFonts w:ascii="Arial" w:eastAsia="Times New Roman" w:hAnsi="Arial"/>
      <w:lang w:val="en-GB"/>
    </w:rPr>
  </w:style>
  <w:style w:type="character" w:customStyle="1" w:styleId="Heading8Char">
    <w:name w:val="Heading 8 Char"/>
    <w:basedOn w:val="DefaultParagraphFont"/>
    <w:link w:val="Heading8"/>
    <w:uiPriority w:val="9"/>
    <w:rsid w:val="002D4E53"/>
    <w:rPr>
      <w:rFonts w:ascii="Arial" w:eastAsia="Times New Roman" w:hAnsi="Arial"/>
      <w:sz w:val="36"/>
      <w:lang w:val="en-GB"/>
    </w:rPr>
  </w:style>
  <w:style w:type="character" w:customStyle="1" w:styleId="Heading9Char">
    <w:name w:val="Heading 9 Char"/>
    <w:basedOn w:val="DefaultParagraphFont"/>
    <w:link w:val="Heading9"/>
    <w:uiPriority w:val="9"/>
    <w:rsid w:val="002D4E53"/>
    <w:rPr>
      <w:rFonts w:ascii="Arial" w:eastAsia="Times New Roman" w:hAnsi="Arial"/>
      <w:sz w:val="36"/>
      <w:lang w:val="en-GB"/>
    </w:rPr>
  </w:style>
  <w:style w:type="character" w:customStyle="1" w:styleId="HeaderChar">
    <w:name w:val="Header Char"/>
    <w:basedOn w:val="DefaultParagraphFont"/>
    <w:link w:val="Header"/>
    <w:rsid w:val="002D4E53"/>
    <w:rPr>
      <w:rFonts w:ascii="Arial" w:eastAsia="Times New Roman" w:hAnsi="Arial"/>
      <w:b/>
      <w:noProof/>
      <w:sz w:val="18"/>
      <w:lang w:val="en-GB"/>
    </w:rPr>
  </w:style>
  <w:style w:type="character" w:customStyle="1" w:styleId="UnresolvedMention1">
    <w:name w:val="Unresolved Mention1"/>
    <w:uiPriority w:val="99"/>
    <w:semiHidden/>
    <w:unhideWhenUsed/>
    <w:rsid w:val="002D4E53"/>
    <w:rPr>
      <w:color w:val="808080"/>
      <w:shd w:val="clear" w:color="auto" w:fill="E6E6E6"/>
    </w:rPr>
  </w:style>
  <w:style w:type="character" w:customStyle="1" w:styleId="CaptionChar">
    <w:name w:val="Caption Char"/>
    <w:aliases w:val="Resp caption Char,Resp Char,caption Char,First line:  0.5&quot; Char,cap Char,Caption Char2 Char1,Caption Char Char Char1,Caption Char1 Char Char Char1,Caption C... Char,Caption Char1 Char1 Char1,Caption Char2 Char Char,fig and tbl Char"/>
    <w:link w:val="Caption"/>
    <w:uiPriority w:val="35"/>
    <w:qFormat/>
    <w:rsid w:val="002D4E53"/>
    <w:rPr>
      <w:rFonts w:asciiTheme="minorHAnsi" w:eastAsiaTheme="minorHAnsi" w:hAnsiTheme="minorHAnsi" w:cstheme="minorBidi"/>
      <w:b/>
      <w:bCs/>
      <w:sz w:val="22"/>
      <w:szCs w:val="22"/>
      <w:lang w:val="en-GB"/>
    </w:rPr>
  </w:style>
  <w:style w:type="numbering" w:customStyle="1" w:styleId="Bullet">
    <w:name w:val="Bullet"/>
    <w:uiPriority w:val="99"/>
    <w:rsid w:val="002D4E53"/>
    <w:pPr>
      <w:numPr>
        <w:numId w:val="9"/>
      </w:numPr>
    </w:pPr>
  </w:style>
  <w:style w:type="paragraph" w:customStyle="1" w:styleId="Default">
    <w:name w:val="Default"/>
    <w:rsid w:val="002D4E53"/>
    <w:pPr>
      <w:autoSpaceDE w:val="0"/>
      <w:autoSpaceDN w:val="0"/>
      <w:adjustRightInd w:val="0"/>
    </w:pPr>
    <w:rPr>
      <w:color w:val="000000"/>
      <w:sz w:val="24"/>
      <w:szCs w:val="24"/>
    </w:rPr>
  </w:style>
  <w:style w:type="paragraph" w:customStyle="1" w:styleId="PlantUML">
    <w:name w:val="PlantUML"/>
    <w:basedOn w:val="Normal"/>
    <w:link w:val="PlantUMLChar"/>
    <w:autoRedefine/>
    <w:qFormat/>
    <w:rsid w:val="00BD19C0"/>
    <w:pPr>
      <w:pBdr>
        <w:top w:val="dashed" w:sz="4" w:space="1" w:color="5BAB3B"/>
        <w:left w:val="dashed" w:sz="4" w:space="4" w:color="5BAB3B"/>
        <w:bottom w:val="dashed" w:sz="4" w:space="1" w:color="5BAB3B"/>
        <w:right w:val="dashed" w:sz="4" w:space="4" w:color="5BAB3B"/>
      </w:pBdr>
      <w:shd w:val="clear" w:color="auto" w:fill="BAFDBA"/>
      <w:tabs>
        <w:tab w:val="left" w:pos="567"/>
        <w:tab w:val="left" w:pos="1134"/>
        <w:tab w:val="left" w:pos="1701"/>
        <w:tab w:val="left" w:pos="2268"/>
      </w:tabs>
      <w:spacing w:after="0" w:line="240" w:lineRule="auto"/>
    </w:pPr>
    <w:rPr>
      <w:rFonts w:ascii="Courier New" w:eastAsia="Yu Mincho" w:hAnsi="Courier New" w:cs="Courier New"/>
      <w:noProof/>
      <w:color w:val="008000"/>
      <w:kern w:val="0"/>
      <w:sz w:val="18"/>
      <w:szCs w:val="20"/>
      <w:lang w:val="en-US"/>
      <w14:ligatures w14:val="none"/>
    </w:rPr>
  </w:style>
  <w:style w:type="character" w:customStyle="1" w:styleId="PlantUMLChar">
    <w:name w:val="PlantUML Char"/>
    <w:basedOn w:val="DefaultParagraphFont"/>
    <w:link w:val="PlantUML"/>
    <w:qFormat/>
    <w:rsid w:val="00BD19C0"/>
    <w:rPr>
      <w:rFonts w:ascii="Courier New" w:hAnsi="Courier New" w:cs="Courier New"/>
      <w:noProof/>
      <w:color w:val="008000"/>
      <w:sz w:val="18"/>
      <w:shd w:val="clear" w:color="auto" w:fill="BAFDBA"/>
    </w:rPr>
  </w:style>
  <w:style w:type="paragraph" w:customStyle="1" w:styleId="PlantUMLImg">
    <w:name w:val="PlantUMLImg"/>
    <w:basedOn w:val="Normal"/>
    <w:link w:val="PlantUMLImgChar"/>
    <w:autoRedefine/>
    <w:rsid w:val="00BD5737"/>
    <w:pPr>
      <w:spacing w:after="180" w:line="240" w:lineRule="auto"/>
      <w:ind w:left="450"/>
    </w:pPr>
    <w:rPr>
      <w:rFonts w:ascii="Times New Roman" w:eastAsia="Yu Mincho" w:hAnsi="Times New Roman" w:cs="Times New Roman"/>
      <w:b/>
      <w:sz w:val="20"/>
      <w:szCs w:val="20"/>
    </w:rPr>
  </w:style>
  <w:style w:type="character" w:customStyle="1" w:styleId="PlantUMLImgChar">
    <w:name w:val="PlantUMLImg Char"/>
    <w:basedOn w:val="DefaultParagraphFont"/>
    <w:link w:val="PlantUMLImg"/>
    <w:rsid w:val="00BD5737"/>
    <w:rPr>
      <w:b/>
      <w:kern w:val="2"/>
      <w:lang w:val="en-GB"/>
      <w14:ligatures w14:val="standardContextual"/>
    </w:rPr>
  </w:style>
  <w:style w:type="paragraph" w:customStyle="1" w:styleId="SOAPExample">
    <w:name w:val="SOAP Example"/>
    <w:basedOn w:val="Normal"/>
    <w:rsid w:val="002D4E53"/>
    <w:pPr>
      <w:tabs>
        <w:tab w:val="left" w:pos="900"/>
        <w:tab w:val="left" w:pos="1260"/>
        <w:tab w:val="left" w:pos="1620"/>
        <w:tab w:val="left" w:pos="1980"/>
        <w:tab w:val="left" w:pos="2340"/>
        <w:tab w:val="left" w:pos="2700"/>
        <w:tab w:val="left" w:pos="3060"/>
      </w:tabs>
      <w:spacing w:after="0" w:line="240" w:lineRule="auto"/>
      <w:ind w:left="562"/>
    </w:pPr>
    <w:rPr>
      <w:rFonts w:ascii="Courier New" w:eastAsia="MS Mincho" w:hAnsi="Courier New" w:cs="Courier New"/>
      <w:noProof/>
      <w:sz w:val="16"/>
      <w:szCs w:val="16"/>
    </w:rPr>
  </w:style>
  <w:style w:type="character" w:styleId="FollowedHyperlink">
    <w:name w:val="FollowedHyperlink"/>
    <w:basedOn w:val="DefaultParagraphFont"/>
    <w:rsid w:val="002D4E53"/>
    <w:rPr>
      <w:color w:val="954F72" w:themeColor="followedHyperlink"/>
      <w:u w:val="single"/>
    </w:rPr>
  </w:style>
  <w:style w:type="paragraph" w:styleId="HTMLPreformatted">
    <w:name w:val="HTML Preformatted"/>
    <w:basedOn w:val="Normal"/>
    <w:link w:val="HTMLPreformattedChar"/>
    <w:uiPriority w:val="99"/>
    <w:rsid w:val="002D4E53"/>
    <w:pPr>
      <w:spacing w:after="0" w:line="240" w:lineRule="auto"/>
    </w:pPr>
    <w:rPr>
      <w:rFonts w:ascii="Consolas" w:eastAsia="Yu Mincho" w:hAnsi="Consolas" w:cs="Consolas"/>
      <w:sz w:val="20"/>
      <w:szCs w:val="20"/>
    </w:rPr>
  </w:style>
  <w:style w:type="character" w:customStyle="1" w:styleId="HTMLPreformattedChar">
    <w:name w:val="HTML Preformatted Char"/>
    <w:basedOn w:val="DefaultParagraphFont"/>
    <w:link w:val="HTMLPreformatted"/>
    <w:uiPriority w:val="99"/>
    <w:rsid w:val="002D4E53"/>
    <w:rPr>
      <w:rFonts w:ascii="Consolas" w:hAnsi="Consolas" w:cs="Consolas"/>
      <w:lang w:val="en-GB"/>
    </w:rPr>
  </w:style>
  <w:style w:type="table" w:customStyle="1" w:styleId="2-41">
    <w:name w:val="グリッド (表) 2 - アクセント 41"/>
    <w:basedOn w:val="TableNormal"/>
    <w:uiPriority w:val="47"/>
    <w:rsid w:val="002D4E53"/>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character" w:customStyle="1" w:styleId="UnresolvedMention2">
    <w:name w:val="Unresolved Mention2"/>
    <w:basedOn w:val="DefaultParagraphFont"/>
    <w:uiPriority w:val="99"/>
    <w:semiHidden/>
    <w:unhideWhenUsed/>
    <w:rsid w:val="002D4E53"/>
    <w:rPr>
      <w:color w:val="605E5C"/>
      <w:shd w:val="clear" w:color="auto" w:fill="E1DFDD"/>
    </w:rPr>
  </w:style>
  <w:style w:type="character" w:customStyle="1" w:styleId="UnresolvedMention3">
    <w:name w:val="Unresolved Mention3"/>
    <w:basedOn w:val="DefaultParagraphFont"/>
    <w:uiPriority w:val="99"/>
    <w:semiHidden/>
    <w:unhideWhenUsed/>
    <w:rsid w:val="002D4E53"/>
    <w:rPr>
      <w:color w:val="808080"/>
      <w:shd w:val="clear" w:color="auto" w:fill="E6E6E6"/>
    </w:rPr>
  </w:style>
  <w:style w:type="character" w:customStyle="1" w:styleId="UnresolvedMention4">
    <w:name w:val="Unresolved Mention4"/>
    <w:basedOn w:val="DefaultParagraphFont"/>
    <w:uiPriority w:val="99"/>
    <w:semiHidden/>
    <w:unhideWhenUsed/>
    <w:rsid w:val="002D4E53"/>
    <w:rPr>
      <w:color w:val="808080"/>
      <w:shd w:val="clear" w:color="auto" w:fill="E6E6E6"/>
    </w:rPr>
  </w:style>
  <w:style w:type="character" w:customStyle="1" w:styleId="UnresolvedMention5">
    <w:name w:val="Unresolved Mention5"/>
    <w:basedOn w:val="DefaultParagraphFont"/>
    <w:uiPriority w:val="99"/>
    <w:semiHidden/>
    <w:unhideWhenUsed/>
    <w:rsid w:val="002D4E53"/>
    <w:rPr>
      <w:color w:val="808080"/>
      <w:shd w:val="clear" w:color="auto" w:fill="E6E6E6"/>
    </w:rPr>
  </w:style>
  <w:style w:type="character" w:styleId="Strong">
    <w:name w:val="Strong"/>
    <w:basedOn w:val="DefaultParagraphFont"/>
    <w:uiPriority w:val="22"/>
    <w:qFormat/>
    <w:rsid w:val="002D4E53"/>
    <w:rPr>
      <w:b/>
      <w:bCs/>
    </w:rPr>
  </w:style>
  <w:style w:type="character" w:customStyle="1" w:styleId="UnresolvedMention6">
    <w:name w:val="Unresolved Mention6"/>
    <w:basedOn w:val="DefaultParagraphFont"/>
    <w:uiPriority w:val="99"/>
    <w:semiHidden/>
    <w:unhideWhenUsed/>
    <w:rsid w:val="002D4E53"/>
    <w:rPr>
      <w:color w:val="605E5C"/>
      <w:shd w:val="clear" w:color="auto" w:fill="E1DFDD"/>
    </w:rPr>
  </w:style>
  <w:style w:type="paragraph" w:styleId="TOCHeading">
    <w:name w:val="TOC Heading"/>
    <w:basedOn w:val="Heading1"/>
    <w:next w:val="Normal"/>
    <w:uiPriority w:val="39"/>
    <w:unhideWhenUsed/>
    <w:qFormat/>
    <w:rsid w:val="002D4E53"/>
    <w:pPr>
      <w:pBdr>
        <w:top w:val="none" w:sz="0" w:space="0" w:color="auto"/>
      </w:pBdr>
      <w:overflowPunct/>
      <w:autoSpaceDE/>
      <w:autoSpaceDN/>
      <w:adjustRightInd/>
      <w:spacing w:after="0" w:line="259" w:lineRule="auto"/>
      <w:ind w:left="0" w:firstLine="0"/>
      <w:textAlignment w:val="auto"/>
      <w:outlineLvl w:val="9"/>
    </w:pPr>
    <w:rPr>
      <w:rFonts w:asciiTheme="majorHAnsi" w:eastAsiaTheme="majorEastAsia" w:hAnsiTheme="majorHAnsi" w:cstheme="majorBidi"/>
      <w:color w:val="2F5496" w:themeColor="accent1" w:themeShade="BF"/>
      <w:sz w:val="32"/>
      <w:szCs w:val="32"/>
      <w:lang w:val="en-US"/>
    </w:rPr>
  </w:style>
  <w:style w:type="paragraph" w:customStyle="1" w:styleId="Heading3numbered">
    <w:name w:val="Heading 3 numbered"/>
    <w:basedOn w:val="Heading3"/>
    <w:link w:val="Heading3numberedChar"/>
    <w:rsid w:val="002D4E53"/>
    <w:pPr>
      <w:numPr>
        <w:ilvl w:val="2"/>
      </w:numPr>
      <w:overflowPunct/>
      <w:autoSpaceDE/>
      <w:autoSpaceDN/>
      <w:adjustRightInd/>
      <w:ind w:left="720" w:hanging="720"/>
      <w:textAlignment w:val="auto"/>
    </w:pPr>
  </w:style>
  <w:style w:type="character" w:customStyle="1" w:styleId="UnresolvedMention7">
    <w:name w:val="Unresolved Mention7"/>
    <w:basedOn w:val="DefaultParagraphFont"/>
    <w:uiPriority w:val="99"/>
    <w:semiHidden/>
    <w:unhideWhenUsed/>
    <w:rsid w:val="002D4E53"/>
    <w:rPr>
      <w:color w:val="605E5C"/>
      <w:shd w:val="clear" w:color="auto" w:fill="E1DFDD"/>
    </w:rPr>
  </w:style>
  <w:style w:type="character" w:customStyle="1" w:styleId="Heading3numberedChar">
    <w:name w:val="Heading 3 numbered Char"/>
    <w:basedOn w:val="Heading3Char"/>
    <w:link w:val="Heading3numbered"/>
    <w:rsid w:val="002D4E53"/>
    <w:rPr>
      <w:rFonts w:ascii="Arial" w:eastAsia="Times New Roman" w:hAnsi="Arial"/>
      <w:sz w:val="28"/>
      <w:lang w:val="en-GB"/>
    </w:rPr>
  </w:style>
  <w:style w:type="paragraph" w:customStyle="1" w:styleId="AnnexHeading">
    <w:name w:val="Annex Heading"/>
    <w:basedOn w:val="Heading1"/>
    <w:link w:val="AnnexHeadingChar"/>
    <w:qFormat/>
    <w:rsid w:val="002D4E53"/>
    <w:pPr>
      <w:pageBreakBefore/>
      <w:overflowPunct/>
      <w:autoSpaceDE/>
      <w:autoSpaceDN/>
      <w:adjustRightInd/>
      <w:ind w:left="0" w:firstLine="0"/>
      <w:textAlignment w:val="auto"/>
    </w:pPr>
  </w:style>
  <w:style w:type="character" w:customStyle="1" w:styleId="AnnexHeadingChar">
    <w:name w:val="Annex Heading Char"/>
    <w:basedOn w:val="Heading1Char"/>
    <w:link w:val="AnnexHeading"/>
    <w:rsid w:val="002D4E53"/>
    <w:rPr>
      <w:rFonts w:ascii="Arial" w:eastAsia="Times New Roman" w:hAnsi="Arial"/>
      <w:sz w:val="36"/>
      <w:lang w:val="en-GB"/>
    </w:rPr>
  </w:style>
  <w:style w:type="character" w:customStyle="1" w:styleId="ListParagraphChar">
    <w:name w:val="List Paragraph Char"/>
    <w:aliases w:val="Compact List Paragraph Char,列表段落 Char,参考文献 Char,符号列表 Char,·ûºÅÁÐ±í Char,¡¤?o?¨¢D¡À¨ª Char,?¡è?o?¡§¡éD?¨¤¡§a Char,??¨¨?o??¡ì?¨¦D?¡§¡è?¡ìa Char,??¡§¡§?o???¨¬?¡§|D??¡ì?¨¨??¨¬a Char,???¡ì?¡ì?o???¡§???¡ì|D???¨¬?¡§¡§??¡§?a Char,? Char"/>
    <w:basedOn w:val="DefaultParagraphFont"/>
    <w:link w:val="ListParagraph"/>
    <w:uiPriority w:val="34"/>
    <w:qFormat/>
    <w:locked/>
    <w:rsid w:val="002D4E53"/>
    <w:rPr>
      <w:rFonts w:ascii="Calibri" w:eastAsia="MS PGothic" w:hAnsi="Calibri" w:cs="MS PGothic"/>
      <w:sz w:val="22"/>
      <w:szCs w:val="22"/>
      <w:lang w:val="en-GB" w:eastAsia="ja-JP"/>
    </w:rPr>
  </w:style>
  <w:style w:type="paragraph" w:customStyle="1" w:styleId="xmsonormal">
    <w:name w:val="x_msonormal"/>
    <w:basedOn w:val="Normal"/>
    <w:rsid w:val="002D4E53"/>
    <w:pPr>
      <w:spacing w:before="100" w:beforeAutospacing="1" w:after="100" w:afterAutospacing="1" w:line="240" w:lineRule="auto"/>
    </w:pPr>
    <w:rPr>
      <w:rFonts w:ascii="Times New Roman" w:eastAsia="Times New Roman" w:hAnsi="Times New Roman" w:cs="Times New Roman"/>
    </w:rPr>
  </w:style>
  <w:style w:type="character" w:customStyle="1" w:styleId="UnresolvedMention8">
    <w:name w:val="Unresolved Mention8"/>
    <w:basedOn w:val="DefaultParagraphFont"/>
    <w:uiPriority w:val="99"/>
    <w:semiHidden/>
    <w:unhideWhenUsed/>
    <w:rsid w:val="002D4E53"/>
    <w:rPr>
      <w:color w:val="605E5C"/>
      <w:shd w:val="clear" w:color="auto" w:fill="E1DFDD"/>
    </w:rPr>
  </w:style>
  <w:style w:type="paragraph" w:styleId="Title">
    <w:name w:val="Title"/>
    <w:basedOn w:val="Normal"/>
    <w:next w:val="Normal"/>
    <w:link w:val="TitleChar"/>
    <w:qFormat/>
    <w:rsid w:val="002D4E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2D4E53"/>
    <w:rPr>
      <w:rFonts w:asciiTheme="majorHAnsi" w:eastAsiaTheme="majorEastAsia" w:hAnsiTheme="majorHAnsi" w:cstheme="majorBidi"/>
      <w:spacing w:val="-10"/>
      <w:kern w:val="28"/>
      <w:sz w:val="56"/>
      <w:szCs w:val="56"/>
      <w:lang w:val="en-GB"/>
    </w:rPr>
  </w:style>
  <w:style w:type="table" w:customStyle="1" w:styleId="2-410">
    <w:name w:val="网格表 2 - 着色 41"/>
    <w:basedOn w:val="TableNormal"/>
    <w:uiPriority w:val="47"/>
    <w:rsid w:val="002D4E53"/>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customStyle="1" w:styleId="1">
    <w:name w:val="浅色列表1"/>
    <w:basedOn w:val="TableNormal"/>
    <w:uiPriority w:val="61"/>
    <w:rsid w:val="002D4E53"/>
    <w:rPr>
      <w:rFonts w:ascii="Calibri" w:hAnsi="Calibri"/>
      <w:sz w:val="22"/>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DocumentMap">
    <w:name w:val="Document Map"/>
    <w:basedOn w:val="Normal"/>
    <w:link w:val="DocumentMapChar"/>
    <w:rsid w:val="002D4E53"/>
    <w:pPr>
      <w:spacing w:after="180" w:line="240" w:lineRule="auto"/>
    </w:pPr>
    <w:rPr>
      <w:rFonts w:ascii="SimSun" w:eastAsia="SimSun" w:hAnsi="Times New Roman" w:cs="Times New Roman"/>
      <w:sz w:val="18"/>
      <w:szCs w:val="18"/>
    </w:rPr>
  </w:style>
  <w:style w:type="character" w:customStyle="1" w:styleId="DocumentMapChar">
    <w:name w:val="Document Map Char"/>
    <w:basedOn w:val="DefaultParagraphFont"/>
    <w:link w:val="DocumentMap"/>
    <w:rsid w:val="002D4E53"/>
    <w:rPr>
      <w:rFonts w:ascii="SimSun" w:eastAsia="SimSun"/>
      <w:sz w:val="18"/>
      <w:szCs w:val="18"/>
      <w:lang w:val="en-GB"/>
    </w:rPr>
  </w:style>
  <w:style w:type="paragraph" w:customStyle="1" w:styleId="Style1">
    <w:name w:val="Style1"/>
    <w:basedOn w:val="B10"/>
    <w:link w:val="Style1Char"/>
    <w:qFormat/>
    <w:rsid w:val="002D4E53"/>
    <w:pPr>
      <w:numPr>
        <w:numId w:val="10"/>
      </w:numPr>
      <w:spacing w:after="180" w:line="240" w:lineRule="auto"/>
    </w:pPr>
    <w:rPr>
      <w:rFonts w:ascii="Times New Roman" w:eastAsia="Times New Roman" w:hAnsi="Times New Roman" w:cs="Times New Roman"/>
      <w:color w:val="1F3864" w:themeColor="accent1" w:themeShade="80"/>
      <w:sz w:val="20"/>
      <w:szCs w:val="20"/>
      <w:lang w:eastAsia="x-none"/>
    </w:rPr>
  </w:style>
  <w:style w:type="character" w:customStyle="1" w:styleId="Style1Char">
    <w:name w:val="Style1 Char"/>
    <w:basedOn w:val="B1Char"/>
    <w:link w:val="Style1"/>
    <w:rsid w:val="002D4E53"/>
    <w:rPr>
      <w:rFonts w:eastAsia="Times New Roman"/>
      <w:color w:val="1F3864" w:themeColor="accent1" w:themeShade="80"/>
      <w:kern w:val="2"/>
      <w:lang w:val="en-GB" w:eastAsia="x-none"/>
      <w14:ligatures w14:val="standardContextual"/>
    </w:rPr>
  </w:style>
  <w:style w:type="character" w:customStyle="1" w:styleId="B2Car">
    <w:name w:val="B2 Car"/>
    <w:link w:val="B20"/>
    <w:rsid w:val="002D4E53"/>
    <w:rPr>
      <w:rFonts w:asciiTheme="minorHAnsi" w:eastAsiaTheme="minorHAnsi" w:hAnsiTheme="minorHAnsi" w:cstheme="minorBidi"/>
      <w:sz w:val="22"/>
      <w:szCs w:val="22"/>
      <w:lang w:val="en-GB"/>
    </w:rPr>
  </w:style>
  <w:style w:type="character" w:customStyle="1" w:styleId="a">
    <w:name w:val="リスト段落 (文字)"/>
    <w:aliases w:val="列表段落 (文字),参考文献 (文字),符号列表 (文字),·ûºÅÁÐ±í (文字),¡¤?o?¨¢D¡À¨ª (文字),?¡è?o?¡§¡éD?¨¤¡§a (文字),??¨¨?o??¡ì?¨¦D?¡§¡è?¡ìa (文字),??¡§¡§?o???¨¬?¡§|D??¡ì?¨¨??¨¬a (文字),???¡ì?¡ì?o???¡§???¡ì|D???¨¬?¡§¡§??¡§?a (文字),? (文字),lp1 (文字),List Paragraph1 (文字)"/>
    <w:basedOn w:val="DefaultParagraphFont"/>
    <w:uiPriority w:val="34"/>
    <w:locked/>
    <w:rsid w:val="002D4E53"/>
    <w:rPr>
      <w:rFonts w:ascii="Calibri" w:hAnsi="Calibri" w:cs="Calibri"/>
    </w:rPr>
  </w:style>
  <w:style w:type="paragraph" w:customStyle="1" w:styleId="AnnexHeadingA1">
    <w:name w:val="Annex Heading A.1"/>
    <w:basedOn w:val="Heading2"/>
    <w:link w:val="AnnexHeadingA1Char"/>
    <w:qFormat/>
    <w:rsid w:val="002D4E53"/>
    <w:pPr>
      <w:numPr>
        <w:ilvl w:val="1"/>
        <w:numId w:val="11"/>
      </w:numPr>
      <w:overflowPunct/>
      <w:autoSpaceDE/>
      <w:autoSpaceDN/>
      <w:adjustRightInd/>
      <w:textAlignment w:val="auto"/>
    </w:pPr>
  </w:style>
  <w:style w:type="character" w:customStyle="1" w:styleId="AnnexHeadingA1Char">
    <w:name w:val="Annex Heading A.1 Char"/>
    <w:basedOn w:val="Heading2Char"/>
    <w:link w:val="AnnexHeadingA1"/>
    <w:rsid w:val="002D4E53"/>
    <w:rPr>
      <w:rFonts w:ascii="Arial" w:eastAsia="Times New Roman" w:hAnsi="Arial"/>
      <w:sz w:val="32"/>
      <w:lang w:val="en-GB"/>
    </w:rPr>
  </w:style>
  <w:style w:type="character" w:customStyle="1" w:styleId="UnresolvedMention9">
    <w:name w:val="Unresolved Mention9"/>
    <w:basedOn w:val="DefaultParagraphFont"/>
    <w:uiPriority w:val="99"/>
    <w:semiHidden/>
    <w:unhideWhenUsed/>
    <w:rsid w:val="002D4E53"/>
    <w:rPr>
      <w:color w:val="605E5C"/>
      <w:shd w:val="clear" w:color="auto" w:fill="E1DFDD"/>
    </w:rPr>
  </w:style>
  <w:style w:type="character" w:customStyle="1" w:styleId="UnresolvedMention10">
    <w:name w:val="Unresolved Mention10"/>
    <w:basedOn w:val="DefaultParagraphFont"/>
    <w:uiPriority w:val="99"/>
    <w:semiHidden/>
    <w:unhideWhenUsed/>
    <w:rsid w:val="002D4E53"/>
    <w:rPr>
      <w:color w:val="605E5C"/>
      <w:shd w:val="clear" w:color="auto" w:fill="E1DFDD"/>
    </w:rPr>
  </w:style>
  <w:style w:type="paragraph" w:styleId="BodyText">
    <w:name w:val="Body Text"/>
    <w:basedOn w:val="Normal"/>
    <w:link w:val="BodyTextChar"/>
    <w:uiPriority w:val="99"/>
    <w:unhideWhenUsed/>
    <w:rsid w:val="002D4E53"/>
    <w:pPr>
      <w:spacing w:after="180" w:line="240" w:lineRule="auto"/>
      <w:jc w:val="center"/>
    </w:pPr>
    <w:rPr>
      <w:rFonts w:ascii="Times New Roman" w:eastAsia="Yu Mincho" w:hAnsi="Times New Roman" w:cs="Times New Roman"/>
      <w:b/>
      <w:bCs/>
      <w:sz w:val="20"/>
      <w:szCs w:val="20"/>
    </w:rPr>
  </w:style>
  <w:style w:type="character" w:customStyle="1" w:styleId="BodyTextChar">
    <w:name w:val="Body Text Char"/>
    <w:basedOn w:val="DefaultParagraphFont"/>
    <w:link w:val="BodyText"/>
    <w:uiPriority w:val="99"/>
    <w:rsid w:val="002D4E53"/>
    <w:rPr>
      <w:b/>
      <w:bCs/>
      <w:lang w:val="en-GB"/>
    </w:rPr>
  </w:style>
  <w:style w:type="character" w:customStyle="1" w:styleId="fabric-text-color-mark">
    <w:name w:val="fabric-text-color-mark"/>
    <w:basedOn w:val="DefaultParagraphFont"/>
    <w:rsid w:val="002D4E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1786">
      <w:bodyDiv w:val="1"/>
      <w:marLeft w:val="0"/>
      <w:marRight w:val="0"/>
      <w:marTop w:val="0"/>
      <w:marBottom w:val="0"/>
      <w:divBdr>
        <w:top w:val="none" w:sz="0" w:space="0" w:color="auto"/>
        <w:left w:val="none" w:sz="0" w:space="0" w:color="auto"/>
        <w:bottom w:val="none" w:sz="0" w:space="0" w:color="auto"/>
        <w:right w:val="none" w:sz="0" w:space="0" w:color="auto"/>
      </w:divBdr>
    </w:div>
    <w:div w:id="60912149">
      <w:bodyDiv w:val="1"/>
      <w:marLeft w:val="0"/>
      <w:marRight w:val="0"/>
      <w:marTop w:val="0"/>
      <w:marBottom w:val="0"/>
      <w:divBdr>
        <w:top w:val="none" w:sz="0" w:space="0" w:color="auto"/>
        <w:left w:val="none" w:sz="0" w:space="0" w:color="auto"/>
        <w:bottom w:val="none" w:sz="0" w:space="0" w:color="auto"/>
        <w:right w:val="none" w:sz="0" w:space="0" w:color="auto"/>
      </w:divBdr>
    </w:div>
    <w:div w:id="79567918">
      <w:bodyDiv w:val="1"/>
      <w:marLeft w:val="0"/>
      <w:marRight w:val="0"/>
      <w:marTop w:val="0"/>
      <w:marBottom w:val="0"/>
      <w:divBdr>
        <w:top w:val="none" w:sz="0" w:space="0" w:color="auto"/>
        <w:left w:val="none" w:sz="0" w:space="0" w:color="auto"/>
        <w:bottom w:val="none" w:sz="0" w:space="0" w:color="auto"/>
        <w:right w:val="none" w:sz="0" w:space="0" w:color="auto"/>
      </w:divBdr>
    </w:div>
    <w:div w:id="85931704">
      <w:bodyDiv w:val="1"/>
      <w:marLeft w:val="0"/>
      <w:marRight w:val="0"/>
      <w:marTop w:val="0"/>
      <w:marBottom w:val="0"/>
      <w:divBdr>
        <w:top w:val="none" w:sz="0" w:space="0" w:color="auto"/>
        <w:left w:val="none" w:sz="0" w:space="0" w:color="auto"/>
        <w:bottom w:val="none" w:sz="0" w:space="0" w:color="auto"/>
        <w:right w:val="none" w:sz="0" w:space="0" w:color="auto"/>
      </w:divBdr>
    </w:div>
    <w:div w:id="98989594">
      <w:bodyDiv w:val="1"/>
      <w:marLeft w:val="0"/>
      <w:marRight w:val="0"/>
      <w:marTop w:val="0"/>
      <w:marBottom w:val="0"/>
      <w:divBdr>
        <w:top w:val="none" w:sz="0" w:space="0" w:color="auto"/>
        <w:left w:val="none" w:sz="0" w:space="0" w:color="auto"/>
        <w:bottom w:val="none" w:sz="0" w:space="0" w:color="auto"/>
        <w:right w:val="none" w:sz="0" w:space="0" w:color="auto"/>
      </w:divBdr>
    </w:div>
    <w:div w:id="108085129">
      <w:bodyDiv w:val="1"/>
      <w:marLeft w:val="0"/>
      <w:marRight w:val="0"/>
      <w:marTop w:val="0"/>
      <w:marBottom w:val="0"/>
      <w:divBdr>
        <w:top w:val="none" w:sz="0" w:space="0" w:color="auto"/>
        <w:left w:val="none" w:sz="0" w:space="0" w:color="auto"/>
        <w:bottom w:val="none" w:sz="0" w:space="0" w:color="auto"/>
        <w:right w:val="none" w:sz="0" w:space="0" w:color="auto"/>
      </w:divBdr>
    </w:div>
    <w:div w:id="120196014">
      <w:bodyDiv w:val="1"/>
      <w:marLeft w:val="0"/>
      <w:marRight w:val="0"/>
      <w:marTop w:val="0"/>
      <w:marBottom w:val="0"/>
      <w:divBdr>
        <w:top w:val="none" w:sz="0" w:space="0" w:color="auto"/>
        <w:left w:val="none" w:sz="0" w:space="0" w:color="auto"/>
        <w:bottom w:val="none" w:sz="0" w:space="0" w:color="auto"/>
        <w:right w:val="none" w:sz="0" w:space="0" w:color="auto"/>
      </w:divBdr>
    </w:div>
    <w:div w:id="123279792">
      <w:bodyDiv w:val="1"/>
      <w:marLeft w:val="0"/>
      <w:marRight w:val="0"/>
      <w:marTop w:val="0"/>
      <w:marBottom w:val="0"/>
      <w:divBdr>
        <w:top w:val="none" w:sz="0" w:space="0" w:color="auto"/>
        <w:left w:val="none" w:sz="0" w:space="0" w:color="auto"/>
        <w:bottom w:val="none" w:sz="0" w:space="0" w:color="auto"/>
        <w:right w:val="none" w:sz="0" w:space="0" w:color="auto"/>
      </w:divBdr>
    </w:div>
    <w:div w:id="142355843">
      <w:bodyDiv w:val="1"/>
      <w:marLeft w:val="0"/>
      <w:marRight w:val="0"/>
      <w:marTop w:val="0"/>
      <w:marBottom w:val="0"/>
      <w:divBdr>
        <w:top w:val="none" w:sz="0" w:space="0" w:color="auto"/>
        <w:left w:val="none" w:sz="0" w:space="0" w:color="auto"/>
        <w:bottom w:val="none" w:sz="0" w:space="0" w:color="auto"/>
        <w:right w:val="none" w:sz="0" w:space="0" w:color="auto"/>
      </w:divBdr>
    </w:div>
    <w:div w:id="143475938">
      <w:bodyDiv w:val="1"/>
      <w:marLeft w:val="0"/>
      <w:marRight w:val="0"/>
      <w:marTop w:val="0"/>
      <w:marBottom w:val="0"/>
      <w:divBdr>
        <w:top w:val="none" w:sz="0" w:space="0" w:color="auto"/>
        <w:left w:val="none" w:sz="0" w:space="0" w:color="auto"/>
        <w:bottom w:val="none" w:sz="0" w:space="0" w:color="auto"/>
        <w:right w:val="none" w:sz="0" w:space="0" w:color="auto"/>
      </w:divBdr>
    </w:div>
    <w:div w:id="177234372">
      <w:bodyDiv w:val="1"/>
      <w:marLeft w:val="0"/>
      <w:marRight w:val="0"/>
      <w:marTop w:val="0"/>
      <w:marBottom w:val="0"/>
      <w:divBdr>
        <w:top w:val="none" w:sz="0" w:space="0" w:color="auto"/>
        <w:left w:val="none" w:sz="0" w:space="0" w:color="auto"/>
        <w:bottom w:val="none" w:sz="0" w:space="0" w:color="auto"/>
        <w:right w:val="none" w:sz="0" w:space="0" w:color="auto"/>
      </w:divBdr>
    </w:div>
    <w:div w:id="182133141">
      <w:bodyDiv w:val="1"/>
      <w:marLeft w:val="0"/>
      <w:marRight w:val="0"/>
      <w:marTop w:val="0"/>
      <w:marBottom w:val="0"/>
      <w:divBdr>
        <w:top w:val="none" w:sz="0" w:space="0" w:color="auto"/>
        <w:left w:val="none" w:sz="0" w:space="0" w:color="auto"/>
        <w:bottom w:val="none" w:sz="0" w:space="0" w:color="auto"/>
        <w:right w:val="none" w:sz="0" w:space="0" w:color="auto"/>
      </w:divBdr>
    </w:div>
    <w:div w:id="206072546">
      <w:bodyDiv w:val="1"/>
      <w:marLeft w:val="0"/>
      <w:marRight w:val="0"/>
      <w:marTop w:val="0"/>
      <w:marBottom w:val="0"/>
      <w:divBdr>
        <w:top w:val="none" w:sz="0" w:space="0" w:color="auto"/>
        <w:left w:val="none" w:sz="0" w:space="0" w:color="auto"/>
        <w:bottom w:val="none" w:sz="0" w:space="0" w:color="auto"/>
        <w:right w:val="none" w:sz="0" w:space="0" w:color="auto"/>
      </w:divBdr>
    </w:div>
    <w:div w:id="226650744">
      <w:bodyDiv w:val="1"/>
      <w:marLeft w:val="0"/>
      <w:marRight w:val="0"/>
      <w:marTop w:val="0"/>
      <w:marBottom w:val="0"/>
      <w:divBdr>
        <w:top w:val="none" w:sz="0" w:space="0" w:color="auto"/>
        <w:left w:val="none" w:sz="0" w:space="0" w:color="auto"/>
        <w:bottom w:val="none" w:sz="0" w:space="0" w:color="auto"/>
        <w:right w:val="none" w:sz="0" w:space="0" w:color="auto"/>
      </w:divBdr>
    </w:div>
    <w:div w:id="310330913">
      <w:bodyDiv w:val="1"/>
      <w:marLeft w:val="0"/>
      <w:marRight w:val="0"/>
      <w:marTop w:val="0"/>
      <w:marBottom w:val="0"/>
      <w:divBdr>
        <w:top w:val="none" w:sz="0" w:space="0" w:color="auto"/>
        <w:left w:val="none" w:sz="0" w:space="0" w:color="auto"/>
        <w:bottom w:val="none" w:sz="0" w:space="0" w:color="auto"/>
        <w:right w:val="none" w:sz="0" w:space="0" w:color="auto"/>
      </w:divBdr>
    </w:div>
    <w:div w:id="351230803">
      <w:bodyDiv w:val="1"/>
      <w:marLeft w:val="0"/>
      <w:marRight w:val="0"/>
      <w:marTop w:val="0"/>
      <w:marBottom w:val="0"/>
      <w:divBdr>
        <w:top w:val="none" w:sz="0" w:space="0" w:color="auto"/>
        <w:left w:val="none" w:sz="0" w:space="0" w:color="auto"/>
        <w:bottom w:val="none" w:sz="0" w:space="0" w:color="auto"/>
        <w:right w:val="none" w:sz="0" w:space="0" w:color="auto"/>
      </w:divBdr>
    </w:div>
    <w:div w:id="435710531">
      <w:bodyDiv w:val="1"/>
      <w:marLeft w:val="0"/>
      <w:marRight w:val="0"/>
      <w:marTop w:val="0"/>
      <w:marBottom w:val="0"/>
      <w:divBdr>
        <w:top w:val="none" w:sz="0" w:space="0" w:color="auto"/>
        <w:left w:val="none" w:sz="0" w:space="0" w:color="auto"/>
        <w:bottom w:val="none" w:sz="0" w:space="0" w:color="auto"/>
        <w:right w:val="none" w:sz="0" w:space="0" w:color="auto"/>
      </w:divBdr>
    </w:div>
    <w:div w:id="445930884">
      <w:bodyDiv w:val="1"/>
      <w:marLeft w:val="0"/>
      <w:marRight w:val="0"/>
      <w:marTop w:val="0"/>
      <w:marBottom w:val="0"/>
      <w:divBdr>
        <w:top w:val="none" w:sz="0" w:space="0" w:color="auto"/>
        <w:left w:val="none" w:sz="0" w:space="0" w:color="auto"/>
        <w:bottom w:val="none" w:sz="0" w:space="0" w:color="auto"/>
        <w:right w:val="none" w:sz="0" w:space="0" w:color="auto"/>
      </w:divBdr>
    </w:div>
    <w:div w:id="467938057">
      <w:bodyDiv w:val="1"/>
      <w:marLeft w:val="0"/>
      <w:marRight w:val="0"/>
      <w:marTop w:val="0"/>
      <w:marBottom w:val="0"/>
      <w:divBdr>
        <w:top w:val="none" w:sz="0" w:space="0" w:color="auto"/>
        <w:left w:val="none" w:sz="0" w:space="0" w:color="auto"/>
        <w:bottom w:val="none" w:sz="0" w:space="0" w:color="auto"/>
        <w:right w:val="none" w:sz="0" w:space="0" w:color="auto"/>
      </w:divBdr>
    </w:div>
    <w:div w:id="478808551">
      <w:bodyDiv w:val="1"/>
      <w:marLeft w:val="0"/>
      <w:marRight w:val="0"/>
      <w:marTop w:val="0"/>
      <w:marBottom w:val="0"/>
      <w:divBdr>
        <w:top w:val="none" w:sz="0" w:space="0" w:color="auto"/>
        <w:left w:val="none" w:sz="0" w:space="0" w:color="auto"/>
        <w:bottom w:val="none" w:sz="0" w:space="0" w:color="auto"/>
        <w:right w:val="none" w:sz="0" w:space="0" w:color="auto"/>
      </w:divBdr>
    </w:div>
    <w:div w:id="506217468">
      <w:bodyDiv w:val="1"/>
      <w:marLeft w:val="0"/>
      <w:marRight w:val="0"/>
      <w:marTop w:val="0"/>
      <w:marBottom w:val="0"/>
      <w:divBdr>
        <w:top w:val="none" w:sz="0" w:space="0" w:color="auto"/>
        <w:left w:val="none" w:sz="0" w:space="0" w:color="auto"/>
        <w:bottom w:val="none" w:sz="0" w:space="0" w:color="auto"/>
        <w:right w:val="none" w:sz="0" w:space="0" w:color="auto"/>
      </w:divBdr>
    </w:div>
    <w:div w:id="529222739">
      <w:bodyDiv w:val="1"/>
      <w:marLeft w:val="0"/>
      <w:marRight w:val="0"/>
      <w:marTop w:val="0"/>
      <w:marBottom w:val="0"/>
      <w:divBdr>
        <w:top w:val="none" w:sz="0" w:space="0" w:color="auto"/>
        <w:left w:val="none" w:sz="0" w:space="0" w:color="auto"/>
        <w:bottom w:val="none" w:sz="0" w:space="0" w:color="auto"/>
        <w:right w:val="none" w:sz="0" w:space="0" w:color="auto"/>
      </w:divBdr>
    </w:div>
    <w:div w:id="580676913">
      <w:bodyDiv w:val="1"/>
      <w:marLeft w:val="0"/>
      <w:marRight w:val="0"/>
      <w:marTop w:val="0"/>
      <w:marBottom w:val="0"/>
      <w:divBdr>
        <w:top w:val="none" w:sz="0" w:space="0" w:color="auto"/>
        <w:left w:val="none" w:sz="0" w:space="0" w:color="auto"/>
        <w:bottom w:val="none" w:sz="0" w:space="0" w:color="auto"/>
        <w:right w:val="none" w:sz="0" w:space="0" w:color="auto"/>
      </w:divBdr>
    </w:div>
    <w:div w:id="640769309">
      <w:bodyDiv w:val="1"/>
      <w:marLeft w:val="0"/>
      <w:marRight w:val="0"/>
      <w:marTop w:val="0"/>
      <w:marBottom w:val="0"/>
      <w:divBdr>
        <w:top w:val="none" w:sz="0" w:space="0" w:color="auto"/>
        <w:left w:val="none" w:sz="0" w:space="0" w:color="auto"/>
        <w:bottom w:val="none" w:sz="0" w:space="0" w:color="auto"/>
        <w:right w:val="none" w:sz="0" w:space="0" w:color="auto"/>
      </w:divBdr>
    </w:div>
    <w:div w:id="643510423">
      <w:bodyDiv w:val="1"/>
      <w:marLeft w:val="0"/>
      <w:marRight w:val="0"/>
      <w:marTop w:val="0"/>
      <w:marBottom w:val="0"/>
      <w:divBdr>
        <w:top w:val="none" w:sz="0" w:space="0" w:color="auto"/>
        <w:left w:val="none" w:sz="0" w:space="0" w:color="auto"/>
        <w:bottom w:val="none" w:sz="0" w:space="0" w:color="auto"/>
        <w:right w:val="none" w:sz="0" w:space="0" w:color="auto"/>
      </w:divBdr>
    </w:div>
    <w:div w:id="706413050">
      <w:bodyDiv w:val="1"/>
      <w:marLeft w:val="0"/>
      <w:marRight w:val="0"/>
      <w:marTop w:val="0"/>
      <w:marBottom w:val="0"/>
      <w:divBdr>
        <w:top w:val="none" w:sz="0" w:space="0" w:color="auto"/>
        <w:left w:val="none" w:sz="0" w:space="0" w:color="auto"/>
        <w:bottom w:val="none" w:sz="0" w:space="0" w:color="auto"/>
        <w:right w:val="none" w:sz="0" w:space="0" w:color="auto"/>
      </w:divBdr>
    </w:div>
    <w:div w:id="718481945">
      <w:bodyDiv w:val="1"/>
      <w:marLeft w:val="0"/>
      <w:marRight w:val="0"/>
      <w:marTop w:val="0"/>
      <w:marBottom w:val="0"/>
      <w:divBdr>
        <w:top w:val="none" w:sz="0" w:space="0" w:color="auto"/>
        <w:left w:val="none" w:sz="0" w:space="0" w:color="auto"/>
        <w:bottom w:val="none" w:sz="0" w:space="0" w:color="auto"/>
        <w:right w:val="none" w:sz="0" w:space="0" w:color="auto"/>
      </w:divBdr>
    </w:div>
    <w:div w:id="738745943">
      <w:bodyDiv w:val="1"/>
      <w:marLeft w:val="0"/>
      <w:marRight w:val="0"/>
      <w:marTop w:val="0"/>
      <w:marBottom w:val="0"/>
      <w:divBdr>
        <w:top w:val="none" w:sz="0" w:space="0" w:color="auto"/>
        <w:left w:val="none" w:sz="0" w:space="0" w:color="auto"/>
        <w:bottom w:val="none" w:sz="0" w:space="0" w:color="auto"/>
        <w:right w:val="none" w:sz="0" w:space="0" w:color="auto"/>
      </w:divBdr>
    </w:div>
    <w:div w:id="748161238">
      <w:bodyDiv w:val="1"/>
      <w:marLeft w:val="0"/>
      <w:marRight w:val="0"/>
      <w:marTop w:val="0"/>
      <w:marBottom w:val="0"/>
      <w:divBdr>
        <w:top w:val="none" w:sz="0" w:space="0" w:color="auto"/>
        <w:left w:val="none" w:sz="0" w:space="0" w:color="auto"/>
        <w:bottom w:val="none" w:sz="0" w:space="0" w:color="auto"/>
        <w:right w:val="none" w:sz="0" w:space="0" w:color="auto"/>
      </w:divBdr>
    </w:div>
    <w:div w:id="758256295">
      <w:bodyDiv w:val="1"/>
      <w:marLeft w:val="0"/>
      <w:marRight w:val="0"/>
      <w:marTop w:val="0"/>
      <w:marBottom w:val="0"/>
      <w:divBdr>
        <w:top w:val="none" w:sz="0" w:space="0" w:color="auto"/>
        <w:left w:val="none" w:sz="0" w:space="0" w:color="auto"/>
        <w:bottom w:val="none" w:sz="0" w:space="0" w:color="auto"/>
        <w:right w:val="none" w:sz="0" w:space="0" w:color="auto"/>
      </w:divBdr>
    </w:div>
    <w:div w:id="759255017">
      <w:bodyDiv w:val="1"/>
      <w:marLeft w:val="0"/>
      <w:marRight w:val="0"/>
      <w:marTop w:val="0"/>
      <w:marBottom w:val="0"/>
      <w:divBdr>
        <w:top w:val="none" w:sz="0" w:space="0" w:color="auto"/>
        <w:left w:val="none" w:sz="0" w:space="0" w:color="auto"/>
        <w:bottom w:val="none" w:sz="0" w:space="0" w:color="auto"/>
        <w:right w:val="none" w:sz="0" w:space="0" w:color="auto"/>
      </w:divBdr>
    </w:div>
    <w:div w:id="761874057">
      <w:bodyDiv w:val="1"/>
      <w:marLeft w:val="0"/>
      <w:marRight w:val="0"/>
      <w:marTop w:val="0"/>
      <w:marBottom w:val="0"/>
      <w:divBdr>
        <w:top w:val="none" w:sz="0" w:space="0" w:color="auto"/>
        <w:left w:val="none" w:sz="0" w:space="0" w:color="auto"/>
        <w:bottom w:val="none" w:sz="0" w:space="0" w:color="auto"/>
        <w:right w:val="none" w:sz="0" w:space="0" w:color="auto"/>
      </w:divBdr>
    </w:div>
    <w:div w:id="769816462">
      <w:bodyDiv w:val="1"/>
      <w:marLeft w:val="0"/>
      <w:marRight w:val="0"/>
      <w:marTop w:val="0"/>
      <w:marBottom w:val="0"/>
      <w:divBdr>
        <w:top w:val="none" w:sz="0" w:space="0" w:color="auto"/>
        <w:left w:val="none" w:sz="0" w:space="0" w:color="auto"/>
        <w:bottom w:val="none" w:sz="0" w:space="0" w:color="auto"/>
        <w:right w:val="none" w:sz="0" w:space="0" w:color="auto"/>
      </w:divBdr>
    </w:div>
    <w:div w:id="770588069">
      <w:bodyDiv w:val="1"/>
      <w:marLeft w:val="0"/>
      <w:marRight w:val="0"/>
      <w:marTop w:val="0"/>
      <w:marBottom w:val="0"/>
      <w:divBdr>
        <w:top w:val="none" w:sz="0" w:space="0" w:color="auto"/>
        <w:left w:val="none" w:sz="0" w:space="0" w:color="auto"/>
        <w:bottom w:val="none" w:sz="0" w:space="0" w:color="auto"/>
        <w:right w:val="none" w:sz="0" w:space="0" w:color="auto"/>
      </w:divBdr>
      <w:divsChild>
        <w:div w:id="172649487">
          <w:marLeft w:val="547"/>
          <w:marRight w:val="0"/>
          <w:marTop w:val="0"/>
          <w:marBottom w:val="40"/>
          <w:divBdr>
            <w:top w:val="none" w:sz="0" w:space="0" w:color="auto"/>
            <w:left w:val="none" w:sz="0" w:space="0" w:color="auto"/>
            <w:bottom w:val="none" w:sz="0" w:space="0" w:color="auto"/>
            <w:right w:val="none" w:sz="0" w:space="0" w:color="auto"/>
          </w:divBdr>
        </w:div>
      </w:divsChild>
    </w:div>
    <w:div w:id="776875050">
      <w:bodyDiv w:val="1"/>
      <w:marLeft w:val="0"/>
      <w:marRight w:val="0"/>
      <w:marTop w:val="0"/>
      <w:marBottom w:val="0"/>
      <w:divBdr>
        <w:top w:val="none" w:sz="0" w:space="0" w:color="auto"/>
        <w:left w:val="none" w:sz="0" w:space="0" w:color="auto"/>
        <w:bottom w:val="none" w:sz="0" w:space="0" w:color="auto"/>
        <w:right w:val="none" w:sz="0" w:space="0" w:color="auto"/>
      </w:divBdr>
    </w:div>
    <w:div w:id="790628510">
      <w:bodyDiv w:val="1"/>
      <w:marLeft w:val="0"/>
      <w:marRight w:val="0"/>
      <w:marTop w:val="0"/>
      <w:marBottom w:val="0"/>
      <w:divBdr>
        <w:top w:val="none" w:sz="0" w:space="0" w:color="auto"/>
        <w:left w:val="none" w:sz="0" w:space="0" w:color="auto"/>
        <w:bottom w:val="none" w:sz="0" w:space="0" w:color="auto"/>
        <w:right w:val="none" w:sz="0" w:space="0" w:color="auto"/>
      </w:divBdr>
    </w:div>
    <w:div w:id="797190374">
      <w:bodyDiv w:val="1"/>
      <w:marLeft w:val="0"/>
      <w:marRight w:val="0"/>
      <w:marTop w:val="0"/>
      <w:marBottom w:val="0"/>
      <w:divBdr>
        <w:top w:val="none" w:sz="0" w:space="0" w:color="auto"/>
        <w:left w:val="none" w:sz="0" w:space="0" w:color="auto"/>
        <w:bottom w:val="none" w:sz="0" w:space="0" w:color="auto"/>
        <w:right w:val="none" w:sz="0" w:space="0" w:color="auto"/>
      </w:divBdr>
    </w:div>
    <w:div w:id="799493157">
      <w:bodyDiv w:val="1"/>
      <w:marLeft w:val="0"/>
      <w:marRight w:val="0"/>
      <w:marTop w:val="0"/>
      <w:marBottom w:val="0"/>
      <w:divBdr>
        <w:top w:val="none" w:sz="0" w:space="0" w:color="auto"/>
        <w:left w:val="none" w:sz="0" w:space="0" w:color="auto"/>
        <w:bottom w:val="none" w:sz="0" w:space="0" w:color="auto"/>
        <w:right w:val="none" w:sz="0" w:space="0" w:color="auto"/>
      </w:divBdr>
    </w:div>
    <w:div w:id="799959301">
      <w:bodyDiv w:val="1"/>
      <w:marLeft w:val="0"/>
      <w:marRight w:val="0"/>
      <w:marTop w:val="0"/>
      <w:marBottom w:val="0"/>
      <w:divBdr>
        <w:top w:val="none" w:sz="0" w:space="0" w:color="auto"/>
        <w:left w:val="none" w:sz="0" w:space="0" w:color="auto"/>
        <w:bottom w:val="none" w:sz="0" w:space="0" w:color="auto"/>
        <w:right w:val="none" w:sz="0" w:space="0" w:color="auto"/>
      </w:divBdr>
    </w:div>
    <w:div w:id="814837861">
      <w:bodyDiv w:val="1"/>
      <w:marLeft w:val="0"/>
      <w:marRight w:val="0"/>
      <w:marTop w:val="0"/>
      <w:marBottom w:val="0"/>
      <w:divBdr>
        <w:top w:val="none" w:sz="0" w:space="0" w:color="auto"/>
        <w:left w:val="none" w:sz="0" w:space="0" w:color="auto"/>
        <w:bottom w:val="none" w:sz="0" w:space="0" w:color="auto"/>
        <w:right w:val="none" w:sz="0" w:space="0" w:color="auto"/>
      </w:divBdr>
    </w:div>
    <w:div w:id="819466695">
      <w:bodyDiv w:val="1"/>
      <w:marLeft w:val="0"/>
      <w:marRight w:val="0"/>
      <w:marTop w:val="0"/>
      <w:marBottom w:val="0"/>
      <w:divBdr>
        <w:top w:val="none" w:sz="0" w:space="0" w:color="auto"/>
        <w:left w:val="none" w:sz="0" w:space="0" w:color="auto"/>
        <w:bottom w:val="none" w:sz="0" w:space="0" w:color="auto"/>
        <w:right w:val="none" w:sz="0" w:space="0" w:color="auto"/>
      </w:divBdr>
    </w:div>
    <w:div w:id="820924490">
      <w:bodyDiv w:val="1"/>
      <w:marLeft w:val="0"/>
      <w:marRight w:val="0"/>
      <w:marTop w:val="0"/>
      <w:marBottom w:val="0"/>
      <w:divBdr>
        <w:top w:val="none" w:sz="0" w:space="0" w:color="auto"/>
        <w:left w:val="none" w:sz="0" w:space="0" w:color="auto"/>
        <w:bottom w:val="none" w:sz="0" w:space="0" w:color="auto"/>
        <w:right w:val="none" w:sz="0" w:space="0" w:color="auto"/>
      </w:divBdr>
    </w:div>
    <w:div w:id="835994680">
      <w:bodyDiv w:val="1"/>
      <w:marLeft w:val="0"/>
      <w:marRight w:val="0"/>
      <w:marTop w:val="0"/>
      <w:marBottom w:val="0"/>
      <w:divBdr>
        <w:top w:val="none" w:sz="0" w:space="0" w:color="auto"/>
        <w:left w:val="none" w:sz="0" w:space="0" w:color="auto"/>
        <w:bottom w:val="none" w:sz="0" w:space="0" w:color="auto"/>
        <w:right w:val="none" w:sz="0" w:space="0" w:color="auto"/>
      </w:divBdr>
    </w:div>
    <w:div w:id="839124240">
      <w:bodyDiv w:val="1"/>
      <w:marLeft w:val="0"/>
      <w:marRight w:val="0"/>
      <w:marTop w:val="0"/>
      <w:marBottom w:val="0"/>
      <w:divBdr>
        <w:top w:val="none" w:sz="0" w:space="0" w:color="auto"/>
        <w:left w:val="none" w:sz="0" w:space="0" w:color="auto"/>
        <w:bottom w:val="none" w:sz="0" w:space="0" w:color="auto"/>
        <w:right w:val="none" w:sz="0" w:space="0" w:color="auto"/>
      </w:divBdr>
    </w:div>
    <w:div w:id="843933366">
      <w:bodyDiv w:val="1"/>
      <w:marLeft w:val="0"/>
      <w:marRight w:val="0"/>
      <w:marTop w:val="0"/>
      <w:marBottom w:val="0"/>
      <w:divBdr>
        <w:top w:val="none" w:sz="0" w:space="0" w:color="auto"/>
        <w:left w:val="none" w:sz="0" w:space="0" w:color="auto"/>
        <w:bottom w:val="none" w:sz="0" w:space="0" w:color="auto"/>
        <w:right w:val="none" w:sz="0" w:space="0" w:color="auto"/>
      </w:divBdr>
      <w:divsChild>
        <w:div w:id="1306082556">
          <w:marLeft w:val="1325"/>
          <w:marRight w:val="0"/>
          <w:marTop w:val="0"/>
          <w:marBottom w:val="74"/>
          <w:divBdr>
            <w:top w:val="none" w:sz="0" w:space="0" w:color="auto"/>
            <w:left w:val="none" w:sz="0" w:space="0" w:color="auto"/>
            <w:bottom w:val="none" w:sz="0" w:space="0" w:color="auto"/>
            <w:right w:val="none" w:sz="0" w:space="0" w:color="auto"/>
          </w:divBdr>
        </w:div>
        <w:div w:id="1322196368">
          <w:marLeft w:val="1325"/>
          <w:marRight w:val="0"/>
          <w:marTop w:val="0"/>
          <w:marBottom w:val="74"/>
          <w:divBdr>
            <w:top w:val="none" w:sz="0" w:space="0" w:color="auto"/>
            <w:left w:val="none" w:sz="0" w:space="0" w:color="auto"/>
            <w:bottom w:val="none" w:sz="0" w:space="0" w:color="auto"/>
            <w:right w:val="none" w:sz="0" w:space="0" w:color="auto"/>
          </w:divBdr>
        </w:div>
        <w:div w:id="2089106572">
          <w:marLeft w:val="893"/>
          <w:marRight w:val="0"/>
          <w:marTop w:val="0"/>
          <w:marBottom w:val="74"/>
          <w:divBdr>
            <w:top w:val="none" w:sz="0" w:space="0" w:color="auto"/>
            <w:left w:val="none" w:sz="0" w:space="0" w:color="auto"/>
            <w:bottom w:val="none" w:sz="0" w:space="0" w:color="auto"/>
            <w:right w:val="none" w:sz="0" w:space="0" w:color="auto"/>
          </w:divBdr>
        </w:div>
      </w:divsChild>
    </w:div>
    <w:div w:id="851606995">
      <w:bodyDiv w:val="1"/>
      <w:marLeft w:val="0"/>
      <w:marRight w:val="0"/>
      <w:marTop w:val="0"/>
      <w:marBottom w:val="0"/>
      <w:divBdr>
        <w:top w:val="none" w:sz="0" w:space="0" w:color="auto"/>
        <w:left w:val="none" w:sz="0" w:space="0" w:color="auto"/>
        <w:bottom w:val="none" w:sz="0" w:space="0" w:color="auto"/>
        <w:right w:val="none" w:sz="0" w:space="0" w:color="auto"/>
      </w:divBdr>
    </w:div>
    <w:div w:id="862599029">
      <w:bodyDiv w:val="1"/>
      <w:marLeft w:val="0"/>
      <w:marRight w:val="0"/>
      <w:marTop w:val="0"/>
      <w:marBottom w:val="0"/>
      <w:divBdr>
        <w:top w:val="none" w:sz="0" w:space="0" w:color="auto"/>
        <w:left w:val="none" w:sz="0" w:space="0" w:color="auto"/>
        <w:bottom w:val="none" w:sz="0" w:space="0" w:color="auto"/>
        <w:right w:val="none" w:sz="0" w:space="0" w:color="auto"/>
      </w:divBdr>
      <w:divsChild>
        <w:div w:id="59258005">
          <w:marLeft w:val="446"/>
          <w:marRight w:val="0"/>
          <w:marTop w:val="0"/>
          <w:marBottom w:val="74"/>
          <w:divBdr>
            <w:top w:val="none" w:sz="0" w:space="0" w:color="auto"/>
            <w:left w:val="none" w:sz="0" w:space="0" w:color="auto"/>
            <w:bottom w:val="none" w:sz="0" w:space="0" w:color="auto"/>
            <w:right w:val="none" w:sz="0" w:space="0" w:color="auto"/>
          </w:divBdr>
        </w:div>
        <w:div w:id="91702155">
          <w:marLeft w:val="446"/>
          <w:marRight w:val="0"/>
          <w:marTop w:val="0"/>
          <w:marBottom w:val="74"/>
          <w:divBdr>
            <w:top w:val="none" w:sz="0" w:space="0" w:color="auto"/>
            <w:left w:val="none" w:sz="0" w:space="0" w:color="auto"/>
            <w:bottom w:val="none" w:sz="0" w:space="0" w:color="auto"/>
            <w:right w:val="none" w:sz="0" w:space="0" w:color="auto"/>
          </w:divBdr>
        </w:div>
        <w:div w:id="706300778">
          <w:marLeft w:val="1325"/>
          <w:marRight w:val="0"/>
          <w:marTop w:val="0"/>
          <w:marBottom w:val="74"/>
          <w:divBdr>
            <w:top w:val="none" w:sz="0" w:space="0" w:color="auto"/>
            <w:left w:val="none" w:sz="0" w:space="0" w:color="auto"/>
            <w:bottom w:val="none" w:sz="0" w:space="0" w:color="auto"/>
            <w:right w:val="none" w:sz="0" w:space="0" w:color="auto"/>
          </w:divBdr>
        </w:div>
        <w:div w:id="778917812">
          <w:marLeft w:val="893"/>
          <w:marRight w:val="0"/>
          <w:marTop w:val="0"/>
          <w:marBottom w:val="74"/>
          <w:divBdr>
            <w:top w:val="none" w:sz="0" w:space="0" w:color="auto"/>
            <w:left w:val="none" w:sz="0" w:space="0" w:color="auto"/>
            <w:bottom w:val="none" w:sz="0" w:space="0" w:color="auto"/>
            <w:right w:val="none" w:sz="0" w:space="0" w:color="auto"/>
          </w:divBdr>
        </w:div>
        <w:div w:id="1161963566">
          <w:marLeft w:val="893"/>
          <w:marRight w:val="0"/>
          <w:marTop w:val="0"/>
          <w:marBottom w:val="74"/>
          <w:divBdr>
            <w:top w:val="none" w:sz="0" w:space="0" w:color="auto"/>
            <w:left w:val="none" w:sz="0" w:space="0" w:color="auto"/>
            <w:bottom w:val="none" w:sz="0" w:space="0" w:color="auto"/>
            <w:right w:val="none" w:sz="0" w:space="0" w:color="auto"/>
          </w:divBdr>
        </w:div>
        <w:div w:id="1255241135">
          <w:marLeft w:val="893"/>
          <w:marRight w:val="0"/>
          <w:marTop w:val="0"/>
          <w:marBottom w:val="74"/>
          <w:divBdr>
            <w:top w:val="none" w:sz="0" w:space="0" w:color="auto"/>
            <w:left w:val="none" w:sz="0" w:space="0" w:color="auto"/>
            <w:bottom w:val="none" w:sz="0" w:space="0" w:color="auto"/>
            <w:right w:val="none" w:sz="0" w:space="0" w:color="auto"/>
          </w:divBdr>
        </w:div>
      </w:divsChild>
    </w:div>
    <w:div w:id="876890211">
      <w:bodyDiv w:val="1"/>
      <w:marLeft w:val="0"/>
      <w:marRight w:val="0"/>
      <w:marTop w:val="0"/>
      <w:marBottom w:val="0"/>
      <w:divBdr>
        <w:top w:val="none" w:sz="0" w:space="0" w:color="auto"/>
        <w:left w:val="none" w:sz="0" w:space="0" w:color="auto"/>
        <w:bottom w:val="none" w:sz="0" w:space="0" w:color="auto"/>
        <w:right w:val="none" w:sz="0" w:space="0" w:color="auto"/>
      </w:divBdr>
    </w:div>
    <w:div w:id="924724536">
      <w:bodyDiv w:val="1"/>
      <w:marLeft w:val="0"/>
      <w:marRight w:val="0"/>
      <w:marTop w:val="0"/>
      <w:marBottom w:val="0"/>
      <w:divBdr>
        <w:top w:val="none" w:sz="0" w:space="0" w:color="auto"/>
        <w:left w:val="none" w:sz="0" w:space="0" w:color="auto"/>
        <w:bottom w:val="none" w:sz="0" w:space="0" w:color="auto"/>
        <w:right w:val="none" w:sz="0" w:space="0" w:color="auto"/>
      </w:divBdr>
    </w:div>
    <w:div w:id="930429967">
      <w:bodyDiv w:val="1"/>
      <w:marLeft w:val="0"/>
      <w:marRight w:val="0"/>
      <w:marTop w:val="0"/>
      <w:marBottom w:val="0"/>
      <w:divBdr>
        <w:top w:val="none" w:sz="0" w:space="0" w:color="auto"/>
        <w:left w:val="none" w:sz="0" w:space="0" w:color="auto"/>
        <w:bottom w:val="none" w:sz="0" w:space="0" w:color="auto"/>
        <w:right w:val="none" w:sz="0" w:space="0" w:color="auto"/>
      </w:divBdr>
    </w:div>
    <w:div w:id="973100260">
      <w:bodyDiv w:val="1"/>
      <w:marLeft w:val="0"/>
      <w:marRight w:val="0"/>
      <w:marTop w:val="0"/>
      <w:marBottom w:val="0"/>
      <w:divBdr>
        <w:top w:val="none" w:sz="0" w:space="0" w:color="auto"/>
        <w:left w:val="none" w:sz="0" w:space="0" w:color="auto"/>
        <w:bottom w:val="none" w:sz="0" w:space="0" w:color="auto"/>
        <w:right w:val="none" w:sz="0" w:space="0" w:color="auto"/>
      </w:divBdr>
    </w:div>
    <w:div w:id="990668965">
      <w:bodyDiv w:val="1"/>
      <w:marLeft w:val="0"/>
      <w:marRight w:val="0"/>
      <w:marTop w:val="0"/>
      <w:marBottom w:val="0"/>
      <w:divBdr>
        <w:top w:val="none" w:sz="0" w:space="0" w:color="auto"/>
        <w:left w:val="none" w:sz="0" w:space="0" w:color="auto"/>
        <w:bottom w:val="none" w:sz="0" w:space="0" w:color="auto"/>
        <w:right w:val="none" w:sz="0" w:space="0" w:color="auto"/>
      </w:divBdr>
    </w:div>
    <w:div w:id="1000349423">
      <w:bodyDiv w:val="1"/>
      <w:marLeft w:val="0"/>
      <w:marRight w:val="0"/>
      <w:marTop w:val="0"/>
      <w:marBottom w:val="0"/>
      <w:divBdr>
        <w:top w:val="none" w:sz="0" w:space="0" w:color="auto"/>
        <w:left w:val="none" w:sz="0" w:space="0" w:color="auto"/>
        <w:bottom w:val="none" w:sz="0" w:space="0" w:color="auto"/>
        <w:right w:val="none" w:sz="0" w:space="0" w:color="auto"/>
      </w:divBdr>
      <w:divsChild>
        <w:div w:id="117646210">
          <w:marLeft w:val="893"/>
          <w:marRight w:val="0"/>
          <w:marTop w:val="0"/>
          <w:marBottom w:val="74"/>
          <w:divBdr>
            <w:top w:val="none" w:sz="0" w:space="0" w:color="auto"/>
            <w:left w:val="none" w:sz="0" w:space="0" w:color="auto"/>
            <w:bottom w:val="none" w:sz="0" w:space="0" w:color="auto"/>
            <w:right w:val="none" w:sz="0" w:space="0" w:color="auto"/>
          </w:divBdr>
        </w:div>
        <w:div w:id="144247436">
          <w:marLeft w:val="446"/>
          <w:marRight w:val="0"/>
          <w:marTop w:val="0"/>
          <w:marBottom w:val="74"/>
          <w:divBdr>
            <w:top w:val="none" w:sz="0" w:space="0" w:color="auto"/>
            <w:left w:val="none" w:sz="0" w:space="0" w:color="auto"/>
            <w:bottom w:val="none" w:sz="0" w:space="0" w:color="auto"/>
            <w:right w:val="none" w:sz="0" w:space="0" w:color="auto"/>
          </w:divBdr>
        </w:div>
        <w:div w:id="1094549007">
          <w:marLeft w:val="893"/>
          <w:marRight w:val="0"/>
          <w:marTop w:val="0"/>
          <w:marBottom w:val="74"/>
          <w:divBdr>
            <w:top w:val="none" w:sz="0" w:space="0" w:color="auto"/>
            <w:left w:val="none" w:sz="0" w:space="0" w:color="auto"/>
            <w:bottom w:val="none" w:sz="0" w:space="0" w:color="auto"/>
            <w:right w:val="none" w:sz="0" w:space="0" w:color="auto"/>
          </w:divBdr>
        </w:div>
        <w:div w:id="1624387225">
          <w:marLeft w:val="446"/>
          <w:marRight w:val="0"/>
          <w:marTop w:val="0"/>
          <w:marBottom w:val="74"/>
          <w:divBdr>
            <w:top w:val="none" w:sz="0" w:space="0" w:color="auto"/>
            <w:left w:val="none" w:sz="0" w:space="0" w:color="auto"/>
            <w:bottom w:val="none" w:sz="0" w:space="0" w:color="auto"/>
            <w:right w:val="none" w:sz="0" w:space="0" w:color="auto"/>
          </w:divBdr>
        </w:div>
        <w:div w:id="1964649057">
          <w:marLeft w:val="893"/>
          <w:marRight w:val="0"/>
          <w:marTop w:val="0"/>
          <w:marBottom w:val="74"/>
          <w:divBdr>
            <w:top w:val="none" w:sz="0" w:space="0" w:color="auto"/>
            <w:left w:val="none" w:sz="0" w:space="0" w:color="auto"/>
            <w:bottom w:val="none" w:sz="0" w:space="0" w:color="auto"/>
            <w:right w:val="none" w:sz="0" w:space="0" w:color="auto"/>
          </w:divBdr>
        </w:div>
        <w:div w:id="2057316700">
          <w:marLeft w:val="1325"/>
          <w:marRight w:val="0"/>
          <w:marTop w:val="0"/>
          <w:marBottom w:val="74"/>
          <w:divBdr>
            <w:top w:val="none" w:sz="0" w:space="0" w:color="auto"/>
            <w:left w:val="none" w:sz="0" w:space="0" w:color="auto"/>
            <w:bottom w:val="none" w:sz="0" w:space="0" w:color="auto"/>
            <w:right w:val="none" w:sz="0" w:space="0" w:color="auto"/>
          </w:divBdr>
        </w:div>
      </w:divsChild>
    </w:div>
    <w:div w:id="1013414728">
      <w:bodyDiv w:val="1"/>
      <w:marLeft w:val="0"/>
      <w:marRight w:val="0"/>
      <w:marTop w:val="0"/>
      <w:marBottom w:val="0"/>
      <w:divBdr>
        <w:top w:val="none" w:sz="0" w:space="0" w:color="auto"/>
        <w:left w:val="none" w:sz="0" w:space="0" w:color="auto"/>
        <w:bottom w:val="none" w:sz="0" w:space="0" w:color="auto"/>
        <w:right w:val="none" w:sz="0" w:space="0" w:color="auto"/>
      </w:divBdr>
    </w:div>
    <w:div w:id="1032802851">
      <w:bodyDiv w:val="1"/>
      <w:marLeft w:val="0"/>
      <w:marRight w:val="0"/>
      <w:marTop w:val="0"/>
      <w:marBottom w:val="0"/>
      <w:divBdr>
        <w:top w:val="none" w:sz="0" w:space="0" w:color="auto"/>
        <w:left w:val="none" w:sz="0" w:space="0" w:color="auto"/>
        <w:bottom w:val="none" w:sz="0" w:space="0" w:color="auto"/>
        <w:right w:val="none" w:sz="0" w:space="0" w:color="auto"/>
      </w:divBdr>
    </w:div>
    <w:div w:id="1046445090">
      <w:bodyDiv w:val="1"/>
      <w:marLeft w:val="0"/>
      <w:marRight w:val="0"/>
      <w:marTop w:val="0"/>
      <w:marBottom w:val="0"/>
      <w:divBdr>
        <w:top w:val="none" w:sz="0" w:space="0" w:color="auto"/>
        <w:left w:val="none" w:sz="0" w:space="0" w:color="auto"/>
        <w:bottom w:val="none" w:sz="0" w:space="0" w:color="auto"/>
        <w:right w:val="none" w:sz="0" w:space="0" w:color="auto"/>
      </w:divBdr>
      <w:divsChild>
        <w:div w:id="339353173">
          <w:marLeft w:val="979"/>
          <w:marRight w:val="0"/>
          <w:marTop w:val="0"/>
          <w:marBottom w:val="40"/>
          <w:divBdr>
            <w:top w:val="none" w:sz="0" w:space="0" w:color="auto"/>
            <w:left w:val="none" w:sz="0" w:space="0" w:color="auto"/>
            <w:bottom w:val="none" w:sz="0" w:space="0" w:color="auto"/>
            <w:right w:val="none" w:sz="0" w:space="0" w:color="auto"/>
          </w:divBdr>
        </w:div>
        <w:div w:id="1673333075">
          <w:marLeft w:val="979"/>
          <w:marRight w:val="0"/>
          <w:marTop w:val="0"/>
          <w:marBottom w:val="40"/>
          <w:divBdr>
            <w:top w:val="none" w:sz="0" w:space="0" w:color="auto"/>
            <w:left w:val="none" w:sz="0" w:space="0" w:color="auto"/>
            <w:bottom w:val="none" w:sz="0" w:space="0" w:color="auto"/>
            <w:right w:val="none" w:sz="0" w:space="0" w:color="auto"/>
          </w:divBdr>
        </w:div>
        <w:div w:id="1977488026">
          <w:marLeft w:val="979"/>
          <w:marRight w:val="0"/>
          <w:marTop w:val="0"/>
          <w:marBottom w:val="40"/>
          <w:divBdr>
            <w:top w:val="none" w:sz="0" w:space="0" w:color="auto"/>
            <w:left w:val="none" w:sz="0" w:space="0" w:color="auto"/>
            <w:bottom w:val="none" w:sz="0" w:space="0" w:color="auto"/>
            <w:right w:val="none" w:sz="0" w:space="0" w:color="auto"/>
          </w:divBdr>
        </w:div>
      </w:divsChild>
    </w:div>
    <w:div w:id="1067188993">
      <w:bodyDiv w:val="1"/>
      <w:marLeft w:val="0"/>
      <w:marRight w:val="0"/>
      <w:marTop w:val="0"/>
      <w:marBottom w:val="0"/>
      <w:divBdr>
        <w:top w:val="none" w:sz="0" w:space="0" w:color="auto"/>
        <w:left w:val="none" w:sz="0" w:space="0" w:color="auto"/>
        <w:bottom w:val="none" w:sz="0" w:space="0" w:color="auto"/>
        <w:right w:val="none" w:sz="0" w:space="0" w:color="auto"/>
      </w:divBdr>
    </w:div>
    <w:div w:id="1118136688">
      <w:bodyDiv w:val="1"/>
      <w:marLeft w:val="0"/>
      <w:marRight w:val="0"/>
      <w:marTop w:val="0"/>
      <w:marBottom w:val="0"/>
      <w:divBdr>
        <w:top w:val="none" w:sz="0" w:space="0" w:color="auto"/>
        <w:left w:val="none" w:sz="0" w:space="0" w:color="auto"/>
        <w:bottom w:val="none" w:sz="0" w:space="0" w:color="auto"/>
        <w:right w:val="none" w:sz="0" w:space="0" w:color="auto"/>
      </w:divBdr>
    </w:div>
    <w:div w:id="1130518132">
      <w:bodyDiv w:val="1"/>
      <w:marLeft w:val="0"/>
      <w:marRight w:val="0"/>
      <w:marTop w:val="0"/>
      <w:marBottom w:val="0"/>
      <w:divBdr>
        <w:top w:val="none" w:sz="0" w:space="0" w:color="auto"/>
        <w:left w:val="none" w:sz="0" w:space="0" w:color="auto"/>
        <w:bottom w:val="none" w:sz="0" w:space="0" w:color="auto"/>
        <w:right w:val="none" w:sz="0" w:space="0" w:color="auto"/>
      </w:divBdr>
    </w:div>
    <w:div w:id="1165507814">
      <w:bodyDiv w:val="1"/>
      <w:marLeft w:val="0"/>
      <w:marRight w:val="0"/>
      <w:marTop w:val="0"/>
      <w:marBottom w:val="0"/>
      <w:divBdr>
        <w:top w:val="none" w:sz="0" w:space="0" w:color="auto"/>
        <w:left w:val="none" w:sz="0" w:space="0" w:color="auto"/>
        <w:bottom w:val="none" w:sz="0" w:space="0" w:color="auto"/>
        <w:right w:val="none" w:sz="0" w:space="0" w:color="auto"/>
      </w:divBdr>
    </w:div>
    <w:div w:id="1169447077">
      <w:bodyDiv w:val="1"/>
      <w:marLeft w:val="0"/>
      <w:marRight w:val="0"/>
      <w:marTop w:val="0"/>
      <w:marBottom w:val="0"/>
      <w:divBdr>
        <w:top w:val="none" w:sz="0" w:space="0" w:color="auto"/>
        <w:left w:val="none" w:sz="0" w:space="0" w:color="auto"/>
        <w:bottom w:val="none" w:sz="0" w:space="0" w:color="auto"/>
        <w:right w:val="none" w:sz="0" w:space="0" w:color="auto"/>
      </w:divBdr>
    </w:div>
    <w:div w:id="1178737946">
      <w:bodyDiv w:val="1"/>
      <w:marLeft w:val="0"/>
      <w:marRight w:val="0"/>
      <w:marTop w:val="0"/>
      <w:marBottom w:val="0"/>
      <w:divBdr>
        <w:top w:val="none" w:sz="0" w:space="0" w:color="auto"/>
        <w:left w:val="none" w:sz="0" w:space="0" w:color="auto"/>
        <w:bottom w:val="none" w:sz="0" w:space="0" w:color="auto"/>
        <w:right w:val="none" w:sz="0" w:space="0" w:color="auto"/>
      </w:divBdr>
      <w:divsChild>
        <w:div w:id="12614673">
          <w:marLeft w:val="893"/>
          <w:marRight w:val="0"/>
          <w:marTop w:val="0"/>
          <w:marBottom w:val="74"/>
          <w:divBdr>
            <w:top w:val="none" w:sz="0" w:space="0" w:color="auto"/>
            <w:left w:val="none" w:sz="0" w:space="0" w:color="auto"/>
            <w:bottom w:val="none" w:sz="0" w:space="0" w:color="auto"/>
            <w:right w:val="none" w:sz="0" w:space="0" w:color="auto"/>
          </w:divBdr>
        </w:div>
        <w:div w:id="65613456">
          <w:marLeft w:val="446"/>
          <w:marRight w:val="0"/>
          <w:marTop w:val="0"/>
          <w:marBottom w:val="74"/>
          <w:divBdr>
            <w:top w:val="none" w:sz="0" w:space="0" w:color="auto"/>
            <w:left w:val="none" w:sz="0" w:space="0" w:color="auto"/>
            <w:bottom w:val="none" w:sz="0" w:space="0" w:color="auto"/>
            <w:right w:val="none" w:sz="0" w:space="0" w:color="auto"/>
          </w:divBdr>
        </w:div>
        <w:div w:id="148405551">
          <w:marLeft w:val="893"/>
          <w:marRight w:val="0"/>
          <w:marTop w:val="0"/>
          <w:marBottom w:val="74"/>
          <w:divBdr>
            <w:top w:val="none" w:sz="0" w:space="0" w:color="auto"/>
            <w:left w:val="none" w:sz="0" w:space="0" w:color="auto"/>
            <w:bottom w:val="none" w:sz="0" w:space="0" w:color="auto"/>
            <w:right w:val="none" w:sz="0" w:space="0" w:color="auto"/>
          </w:divBdr>
        </w:div>
        <w:div w:id="195854214">
          <w:marLeft w:val="893"/>
          <w:marRight w:val="0"/>
          <w:marTop w:val="0"/>
          <w:marBottom w:val="74"/>
          <w:divBdr>
            <w:top w:val="none" w:sz="0" w:space="0" w:color="auto"/>
            <w:left w:val="none" w:sz="0" w:space="0" w:color="auto"/>
            <w:bottom w:val="none" w:sz="0" w:space="0" w:color="auto"/>
            <w:right w:val="none" w:sz="0" w:space="0" w:color="auto"/>
          </w:divBdr>
        </w:div>
        <w:div w:id="206067485">
          <w:marLeft w:val="446"/>
          <w:marRight w:val="0"/>
          <w:marTop w:val="0"/>
          <w:marBottom w:val="74"/>
          <w:divBdr>
            <w:top w:val="none" w:sz="0" w:space="0" w:color="auto"/>
            <w:left w:val="none" w:sz="0" w:space="0" w:color="auto"/>
            <w:bottom w:val="none" w:sz="0" w:space="0" w:color="auto"/>
            <w:right w:val="none" w:sz="0" w:space="0" w:color="auto"/>
          </w:divBdr>
        </w:div>
        <w:div w:id="312173918">
          <w:marLeft w:val="893"/>
          <w:marRight w:val="0"/>
          <w:marTop w:val="0"/>
          <w:marBottom w:val="74"/>
          <w:divBdr>
            <w:top w:val="none" w:sz="0" w:space="0" w:color="auto"/>
            <w:left w:val="none" w:sz="0" w:space="0" w:color="auto"/>
            <w:bottom w:val="none" w:sz="0" w:space="0" w:color="auto"/>
            <w:right w:val="none" w:sz="0" w:space="0" w:color="auto"/>
          </w:divBdr>
        </w:div>
        <w:div w:id="657151028">
          <w:marLeft w:val="446"/>
          <w:marRight w:val="0"/>
          <w:marTop w:val="0"/>
          <w:marBottom w:val="74"/>
          <w:divBdr>
            <w:top w:val="none" w:sz="0" w:space="0" w:color="auto"/>
            <w:left w:val="none" w:sz="0" w:space="0" w:color="auto"/>
            <w:bottom w:val="none" w:sz="0" w:space="0" w:color="auto"/>
            <w:right w:val="none" w:sz="0" w:space="0" w:color="auto"/>
          </w:divBdr>
        </w:div>
        <w:div w:id="1217281084">
          <w:marLeft w:val="446"/>
          <w:marRight w:val="0"/>
          <w:marTop w:val="0"/>
          <w:marBottom w:val="74"/>
          <w:divBdr>
            <w:top w:val="none" w:sz="0" w:space="0" w:color="auto"/>
            <w:left w:val="none" w:sz="0" w:space="0" w:color="auto"/>
            <w:bottom w:val="none" w:sz="0" w:space="0" w:color="auto"/>
            <w:right w:val="none" w:sz="0" w:space="0" w:color="auto"/>
          </w:divBdr>
        </w:div>
        <w:div w:id="1218931421">
          <w:marLeft w:val="893"/>
          <w:marRight w:val="0"/>
          <w:marTop w:val="0"/>
          <w:marBottom w:val="74"/>
          <w:divBdr>
            <w:top w:val="none" w:sz="0" w:space="0" w:color="auto"/>
            <w:left w:val="none" w:sz="0" w:space="0" w:color="auto"/>
            <w:bottom w:val="none" w:sz="0" w:space="0" w:color="auto"/>
            <w:right w:val="none" w:sz="0" w:space="0" w:color="auto"/>
          </w:divBdr>
        </w:div>
        <w:div w:id="1274751147">
          <w:marLeft w:val="893"/>
          <w:marRight w:val="0"/>
          <w:marTop w:val="0"/>
          <w:marBottom w:val="74"/>
          <w:divBdr>
            <w:top w:val="none" w:sz="0" w:space="0" w:color="auto"/>
            <w:left w:val="none" w:sz="0" w:space="0" w:color="auto"/>
            <w:bottom w:val="none" w:sz="0" w:space="0" w:color="auto"/>
            <w:right w:val="none" w:sz="0" w:space="0" w:color="auto"/>
          </w:divBdr>
        </w:div>
      </w:divsChild>
    </w:div>
    <w:div w:id="1220703125">
      <w:bodyDiv w:val="1"/>
      <w:marLeft w:val="0"/>
      <w:marRight w:val="0"/>
      <w:marTop w:val="0"/>
      <w:marBottom w:val="0"/>
      <w:divBdr>
        <w:top w:val="none" w:sz="0" w:space="0" w:color="auto"/>
        <w:left w:val="none" w:sz="0" w:space="0" w:color="auto"/>
        <w:bottom w:val="none" w:sz="0" w:space="0" w:color="auto"/>
        <w:right w:val="none" w:sz="0" w:space="0" w:color="auto"/>
      </w:divBdr>
    </w:div>
    <w:div w:id="1249459107">
      <w:bodyDiv w:val="1"/>
      <w:marLeft w:val="0"/>
      <w:marRight w:val="0"/>
      <w:marTop w:val="0"/>
      <w:marBottom w:val="0"/>
      <w:divBdr>
        <w:top w:val="none" w:sz="0" w:space="0" w:color="auto"/>
        <w:left w:val="none" w:sz="0" w:space="0" w:color="auto"/>
        <w:bottom w:val="none" w:sz="0" w:space="0" w:color="auto"/>
        <w:right w:val="none" w:sz="0" w:space="0" w:color="auto"/>
      </w:divBdr>
    </w:div>
    <w:div w:id="1261061483">
      <w:bodyDiv w:val="1"/>
      <w:marLeft w:val="0"/>
      <w:marRight w:val="0"/>
      <w:marTop w:val="0"/>
      <w:marBottom w:val="0"/>
      <w:divBdr>
        <w:top w:val="none" w:sz="0" w:space="0" w:color="auto"/>
        <w:left w:val="none" w:sz="0" w:space="0" w:color="auto"/>
        <w:bottom w:val="none" w:sz="0" w:space="0" w:color="auto"/>
        <w:right w:val="none" w:sz="0" w:space="0" w:color="auto"/>
      </w:divBdr>
    </w:div>
    <w:div w:id="1261572010">
      <w:bodyDiv w:val="1"/>
      <w:marLeft w:val="0"/>
      <w:marRight w:val="0"/>
      <w:marTop w:val="0"/>
      <w:marBottom w:val="0"/>
      <w:divBdr>
        <w:top w:val="none" w:sz="0" w:space="0" w:color="auto"/>
        <w:left w:val="none" w:sz="0" w:space="0" w:color="auto"/>
        <w:bottom w:val="none" w:sz="0" w:space="0" w:color="auto"/>
        <w:right w:val="none" w:sz="0" w:space="0" w:color="auto"/>
      </w:divBdr>
    </w:div>
    <w:div w:id="1277369166">
      <w:bodyDiv w:val="1"/>
      <w:marLeft w:val="0"/>
      <w:marRight w:val="0"/>
      <w:marTop w:val="0"/>
      <w:marBottom w:val="0"/>
      <w:divBdr>
        <w:top w:val="none" w:sz="0" w:space="0" w:color="auto"/>
        <w:left w:val="none" w:sz="0" w:space="0" w:color="auto"/>
        <w:bottom w:val="none" w:sz="0" w:space="0" w:color="auto"/>
        <w:right w:val="none" w:sz="0" w:space="0" w:color="auto"/>
      </w:divBdr>
    </w:div>
    <w:div w:id="1277524706">
      <w:bodyDiv w:val="1"/>
      <w:marLeft w:val="0"/>
      <w:marRight w:val="0"/>
      <w:marTop w:val="0"/>
      <w:marBottom w:val="0"/>
      <w:divBdr>
        <w:top w:val="none" w:sz="0" w:space="0" w:color="auto"/>
        <w:left w:val="none" w:sz="0" w:space="0" w:color="auto"/>
        <w:bottom w:val="none" w:sz="0" w:space="0" w:color="auto"/>
        <w:right w:val="none" w:sz="0" w:space="0" w:color="auto"/>
      </w:divBdr>
    </w:div>
    <w:div w:id="1279213445">
      <w:bodyDiv w:val="1"/>
      <w:marLeft w:val="0"/>
      <w:marRight w:val="0"/>
      <w:marTop w:val="0"/>
      <w:marBottom w:val="0"/>
      <w:divBdr>
        <w:top w:val="none" w:sz="0" w:space="0" w:color="auto"/>
        <w:left w:val="none" w:sz="0" w:space="0" w:color="auto"/>
        <w:bottom w:val="none" w:sz="0" w:space="0" w:color="auto"/>
        <w:right w:val="none" w:sz="0" w:space="0" w:color="auto"/>
      </w:divBdr>
    </w:div>
    <w:div w:id="1280649715">
      <w:bodyDiv w:val="1"/>
      <w:marLeft w:val="0"/>
      <w:marRight w:val="0"/>
      <w:marTop w:val="0"/>
      <w:marBottom w:val="0"/>
      <w:divBdr>
        <w:top w:val="none" w:sz="0" w:space="0" w:color="auto"/>
        <w:left w:val="none" w:sz="0" w:space="0" w:color="auto"/>
        <w:bottom w:val="none" w:sz="0" w:space="0" w:color="auto"/>
        <w:right w:val="none" w:sz="0" w:space="0" w:color="auto"/>
      </w:divBdr>
    </w:div>
    <w:div w:id="1319385375">
      <w:bodyDiv w:val="1"/>
      <w:marLeft w:val="0"/>
      <w:marRight w:val="0"/>
      <w:marTop w:val="0"/>
      <w:marBottom w:val="0"/>
      <w:divBdr>
        <w:top w:val="none" w:sz="0" w:space="0" w:color="auto"/>
        <w:left w:val="none" w:sz="0" w:space="0" w:color="auto"/>
        <w:bottom w:val="none" w:sz="0" w:space="0" w:color="auto"/>
        <w:right w:val="none" w:sz="0" w:space="0" w:color="auto"/>
      </w:divBdr>
    </w:div>
    <w:div w:id="1320111265">
      <w:bodyDiv w:val="1"/>
      <w:marLeft w:val="0"/>
      <w:marRight w:val="0"/>
      <w:marTop w:val="0"/>
      <w:marBottom w:val="0"/>
      <w:divBdr>
        <w:top w:val="none" w:sz="0" w:space="0" w:color="auto"/>
        <w:left w:val="none" w:sz="0" w:space="0" w:color="auto"/>
        <w:bottom w:val="none" w:sz="0" w:space="0" w:color="auto"/>
        <w:right w:val="none" w:sz="0" w:space="0" w:color="auto"/>
      </w:divBdr>
    </w:div>
    <w:div w:id="1335110097">
      <w:bodyDiv w:val="1"/>
      <w:marLeft w:val="0"/>
      <w:marRight w:val="0"/>
      <w:marTop w:val="0"/>
      <w:marBottom w:val="0"/>
      <w:divBdr>
        <w:top w:val="none" w:sz="0" w:space="0" w:color="auto"/>
        <w:left w:val="none" w:sz="0" w:space="0" w:color="auto"/>
        <w:bottom w:val="none" w:sz="0" w:space="0" w:color="auto"/>
        <w:right w:val="none" w:sz="0" w:space="0" w:color="auto"/>
      </w:divBdr>
    </w:div>
    <w:div w:id="1342124763">
      <w:bodyDiv w:val="1"/>
      <w:marLeft w:val="0"/>
      <w:marRight w:val="0"/>
      <w:marTop w:val="0"/>
      <w:marBottom w:val="0"/>
      <w:divBdr>
        <w:top w:val="none" w:sz="0" w:space="0" w:color="auto"/>
        <w:left w:val="none" w:sz="0" w:space="0" w:color="auto"/>
        <w:bottom w:val="none" w:sz="0" w:space="0" w:color="auto"/>
        <w:right w:val="none" w:sz="0" w:space="0" w:color="auto"/>
      </w:divBdr>
    </w:div>
    <w:div w:id="1344358104">
      <w:bodyDiv w:val="1"/>
      <w:marLeft w:val="0"/>
      <w:marRight w:val="0"/>
      <w:marTop w:val="0"/>
      <w:marBottom w:val="0"/>
      <w:divBdr>
        <w:top w:val="none" w:sz="0" w:space="0" w:color="auto"/>
        <w:left w:val="none" w:sz="0" w:space="0" w:color="auto"/>
        <w:bottom w:val="none" w:sz="0" w:space="0" w:color="auto"/>
        <w:right w:val="none" w:sz="0" w:space="0" w:color="auto"/>
      </w:divBdr>
    </w:div>
    <w:div w:id="1352801499">
      <w:bodyDiv w:val="1"/>
      <w:marLeft w:val="0"/>
      <w:marRight w:val="0"/>
      <w:marTop w:val="0"/>
      <w:marBottom w:val="0"/>
      <w:divBdr>
        <w:top w:val="none" w:sz="0" w:space="0" w:color="auto"/>
        <w:left w:val="none" w:sz="0" w:space="0" w:color="auto"/>
        <w:bottom w:val="none" w:sz="0" w:space="0" w:color="auto"/>
        <w:right w:val="none" w:sz="0" w:space="0" w:color="auto"/>
      </w:divBdr>
    </w:div>
    <w:div w:id="1360277112">
      <w:bodyDiv w:val="1"/>
      <w:marLeft w:val="0"/>
      <w:marRight w:val="0"/>
      <w:marTop w:val="0"/>
      <w:marBottom w:val="0"/>
      <w:divBdr>
        <w:top w:val="none" w:sz="0" w:space="0" w:color="auto"/>
        <w:left w:val="none" w:sz="0" w:space="0" w:color="auto"/>
        <w:bottom w:val="none" w:sz="0" w:space="0" w:color="auto"/>
        <w:right w:val="none" w:sz="0" w:space="0" w:color="auto"/>
      </w:divBdr>
    </w:div>
    <w:div w:id="1375957598">
      <w:bodyDiv w:val="1"/>
      <w:marLeft w:val="0"/>
      <w:marRight w:val="0"/>
      <w:marTop w:val="0"/>
      <w:marBottom w:val="0"/>
      <w:divBdr>
        <w:top w:val="none" w:sz="0" w:space="0" w:color="auto"/>
        <w:left w:val="none" w:sz="0" w:space="0" w:color="auto"/>
        <w:bottom w:val="none" w:sz="0" w:space="0" w:color="auto"/>
        <w:right w:val="none" w:sz="0" w:space="0" w:color="auto"/>
      </w:divBdr>
    </w:div>
    <w:div w:id="1402366969">
      <w:bodyDiv w:val="1"/>
      <w:marLeft w:val="0"/>
      <w:marRight w:val="0"/>
      <w:marTop w:val="0"/>
      <w:marBottom w:val="0"/>
      <w:divBdr>
        <w:top w:val="none" w:sz="0" w:space="0" w:color="auto"/>
        <w:left w:val="none" w:sz="0" w:space="0" w:color="auto"/>
        <w:bottom w:val="none" w:sz="0" w:space="0" w:color="auto"/>
        <w:right w:val="none" w:sz="0" w:space="0" w:color="auto"/>
      </w:divBdr>
    </w:div>
    <w:div w:id="1408921352">
      <w:bodyDiv w:val="1"/>
      <w:marLeft w:val="0"/>
      <w:marRight w:val="0"/>
      <w:marTop w:val="0"/>
      <w:marBottom w:val="0"/>
      <w:divBdr>
        <w:top w:val="none" w:sz="0" w:space="0" w:color="auto"/>
        <w:left w:val="none" w:sz="0" w:space="0" w:color="auto"/>
        <w:bottom w:val="none" w:sz="0" w:space="0" w:color="auto"/>
        <w:right w:val="none" w:sz="0" w:space="0" w:color="auto"/>
      </w:divBdr>
    </w:div>
    <w:div w:id="1420372788">
      <w:bodyDiv w:val="1"/>
      <w:marLeft w:val="0"/>
      <w:marRight w:val="0"/>
      <w:marTop w:val="0"/>
      <w:marBottom w:val="0"/>
      <w:divBdr>
        <w:top w:val="none" w:sz="0" w:space="0" w:color="auto"/>
        <w:left w:val="none" w:sz="0" w:space="0" w:color="auto"/>
        <w:bottom w:val="none" w:sz="0" w:space="0" w:color="auto"/>
        <w:right w:val="none" w:sz="0" w:space="0" w:color="auto"/>
      </w:divBdr>
    </w:div>
    <w:div w:id="1424496984">
      <w:bodyDiv w:val="1"/>
      <w:marLeft w:val="0"/>
      <w:marRight w:val="0"/>
      <w:marTop w:val="0"/>
      <w:marBottom w:val="0"/>
      <w:divBdr>
        <w:top w:val="none" w:sz="0" w:space="0" w:color="auto"/>
        <w:left w:val="none" w:sz="0" w:space="0" w:color="auto"/>
        <w:bottom w:val="none" w:sz="0" w:space="0" w:color="auto"/>
        <w:right w:val="none" w:sz="0" w:space="0" w:color="auto"/>
      </w:divBdr>
      <w:divsChild>
        <w:div w:id="155850820">
          <w:marLeft w:val="547"/>
          <w:marRight w:val="0"/>
          <w:marTop w:val="120"/>
          <w:marBottom w:val="0"/>
          <w:divBdr>
            <w:top w:val="none" w:sz="0" w:space="0" w:color="auto"/>
            <w:left w:val="none" w:sz="0" w:space="0" w:color="auto"/>
            <w:bottom w:val="none" w:sz="0" w:space="0" w:color="auto"/>
            <w:right w:val="none" w:sz="0" w:space="0" w:color="auto"/>
          </w:divBdr>
        </w:div>
        <w:div w:id="1235432993">
          <w:marLeft w:val="547"/>
          <w:marRight w:val="0"/>
          <w:marTop w:val="120"/>
          <w:marBottom w:val="0"/>
          <w:divBdr>
            <w:top w:val="none" w:sz="0" w:space="0" w:color="auto"/>
            <w:left w:val="none" w:sz="0" w:space="0" w:color="auto"/>
            <w:bottom w:val="none" w:sz="0" w:space="0" w:color="auto"/>
            <w:right w:val="none" w:sz="0" w:space="0" w:color="auto"/>
          </w:divBdr>
        </w:div>
        <w:div w:id="1427001150">
          <w:marLeft w:val="547"/>
          <w:marRight w:val="0"/>
          <w:marTop w:val="120"/>
          <w:marBottom w:val="0"/>
          <w:divBdr>
            <w:top w:val="none" w:sz="0" w:space="0" w:color="auto"/>
            <w:left w:val="none" w:sz="0" w:space="0" w:color="auto"/>
            <w:bottom w:val="none" w:sz="0" w:space="0" w:color="auto"/>
            <w:right w:val="none" w:sz="0" w:space="0" w:color="auto"/>
          </w:divBdr>
        </w:div>
        <w:div w:id="1441299433">
          <w:marLeft w:val="547"/>
          <w:marRight w:val="0"/>
          <w:marTop w:val="120"/>
          <w:marBottom w:val="0"/>
          <w:divBdr>
            <w:top w:val="none" w:sz="0" w:space="0" w:color="auto"/>
            <w:left w:val="none" w:sz="0" w:space="0" w:color="auto"/>
            <w:bottom w:val="none" w:sz="0" w:space="0" w:color="auto"/>
            <w:right w:val="none" w:sz="0" w:space="0" w:color="auto"/>
          </w:divBdr>
        </w:div>
        <w:div w:id="1456564081">
          <w:marLeft w:val="547"/>
          <w:marRight w:val="0"/>
          <w:marTop w:val="120"/>
          <w:marBottom w:val="0"/>
          <w:divBdr>
            <w:top w:val="none" w:sz="0" w:space="0" w:color="auto"/>
            <w:left w:val="none" w:sz="0" w:space="0" w:color="auto"/>
            <w:bottom w:val="none" w:sz="0" w:space="0" w:color="auto"/>
            <w:right w:val="none" w:sz="0" w:space="0" w:color="auto"/>
          </w:divBdr>
        </w:div>
        <w:div w:id="1495685223">
          <w:marLeft w:val="547"/>
          <w:marRight w:val="0"/>
          <w:marTop w:val="120"/>
          <w:marBottom w:val="0"/>
          <w:divBdr>
            <w:top w:val="none" w:sz="0" w:space="0" w:color="auto"/>
            <w:left w:val="none" w:sz="0" w:space="0" w:color="auto"/>
            <w:bottom w:val="none" w:sz="0" w:space="0" w:color="auto"/>
            <w:right w:val="none" w:sz="0" w:space="0" w:color="auto"/>
          </w:divBdr>
        </w:div>
        <w:div w:id="1626691104">
          <w:marLeft w:val="547"/>
          <w:marRight w:val="0"/>
          <w:marTop w:val="120"/>
          <w:marBottom w:val="0"/>
          <w:divBdr>
            <w:top w:val="none" w:sz="0" w:space="0" w:color="auto"/>
            <w:left w:val="none" w:sz="0" w:space="0" w:color="auto"/>
            <w:bottom w:val="none" w:sz="0" w:space="0" w:color="auto"/>
            <w:right w:val="none" w:sz="0" w:space="0" w:color="auto"/>
          </w:divBdr>
        </w:div>
        <w:div w:id="1695417706">
          <w:marLeft w:val="547"/>
          <w:marRight w:val="0"/>
          <w:marTop w:val="120"/>
          <w:marBottom w:val="0"/>
          <w:divBdr>
            <w:top w:val="none" w:sz="0" w:space="0" w:color="auto"/>
            <w:left w:val="none" w:sz="0" w:space="0" w:color="auto"/>
            <w:bottom w:val="none" w:sz="0" w:space="0" w:color="auto"/>
            <w:right w:val="none" w:sz="0" w:space="0" w:color="auto"/>
          </w:divBdr>
        </w:div>
        <w:div w:id="1736319339">
          <w:marLeft w:val="547"/>
          <w:marRight w:val="0"/>
          <w:marTop w:val="120"/>
          <w:marBottom w:val="0"/>
          <w:divBdr>
            <w:top w:val="none" w:sz="0" w:space="0" w:color="auto"/>
            <w:left w:val="none" w:sz="0" w:space="0" w:color="auto"/>
            <w:bottom w:val="none" w:sz="0" w:space="0" w:color="auto"/>
            <w:right w:val="none" w:sz="0" w:space="0" w:color="auto"/>
          </w:divBdr>
        </w:div>
        <w:div w:id="1857768304">
          <w:marLeft w:val="547"/>
          <w:marRight w:val="0"/>
          <w:marTop w:val="120"/>
          <w:marBottom w:val="0"/>
          <w:divBdr>
            <w:top w:val="none" w:sz="0" w:space="0" w:color="auto"/>
            <w:left w:val="none" w:sz="0" w:space="0" w:color="auto"/>
            <w:bottom w:val="none" w:sz="0" w:space="0" w:color="auto"/>
            <w:right w:val="none" w:sz="0" w:space="0" w:color="auto"/>
          </w:divBdr>
        </w:div>
        <w:div w:id="1936160552">
          <w:marLeft w:val="547"/>
          <w:marRight w:val="0"/>
          <w:marTop w:val="120"/>
          <w:marBottom w:val="0"/>
          <w:divBdr>
            <w:top w:val="none" w:sz="0" w:space="0" w:color="auto"/>
            <w:left w:val="none" w:sz="0" w:space="0" w:color="auto"/>
            <w:bottom w:val="none" w:sz="0" w:space="0" w:color="auto"/>
            <w:right w:val="none" w:sz="0" w:space="0" w:color="auto"/>
          </w:divBdr>
        </w:div>
        <w:div w:id="1974940706">
          <w:marLeft w:val="547"/>
          <w:marRight w:val="0"/>
          <w:marTop w:val="120"/>
          <w:marBottom w:val="0"/>
          <w:divBdr>
            <w:top w:val="none" w:sz="0" w:space="0" w:color="auto"/>
            <w:left w:val="none" w:sz="0" w:space="0" w:color="auto"/>
            <w:bottom w:val="none" w:sz="0" w:space="0" w:color="auto"/>
            <w:right w:val="none" w:sz="0" w:space="0" w:color="auto"/>
          </w:divBdr>
        </w:div>
        <w:div w:id="2139836298">
          <w:marLeft w:val="547"/>
          <w:marRight w:val="0"/>
          <w:marTop w:val="120"/>
          <w:marBottom w:val="0"/>
          <w:divBdr>
            <w:top w:val="none" w:sz="0" w:space="0" w:color="auto"/>
            <w:left w:val="none" w:sz="0" w:space="0" w:color="auto"/>
            <w:bottom w:val="none" w:sz="0" w:space="0" w:color="auto"/>
            <w:right w:val="none" w:sz="0" w:space="0" w:color="auto"/>
          </w:divBdr>
        </w:div>
      </w:divsChild>
    </w:div>
    <w:div w:id="1453939371">
      <w:bodyDiv w:val="1"/>
      <w:marLeft w:val="0"/>
      <w:marRight w:val="0"/>
      <w:marTop w:val="0"/>
      <w:marBottom w:val="0"/>
      <w:divBdr>
        <w:top w:val="none" w:sz="0" w:space="0" w:color="auto"/>
        <w:left w:val="none" w:sz="0" w:space="0" w:color="auto"/>
        <w:bottom w:val="none" w:sz="0" w:space="0" w:color="auto"/>
        <w:right w:val="none" w:sz="0" w:space="0" w:color="auto"/>
      </w:divBdr>
    </w:div>
    <w:div w:id="1504858372">
      <w:bodyDiv w:val="1"/>
      <w:marLeft w:val="0"/>
      <w:marRight w:val="0"/>
      <w:marTop w:val="0"/>
      <w:marBottom w:val="0"/>
      <w:divBdr>
        <w:top w:val="none" w:sz="0" w:space="0" w:color="auto"/>
        <w:left w:val="none" w:sz="0" w:space="0" w:color="auto"/>
        <w:bottom w:val="none" w:sz="0" w:space="0" w:color="auto"/>
        <w:right w:val="none" w:sz="0" w:space="0" w:color="auto"/>
      </w:divBdr>
    </w:div>
    <w:div w:id="1505587639">
      <w:bodyDiv w:val="1"/>
      <w:marLeft w:val="0"/>
      <w:marRight w:val="0"/>
      <w:marTop w:val="0"/>
      <w:marBottom w:val="0"/>
      <w:divBdr>
        <w:top w:val="none" w:sz="0" w:space="0" w:color="auto"/>
        <w:left w:val="none" w:sz="0" w:space="0" w:color="auto"/>
        <w:bottom w:val="none" w:sz="0" w:space="0" w:color="auto"/>
        <w:right w:val="none" w:sz="0" w:space="0" w:color="auto"/>
      </w:divBdr>
    </w:div>
    <w:div w:id="1530803201">
      <w:bodyDiv w:val="1"/>
      <w:marLeft w:val="0"/>
      <w:marRight w:val="0"/>
      <w:marTop w:val="0"/>
      <w:marBottom w:val="0"/>
      <w:divBdr>
        <w:top w:val="none" w:sz="0" w:space="0" w:color="auto"/>
        <w:left w:val="none" w:sz="0" w:space="0" w:color="auto"/>
        <w:bottom w:val="none" w:sz="0" w:space="0" w:color="auto"/>
        <w:right w:val="none" w:sz="0" w:space="0" w:color="auto"/>
      </w:divBdr>
    </w:div>
    <w:div w:id="1540897601">
      <w:bodyDiv w:val="1"/>
      <w:marLeft w:val="0"/>
      <w:marRight w:val="0"/>
      <w:marTop w:val="0"/>
      <w:marBottom w:val="0"/>
      <w:divBdr>
        <w:top w:val="none" w:sz="0" w:space="0" w:color="auto"/>
        <w:left w:val="none" w:sz="0" w:space="0" w:color="auto"/>
        <w:bottom w:val="none" w:sz="0" w:space="0" w:color="auto"/>
        <w:right w:val="none" w:sz="0" w:space="0" w:color="auto"/>
      </w:divBdr>
    </w:div>
    <w:div w:id="1544175321">
      <w:bodyDiv w:val="1"/>
      <w:marLeft w:val="0"/>
      <w:marRight w:val="0"/>
      <w:marTop w:val="0"/>
      <w:marBottom w:val="0"/>
      <w:divBdr>
        <w:top w:val="none" w:sz="0" w:space="0" w:color="auto"/>
        <w:left w:val="none" w:sz="0" w:space="0" w:color="auto"/>
        <w:bottom w:val="none" w:sz="0" w:space="0" w:color="auto"/>
        <w:right w:val="none" w:sz="0" w:space="0" w:color="auto"/>
      </w:divBdr>
    </w:div>
    <w:div w:id="1544362762">
      <w:bodyDiv w:val="1"/>
      <w:marLeft w:val="0"/>
      <w:marRight w:val="0"/>
      <w:marTop w:val="0"/>
      <w:marBottom w:val="0"/>
      <w:divBdr>
        <w:top w:val="none" w:sz="0" w:space="0" w:color="auto"/>
        <w:left w:val="none" w:sz="0" w:space="0" w:color="auto"/>
        <w:bottom w:val="none" w:sz="0" w:space="0" w:color="auto"/>
        <w:right w:val="none" w:sz="0" w:space="0" w:color="auto"/>
      </w:divBdr>
    </w:div>
    <w:div w:id="1572348476">
      <w:bodyDiv w:val="1"/>
      <w:marLeft w:val="0"/>
      <w:marRight w:val="0"/>
      <w:marTop w:val="0"/>
      <w:marBottom w:val="0"/>
      <w:divBdr>
        <w:top w:val="none" w:sz="0" w:space="0" w:color="auto"/>
        <w:left w:val="none" w:sz="0" w:space="0" w:color="auto"/>
        <w:bottom w:val="none" w:sz="0" w:space="0" w:color="auto"/>
        <w:right w:val="none" w:sz="0" w:space="0" w:color="auto"/>
      </w:divBdr>
    </w:div>
    <w:div w:id="1581018383">
      <w:bodyDiv w:val="1"/>
      <w:marLeft w:val="0"/>
      <w:marRight w:val="0"/>
      <w:marTop w:val="0"/>
      <w:marBottom w:val="0"/>
      <w:divBdr>
        <w:top w:val="none" w:sz="0" w:space="0" w:color="auto"/>
        <w:left w:val="none" w:sz="0" w:space="0" w:color="auto"/>
        <w:bottom w:val="none" w:sz="0" w:space="0" w:color="auto"/>
        <w:right w:val="none" w:sz="0" w:space="0" w:color="auto"/>
      </w:divBdr>
    </w:div>
    <w:div w:id="1593736227">
      <w:bodyDiv w:val="1"/>
      <w:marLeft w:val="0"/>
      <w:marRight w:val="0"/>
      <w:marTop w:val="0"/>
      <w:marBottom w:val="0"/>
      <w:divBdr>
        <w:top w:val="none" w:sz="0" w:space="0" w:color="auto"/>
        <w:left w:val="none" w:sz="0" w:space="0" w:color="auto"/>
        <w:bottom w:val="none" w:sz="0" w:space="0" w:color="auto"/>
        <w:right w:val="none" w:sz="0" w:space="0" w:color="auto"/>
      </w:divBdr>
    </w:div>
    <w:div w:id="1601529981">
      <w:bodyDiv w:val="1"/>
      <w:marLeft w:val="0"/>
      <w:marRight w:val="0"/>
      <w:marTop w:val="0"/>
      <w:marBottom w:val="0"/>
      <w:divBdr>
        <w:top w:val="none" w:sz="0" w:space="0" w:color="auto"/>
        <w:left w:val="none" w:sz="0" w:space="0" w:color="auto"/>
        <w:bottom w:val="none" w:sz="0" w:space="0" w:color="auto"/>
        <w:right w:val="none" w:sz="0" w:space="0" w:color="auto"/>
      </w:divBdr>
    </w:div>
    <w:div w:id="1610316322">
      <w:bodyDiv w:val="1"/>
      <w:marLeft w:val="0"/>
      <w:marRight w:val="0"/>
      <w:marTop w:val="0"/>
      <w:marBottom w:val="0"/>
      <w:divBdr>
        <w:top w:val="none" w:sz="0" w:space="0" w:color="auto"/>
        <w:left w:val="none" w:sz="0" w:space="0" w:color="auto"/>
        <w:bottom w:val="none" w:sz="0" w:space="0" w:color="auto"/>
        <w:right w:val="none" w:sz="0" w:space="0" w:color="auto"/>
      </w:divBdr>
    </w:div>
    <w:div w:id="1633704183">
      <w:bodyDiv w:val="1"/>
      <w:marLeft w:val="0"/>
      <w:marRight w:val="0"/>
      <w:marTop w:val="0"/>
      <w:marBottom w:val="0"/>
      <w:divBdr>
        <w:top w:val="none" w:sz="0" w:space="0" w:color="auto"/>
        <w:left w:val="none" w:sz="0" w:space="0" w:color="auto"/>
        <w:bottom w:val="none" w:sz="0" w:space="0" w:color="auto"/>
        <w:right w:val="none" w:sz="0" w:space="0" w:color="auto"/>
      </w:divBdr>
    </w:div>
    <w:div w:id="1638224298">
      <w:bodyDiv w:val="1"/>
      <w:marLeft w:val="0"/>
      <w:marRight w:val="0"/>
      <w:marTop w:val="0"/>
      <w:marBottom w:val="0"/>
      <w:divBdr>
        <w:top w:val="none" w:sz="0" w:space="0" w:color="auto"/>
        <w:left w:val="none" w:sz="0" w:space="0" w:color="auto"/>
        <w:bottom w:val="none" w:sz="0" w:space="0" w:color="auto"/>
        <w:right w:val="none" w:sz="0" w:space="0" w:color="auto"/>
      </w:divBdr>
    </w:div>
    <w:div w:id="1640988317">
      <w:bodyDiv w:val="1"/>
      <w:marLeft w:val="0"/>
      <w:marRight w:val="0"/>
      <w:marTop w:val="0"/>
      <w:marBottom w:val="0"/>
      <w:divBdr>
        <w:top w:val="none" w:sz="0" w:space="0" w:color="auto"/>
        <w:left w:val="none" w:sz="0" w:space="0" w:color="auto"/>
        <w:bottom w:val="none" w:sz="0" w:space="0" w:color="auto"/>
        <w:right w:val="none" w:sz="0" w:space="0" w:color="auto"/>
      </w:divBdr>
    </w:div>
    <w:div w:id="1654791287">
      <w:bodyDiv w:val="1"/>
      <w:marLeft w:val="0"/>
      <w:marRight w:val="0"/>
      <w:marTop w:val="0"/>
      <w:marBottom w:val="0"/>
      <w:divBdr>
        <w:top w:val="none" w:sz="0" w:space="0" w:color="auto"/>
        <w:left w:val="none" w:sz="0" w:space="0" w:color="auto"/>
        <w:bottom w:val="none" w:sz="0" w:space="0" w:color="auto"/>
        <w:right w:val="none" w:sz="0" w:space="0" w:color="auto"/>
      </w:divBdr>
    </w:div>
    <w:div w:id="1677998107">
      <w:bodyDiv w:val="1"/>
      <w:marLeft w:val="0"/>
      <w:marRight w:val="0"/>
      <w:marTop w:val="0"/>
      <w:marBottom w:val="0"/>
      <w:divBdr>
        <w:top w:val="none" w:sz="0" w:space="0" w:color="auto"/>
        <w:left w:val="none" w:sz="0" w:space="0" w:color="auto"/>
        <w:bottom w:val="none" w:sz="0" w:space="0" w:color="auto"/>
        <w:right w:val="none" w:sz="0" w:space="0" w:color="auto"/>
      </w:divBdr>
    </w:div>
    <w:div w:id="1706708945">
      <w:bodyDiv w:val="1"/>
      <w:marLeft w:val="0"/>
      <w:marRight w:val="0"/>
      <w:marTop w:val="0"/>
      <w:marBottom w:val="0"/>
      <w:divBdr>
        <w:top w:val="none" w:sz="0" w:space="0" w:color="auto"/>
        <w:left w:val="none" w:sz="0" w:space="0" w:color="auto"/>
        <w:bottom w:val="none" w:sz="0" w:space="0" w:color="auto"/>
        <w:right w:val="none" w:sz="0" w:space="0" w:color="auto"/>
      </w:divBdr>
    </w:div>
    <w:div w:id="1712532964">
      <w:bodyDiv w:val="1"/>
      <w:marLeft w:val="0"/>
      <w:marRight w:val="0"/>
      <w:marTop w:val="0"/>
      <w:marBottom w:val="0"/>
      <w:divBdr>
        <w:top w:val="none" w:sz="0" w:space="0" w:color="auto"/>
        <w:left w:val="none" w:sz="0" w:space="0" w:color="auto"/>
        <w:bottom w:val="none" w:sz="0" w:space="0" w:color="auto"/>
        <w:right w:val="none" w:sz="0" w:space="0" w:color="auto"/>
      </w:divBdr>
    </w:div>
    <w:div w:id="1758211748">
      <w:bodyDiv w:val="1"/>
      <w:marLeft w:val="0"/>
      <w:marRight w:val="0"/>
      <w:marTop w:val="0"/>
      <w:marBottom w:val="0"/>
      <w:divBdr>
        <w:top w:val="none" w:sz="0" w:space="0" w:color="auto"/>
        <w:left w:val="none" w:sz="0" w:space="0" w:color="auto"/>
        <w:bottom w:val="none" w:sz="0" w:space="0" w:color="auto"/>
        <w:right w:val="none" w:sz="0" w:space="0" w:color="auto"/>
      </w:divBdr>
      <w:divsChild>
        <w:div w:id="113405760">
          <w:marLeft w:val="893"/>
          <w:marRight w:val="0"/>
          <w:marTop w:val="0"/>
          <w:marBottom w:val="74"/>
          <w:divBdr>
            <w:top w:val="none" w:sz="0" w:space="0" w:color="auto"/>
            <w:left w:val="none" w:sz="0" w:space="0" w:color="auto"/>
            <w:bottom w:val="none" w:sz="0" w:space="0" w:color="auto"/>
            <w:right w:val="none" w:sz="0" w:space="0" w:color="auto"/>
          </w:divBdr>
        </w:div>
        <w:div w:id="147553129">
          <w:marLeft w:val="893"/>
          <w:marRight w:val="0"/>
          <w:marTop w:val="0"/>
          <w:marBottom w:val="74"/>
          <w:divBdr>
            <w:top w:val="none" w:sz="0" w:space="0" w:color="auto"/>
            <w:left w:val="none" w:sz="0" w:space="0" w:color="auto"/>
            <w:bottom w:val="none" w:sz="0" w:space="0" w:color="auto"/>
            <w:right w:val="none" w:sz="0" w:space="0" w:color="auto"/>
          </w:divBdr>
        </w:div>
        <w:div w:id="743986524">
          <w:marLeft w:val="893"/>
          <w:marRight w:val="0"/>
          <w:marTop w:val="0"/>
          <w:marBottom w:val="74"/>
          <w:divBdr>
            <w:top w:val="none" w:sz="0" w:space="0" w:color="auto"/>
            <w:left w:val="none" w:sz="0" w:space="0" w:color="auto"/>
            <w:bottom w:val="none" w:sz="0" w:space="0" w:color="auto"/>
            <w:right w:val="none" w:sz="0" w:space="0" w:color="auto"/>
          </w:divBdr>
        </w:div>
        <w:div w:id="983119181">
          <w:marLeft w:val="446"/>
          <w:marRight w:val="0"/>
          <w:marTop w:val="0"/>
          <w:marBottom w:val="74"/>
          <w:divBdr>
            <w:top w:val="none" w:sz="0" w:space="0" w:color="auto"/>
            <w:left w:val="none" w:sz="0" w:space="0" w:color="auto"/>
            <w:bottom w:val="none" w:sz="0" w:space="0" w:color="auto"/>
            <w:right w:val="none" w:sz="0" w:space="0" w:color="auto"/>
          </w:divBdr>
        </w:div>
        <w:div w:id="1004284723">
          <w:marLeft w:val="893"/>
          <w:marRight w:val="0"/>
          <w:marTop w:val="0"/>
          <w:marBottom w:val="74"/>
          <w:divBdr>
            <w:top w:val="none" w:sz="0" w:space="0" w:color="auto"/>
            <w:left w:val="none" w:sz="0" w:space="0" w:color="auto"/>
            <w:bottom w:val="none" w:sz="0" w:space="0" w:color="auto"/>
            <w:right w:val="none" w:sz="0" w:space="0" w:color="auto"/>
          </w:divBdr>
        </w:div>
        <w:div w:id="1069302216">
          <w:marLeft w:val="893"/>
          <w:marRight w:val="0"/>
          <w:marTop w:val="0"/>
          <w:marBottom w:val="74"/>
          <w:divBdr>
            <w:top w:val="none" w:sz="0" w:space="0" w:color="auto"/>
            <w:left w:val="none" w:sz="0" w:space="0" w:color="auto"/>
            <w:bottom w:val="none" w:sz="0" w:space="0" w:color="auto"/>
            <w:right w:val="none" w:sz="0" w:space="0" w:color="auto"/>
          </w:divBdr>
        </w:div>
        <w:div w:id="1120684511">
          <w:marLeft w:val="446"/>
          <w:marRight w:val="0"/>
          <w:marTop w:val="0"/>
          <w:marBottom w:val="74"/>
          <w:divBdr>
            <w:top w:val="none" w:sz="0" w:space="0" w:color="auto"/>
            <w:left w:val="none" w:sz="0" w:space="0" w:color="auto"/>
            <w:bottom w:val="none" w:sz="0" w:space="0" w:color="auto"/>
            <w:right w:val="none" w:sz="0" w:space="0" w:color="auto"/>
          </w:divBdr>
        </w:div>
        <w:div w:id="1504854416">
          <w:marLeft w:val="446"/>
          <w:marRight w:val="0"/>
          <w:marTop w:val="0"/>
          <w:marBottom w:val="74"/>
          <w:divBdr>
            <w:top w:val="none" w:sz="0" w:space="0" w:color="auto"/>
            <w:left w:val="none" w:sz="0" w:space="0" w:color="auto"/>
            <w:bottom w:val="none" w:sz="0" w:space="0" w:color="auto"/>
            <w:right w:val="none" w:sz="0" w:space="0" w:color="auto"/>
          </w:divBdr>
        </w:div>
        <w:div w:id="1583296488">
          <w:marLeft w:val="446"/>
          <w:marRight w:val="0"/>
          <w:marTop w:val="0"/>
          <w:marBottom w:val="74"/>
          <w:divBdr>
            <w:top w:val="none" w:sz="0" w:space="0" w:color="auto"/>
            <w:left w:val="none" w:sz="0" w:space="0" w:color="auto"/>
            <w:bottom w:val="none" w:sz="0" w:space="0" w:color="auto"/>
            <w:right w:val="none" w:sz="0" w:space="0" w:color="auto"/>
          </w:divBdr>
        </w:div>
        <w:div w:id="1624770283">
          <w:marLeft w:val="446"/>
          <w:marRight w:val="0"/>
          <w:marTop w:val="0"/>
          <w:marBottom w:val="74"/>
          <w:divBdr>
            <w:top w:val="none" w:sz="0" w:space="0" w:color="auto"/>
            <w:left w:val="none" w:sz="0" w:space="0" w:color="auto"/>
            <w:bottom w:val="none" w:sz="0" w:space="0" w:color="auto"/>
            <w:right w:val="none" w:sz="0" w:space="0" w:color="auto"/>
          </w:divBdr>
        </w:div>
      </w:divsChild>
    </w:div>
    <w:div w:id="1760521210">
      <w:bodyDiv w:val="1"/>
      <w:marLeft w:val="0"/>
      <w:marRight w:val="0"/>
      <w:marTop w:val="0"/>
      <w:marBottom w:val="0"/>
      <w:divBdr>
        <w:top w:val="none" w:sz="0" w:space="0" w:color="auto"/>
        <w:left w:val="none" w:sz="0" w:space="0" w:color="auto"/>
        <w:bottom w:val="none" w:sz="0" w:space="0" w:color="auto"/>
        <w:right w:val="none" w:sz="0" w:space="0" w:color="auto"/>
      </w:divBdr>
    </w:div>
    <w:div w:id="1773629154">
      <w:bodyDiv w:val="1"/>
      <w:marLeft w:val="0"/>
      <w:marRight w:val="0"/>
      <w:marTop w:val="0"/>
      <w:marBottom w:val="0"/>
      <w:divBdr>
        <w:top w:val="none" w:sz="0" w:space="0" w:color="auto"/>
        <w:left w:val="none" w:sz="0" w:space="0" w:color="auto"/>
        <w:bottom w:val="none" w:sz="0" w:space="0" w:color="auto"/>
        <w:right w:val="none" w:sz="0" w:space="0" w:color="auto"/>
      </w:divBdr>
    </w:div>
    <w:div w:id="1794403448">
      <w:bodyDiv w:val="1"/>
      <w:marLeft w:val="0"/>
      <w:marRight w:val="0"/>
      <w:marTop w:val="0"/>
      <w:marBottom w:val="0"/>
      <w:divBdr>
        <w:top w:val="none" w:sz="0" w:space="0" w:color="auto"/>
        <w:left w:val="none" w:sz="0" w:space="0" w:color="auto"/>
        <w:bottom w:val="none" w:sz="0" w:space="0" w:color="auto"/>
        <w:right w:val="none" w:sz="0" w:space="0" w:color="auto"/>
      </w:divBdr>
    </w:div>
    <w:div w:id="1794709920">
      <w:bodyDiv w:val="1"/>
      <w:marLeft w:val="0"/>
      <w:marRight w:val="0"/>
      <w:marTop w:val="0"/>
      <w:marBottom w:val="0"/>
      <w:divBdr>
        <w:top w:val="none" w:sz="0" w:space="0" w:color="auto"/>
        <w:left w:val="none" w:sz="0" w:space="0" w:color="auto"/>
        <w:bottom w:val="none" w:sz="0" w:space="0" w:color="auto"/>
        <w:right w:val="none" w:sz="0" w:space="0" w:color="auto"/>
      </w:divBdr>
      <w:divsChild>
        <w:div w:id="172574374">
          <w:marLeft w:val="547"/>
          <w:marRight w:val="0"/>
          <w:marTop w:val="0"/>
          <w:marBottom w:val="0"/>
          <w:divBdr>
            <w:top w:val="none" w:sz="0" w:space="0" w:color="auto"/>
            <w:left w:val="none" w:sz="0" w:space="0" w:color="auto"/>
            <w:bottom w:val="none" w:sz="0" w:space="0" w:color="auto"/>
            <w:right w:val="none" w:sz="0" w:space="0" w:color="auto"/>
          </w:divBdr>
        </w:div>
      </w:divsChild>
    </w:div>
    <w:div w:id="1810123146">
      <w:bodyDiv w:val="1"/>
      <w:marLeft w:val="0"/>
      <w:marRight w:val="0"/>
      <w:marTop w:val="0"/>
      <w:marBottom w:val="0"/>
      <w:divBdr>
        <w:top w:val="none" w:sz="0" w:space="0" w:color="auto"/>
        <w:left w:val="none" w:sz="0" w:space="0" w:color="auto"/>
        <w:bottom w:val="none" w:sz="0" w:space="0" w:color="auto"/>
        <w:right w:val="none" w:sz="0" w:space="0" w:color="auto"/>
      </w:divBdr>
      <w:divsChild>
        <w:div w:id="169881997">
          <w:marLeft w:val="893"/>
          <w:marRight w:val="0"/>
          <w:marTop w:val="0"/>
          <w:marBottom w:val="74"/>
          <w:divBdr>
            <w:top w:val="none" w:sz="0" w:space="0" w:color="auto"/>
            <w:left w:val="none" w:sz="0" w:space="0" w:color="auto"/>
            <w:bottom w:val="none" w:sz="0" w:space="0" w:color="auto"/>
            <w:right w:val="none" w:sz="0" w:space="0" w:color="auto"/>
          </w:divBdr>
        </w:div>
        <w:div w:id="1012104762">
          <w:marLeft w:val="893"/>
          <w:marRight w:val="0"/>
          <w:marTop w:val="0"/>
          <w:marBottom w:val="74"/>
          <w:divBdr>
            <w:top w:val="none" w:sz="0" w:space="0" w:color="auto"/>
            <w:left w:val="none" w:sz="0" w:space="0" w:color="auto"/>
            <w:bottom w:val="none" w:sz="0" w:space="0" w:color="auto"/>
            <w:right w:val="none" w:sz="0" w:space="0" w:color="auto"/>
          </w:divBdr>
        </w:div>
        <w:div w:id="1183009969">
          <w:marLeft w:val="446"/>
          <w:marRight w:val="0"/>
          <w:marTop w:val="0"/>
          <w:marBottom w:val="74"/>
          <w:divBdr>
            <w:top w:val="none" w:sz="0" w:space="0" w:color="auto"/>
            <w:left w:val="none" w:sz="0" w:space="0" w:color="auto"/>
            <w:bottom w:val="none" w:sz="0" w:space="0" w:color="auto"/>
            <w:right w:val="none" w:sz="0" w:space="0" w:color="auto"/>
          </w:divBdr>
        </w:div>
        <w:div w:id="1449661954">
          <w:marLeft w:val="1325"/>
          <w:marRight w:val="0"/>
          <w:marTop w:val="0"/>
          <w:marBottom w:val="74"/>
          <w:divBdr>
            <w:top w:val="none" w:sz="0" w:space="0" w:color="auto"/>
            <w:left w:val="none" w:sz="0" w:space="0" w:color="auto"/>
            <w:bottom w:val="none" w:sz="0" w:space="0" w:color="auto"/>
            <w:right w:val="none" w:sz="0" w:space="0" w:color="auto"/>
          </w:divBdr>
        </w:div>
        <w:div w:id="1834222127">
          <w:marLeft w:val="893"/>
          <w:marRight w:val="0"/>
          <w:marTop w:val="0"/>
          <w:marBottom w:val="74"/>
          <w:divBdr>
            <w:top w:val="none" w:sz="0" w:space="0" w:color="auto"/>
            <w:left w:val="none" w:sz="0" w:space="0" w:color="auto"/>
            <w:bottom w:val="none" w:sz="0" w:space="0" w:color="auto"/>
            <w:right w:val="none" w:sz="0" w:space="0" w:color="auto"/>
          </w:divBdr>
        </w:div>
        <w:div w:id="2029867904">
          <w:marLeft w:val="446"/>
          <w:marRight w:val="0"/>
          <w:marTop w:val="0"/>
          <w:marBottom w:val="74"/>
          <w:divBdr>
            <w:top w:val="none" w:sz="0" w:space="0" w:color="auto"/>
            <w:left w:val="none" w:sz="0" w:space="0" w:color="auto"/>
            <w:bottom w:val="none" w:sz="0" w:space="0" w:color="auto"/>
            <w:right w:val="none" w:sz="0" w:space="0" w:color="auto"/>
          </w:divBdr>
        </w:div>
      </w:divsChild>
    </w:div>
    <w:div w:id="1823302809">
      <w:bodyDiv w:val="1"/>
      <w:marLeft w:val="0"/>
      <w:marRight w:val="0"/>
      <w:marTop w:val="0"/>
      <w:marBottom w:val="0"/>
      <w:divBdr>
        <w:top w:val="none" w:sz="0" w:space="0" w:color="auto"/>
        <w:left w:val="none" w:sz="0" w:space="0" w:color="auto"/>
        <w:bottom w:val="none" w:sz="0" w:space="0" w:color="auto"/>
        <w:right w:val="none" w:sz="0" w:space="0" w:color="auto"/>
      </w:divBdr>
    </w:div>
    <w:div w:id="1825658836">
      <w:bodyDiv w:val="1"/>
      <w:marLeft w:val="0"/>
      <w:marRight w:val="0"/>
      <w:marTop w:val="0"/>
      <w:marBottom w:val="0"/>
      <w:divBdr>
        <w:top w:val="none" w:sz="0" w:space="0" w:color="auto"/>
        <w:left w:val="none" w:sz="0" w:space="0" w:color="auto"/>
        <w:bottom w:val="none" w:sz="0" w:space="0" w:color="auto"/>
        <w:right w:val="none" w:sz="0" w:space="0" w:color="auto"/>
      </w:divBdr>
    </w:div>
    <w:div w:id="1834686223">
      <w:bodyDiv w:val="1"/>
      <w:marLeft w:val="0"/>
      <w:marRight w:val="0"/>
      <w:marTop w:val="0"/>
      <w:marBottom w:val="0"/>
      <w:divBdr>
        <w:top w:val="none" w:sz="0" w:space="0" w:color="auto"/>
        <w:left w:val="none" w:sz="0" w:space="0" w:color="auto"/>
        <w:bottom w:val="none" w:sz="0" w:space="0" w:color="auto"/>
        <w:right w:val="none" w:sz="0" w:space="0" w:color="auto"/>
      </w:divBdr>
    </w:div>
    <w:div w:id="1873766495">
      <w:bodyDiv w:val="1"/>
      <w:marLeft w:val="0"/>
      <w:marRight w:val="0"/>
      <w:marTop w:val="0"/>
      <w:marBottom w:val="0"/>
      <w:divBdr>
        <w:top w:val="none" w:sz="0" w:space="0" w:color="auto"/>
        <w:left w:val="none" w:sz="0" w:space="0" w:color="auto"/>
        <w:bottom w:val="none" w:sz="0" w:space="0" w:color="auto"/>
        <w:right w:val="none" w:sz="0" w:space="0" w:color="auto"/>
      </w:divBdr>
    </w:div>
    <w:div w:id="1891191870">
      <w:bodyDiv w:val="1"/>
      <w:marLeft w:val="0"/>
      <w:marRight w:val="0"/>
      <w:marTop w:val="0"/>
      <w:marBottom w:val="0"/>
      <w:divBdr>
        <w:top w:val="none" w:sz="0" w:space="0" w:color="auto"/>
        <w:left w:val="none" w:sz="0" w:space="0" w:color="auto"/>
        <w:bottom w:val="none" w:sz="0" w:space="0" w:color="auto"/>
        <w:right w:val="none" w:sz="0" w:space="0" w:color="auto"/>
      </w:divBdr>
      <w:divsChild>
        <w:div w:id="626622139">
          <w:marLeft w:val="979"/>
          <w:marRight w:val="0"/>
          <w:marTop w:val="0"/>
          <w:marBottom w:val="40"/>
          <w:divBdr>
            <w:top w:val="none" w:sz="0" w:space="0" w:color="auto"/>
            <w:left w:val="none" w:sz="0" w:space="0" w:color="auto"/>
            <w:bottom w:val="none" w:sz="0" w:space="0" w:color="auto"/>
            <w:right w:val="none" w:sz="0" w:space="0" w:color="auto"/>
          </w:divBdr>
        </w:div>
      </w:divsChild>
    </w:div>
    <w:div w:id="1901087635">
      <w:bodyDiv w:val="1"/>
      <w:marLeft w:val="0"/>
      <w:marRight w:val="0"/>
      <w:marTop w:val="0"/>
      <w:marBottom w:val="0"/>
      <w:divBdr>
        <w:top w:val="none" w:sz="0" w:space="0" w:color="auto"/>
        <w:left w:val="none" w:sz="0" w:space="0" w:color="auto"/>
        <w:bottom w:val="none" w:sz="0" w:space="0" w:color="auto"/>
        <w:right w:val="none" w:sz="0" w:space="0" w:color="auto"/>
      </w:divBdr>
    </w:div>
    <w:div w:id="1952056311">
      <w:bodyDiv w:val="1"/>
      <w:marLeft w:val="0"/>
      <w:marRight w:val="0"/>
      <w:marTop w:val="0"/>
      <w:marBottom w:val="0"/>
      <w:divBdr>
        <w:top w:val="none" w:sz="0" w:space="0" w:color="auto"/>
        <w:left w:val="none" w:sz="0" w:space="0" w:color="auto"/>
        <w:bottom w:val="none" w:sz="0" w:space="0" w:color="auto"/>
        <w:right w:val="none" w:sz="0" w:space="0" w:color="auto"/>
      </w:divBdr>
    </w:div>
    <w:div w:id="1968050044">
      <w:bodyDiv w:val="1"/>
      <w:marLeft w:val="0"/>
      <w:marRight w:val="0"/>
      <w:marTop w:val="0"/>
      <w:marBottom w:val="0"/>
      <w:divBdr>
        <w:top w:val="none" w:sz="0" w:space="0" w:color="auto"/>
        <w:left w:val="none" w:sz="0" w:space="0" w:color="auto"/>
        <w:bottom w:val="none" w:sz="0" w:space="0" w:color="auto"/>
        <w:right w:val="none" w:sz="0" w:space="0" w:color="auto"/>
      </w:divBdr>
    </w:div>
    <w:div w:id="1998610266">
      <w:bodyDiv w:val="1"/>
      <w:marLeft w:val="0"/>
      <w:marRight w:val="0"/>
      <w:marTop w:val="0"/>
      <w:marBottom w:val="0"/>
      <w:divBdr>
        <w:top w:val="none" w:sz="0" w:space="0" w:color="auto"/>
        <w:left w:val="none" w:sz="0" w:space="0" w:color="auto"/>
        <w:bottom w:val="none" w:sz="0" w:space="0" w:color="auto"/>
        <w:right w:val="none" w:sz="0" w:space="0" w:color="auto"/>
      </w:divBdr>
    </w:div>
    <w:div w:id="2019426795">
      <w:bodyDiv w:val="1"/>
      <w:marLeft w:val="0"/>
      <w:marRight w:val="0"/>
      <w:marTop w:val="0"/>
      <w:marBottom w:val="0"/>
      <w:divBdr>
        <w:top w:val="none" w:sz="0" w:space="0" w:color="auto"/>
        <w:left w:val="none" w:sz="0" w:space="0" w:color="auto"/>
        <w:bottom w:val="none" w:sz="0" w:space="0" w:color="auto"/>
        <w:right w:val="none" w:sz="0" w:space="0" w:color="auto"/>
      </w:divBdr>
    </w:div>
    <w:div w:id="2038920316">
      <w:bodyDiv w:val="1"/>
      <w:marLeft w:val="0"/>
      <w:marRight w:val="0"/>
      <w:marTop w:val="0"/>
      <w:marBottom w:val="0"/>
      <w:divBdr>
        <w:top w:val="none" w:sz="0" w:space="0" w:color="auto"/>
        <w:left w:val="none" w:sz="0" w:space="0" w:color="auto"/>
        <w:bottom w:val="none" w:sz="0" w:space="0" w:color="auto"/>
        <w:right w:val="none" w:sz="0" w:space="0" w:color="auto"/>
      </w:divBdr>
    </w:div>
    <w:div w:id="2042440404">
      <w:bodyDiv w:val="1"/>
      <w:marLeft w:val="0"/>
      <w:marRight w:val="0"/>
      <w:marTop w:val="0"/>
      <w:marBottom w:val="0"/>
      <w:divBdr>
        <w:top w:val="none" w:sz="0" w:space="0" w:color="auto"/>
        <w:left w:val="none" w:sz="0" w:space="0" w:color="auto"/>
        <w:bottom w:val="none" w:sz="0" w:space="0" w:color="auto"/>
        <w:right w:val="none" w:sz="0" w:space="0" w:color="auto"/>
      </w:divBdr>
    </w:div>
    <w:div w:id="2045207563">
      <w:bodyDiv w:val="1"/>
      <w:marLeft w:val="0"/>
      <w:marRight w:val="0"/>
      <w:marTop w:val="0"/>
      <w:marBottom w:val="0"/>
      <w:divBdr>
        <w:top w:val="none" w:sz="0" w:space="0" w:color="auto"/>
        <w:left w:val="none" w:sz="0" w:space="0" w:color="auto"/>
        <w:bottom w:val="none" w:sz="0" w:space="0" w:color="auto"/>
        <w:right w:val="none" w:sz="0" w:space="0" w:color="auto"/>
      </w:divBdr>
    </w:div>
    <w:div w:id="2068264007">
      <w:bodyDiv w:val="1"/>
      <w:marLeft w:val="0"/>
      <w:marRight w:val="0"/>
      <w:marTop w:val="0"/>
      <w:marBottom w:val="0"/>
      <w:divBdr>
        <w:top w:val="none" w:sz="0" w:space="0" w:color="auto"/>
        <w:left w:val="none" w:sz="0" w:space="0" w:color="auto"/>
        <w:bottom w:val="none" w:sz="0" w:space="0" w:color="auto"/>
        <w:right w:val="none" w:sz="0" w:space="0" w:color="auto"/>
      </w:divBdr>
    </w:div>
    <w:div w:id="2075541613">
      <w:bodyDiv w:val="1"/>
      <w:marLeft w:val="0"/>
      <w:marRight w:val="0"/>
      <w:marTop w:val="0"/>
      <w:marBottom w:val="0"/>
      <w:divBdr>
        <w:top w:val="none" w:sz="0" w:space="0" w:color="auto"/>
        <w:left w:val="none" w:sz="0" w:space="0" w:color="auto"/>
        <w:bottom w:val="none" w:sz="0" w:space="0" w:color="auto"/>
        <w:right w:val="none" w:sz="0" w:space="0" w:color="auto"/>
      </w:divBdr>
    </w:div>
    <w:div w:id="2119639832">
      <w:bodyDiv w:val="1"/>
      <w:marLeft w:val="0"/>
      <w:marRight w:val="0"/>
      <w:marTop w:val="0"/>
      <w:marBottom w:val="0"/>
      <w:divBdr>
        <w:top w:val="none" w:sz="0" w:space="0" w:color="auto"/>
        <w:left w:val="none" w:sz="0" w:space="0" w:color="auto"/>
        <w:bottom w:val="none" w:sz="0" w:space="0" w:color="auto"/>
        <w:right w:val="none" w:sz="0" w:space="0" w:color="auto"/>
      </w:divBdr>
    </w:div>
    <w:div w:id="2136946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https://www.etsi.org/deliver/etsi_gs/MEC/001_099/009/03.01.01_60/gs_MEC009v030101p.pdf" TargetMode="External"/><Relationship Id="rId18" Type="http://schemas.openxmlformats.org/officeDocument/2006/relationships/hyperlink" Target="https://openssf.org/training/courses/" TargetMode="External"/><Relationship Id="rId26" Type="http://schemas.openxmlformats.org/officeDocument/2006/relationships/hyperlink" Target="https://kubernetes.io/docs/setup/best-practices/certificates/" TargetMode="External"/><Relationship Id="rId39" Type="http://schemas.openxmlformats.org/officeDocument/2006/relationships/image" Target="media/image5.png"/><Relationship Id="rId21" Type="http://schemas.openxmlformats.org/officeDocument/2006/relationships/hyperlink" Target="https://www.5gamericas.org/security-for-5g/" TargetMode="External"/><Relationship Id="rId34" Type="http://schemas.openxmlformats.org/officeDocument/2006/relationships/hyperlink" Target="https://wiki.o-ran-sc.org/display/ORAN/Core+Infrastructure+Initiative+%28CII%29+Badging" TargetMode="External"/><Relationship Id="rId42" Type="http://schemas.openxmlformats.org/officeDocument/2006/relationships/image" Target="media/image8.png"/><Relationship Id="rId47" Type="http://schemas.openxmlformats.org/officeDocument/2006/relationships/image" Target="media/image13.png"/><Relationship Id="rId50" Type="http://schemas.openxmlformats.org/officeDocument/2006/relationships/header" Target="header1.xml"/><Relationship Id="rId7" Type="http://schemas.openxmlformats.org/officeDocument/2006/relationships/footnotes" Target="footnotes.xml"/><Relationship Id="rId2" Type="http://schemas.openxmlformats.org/officeDocument/2006/relationships/customXml" Target="../customXml/item1.xml"/><Relationship Id="rId16" Type="http://schemas.openxmlformats.org/officeDocument/2006/relationships/hyperlink" Target="https://www.nist.gov/itl/executive-order-improving-nations-cybersecurity/security-measures-eo-critical-software-use" TargetMode="External"/><Relationship Id="rId29" Type="http://schemas.openxmlformats.org/officeDocument/2006/relationships/hyperlink" Target="https://wiki.o-ran-sc.org/download/attachments/17269011/xApp_Writer_s_Guide_v2.pdf?version=4&amp;modificationDate=1625642899082&amp;api=v2" TargetMode="External"/><Relationship Id="rId11" Type="http://schemas.openxmlformats.org/officeDocument/2006/relationships/hyperlink" Target="https://datatracker.ietf.org/doc/html/rfc6749" TargetMode="External"/><Relationship Id="rId24" Type="http://schemas.openxmlformats.org/officeDocument/2006/relationships/hyperlink" Target="https://spiffe.io/pdf/Solving-the-bottom-turtle-SPIFFE-SPIRE-Book.pdf" TargetMode="External"/><Relationship Id="rId32" Type="http://schemas.openxmlformats.org/officeDocument/2006/relationships/hyperlink" Target="https://nvlpubs.nist.gov/nistpubs/SpecialPublications/NIST.SP.800-207A.pdf" TargetMode="External"/><Relationship Id="rId37" Type="http://schemas.openxmlformats.org/officeDocument/2006/relationships/image" Target="media/image3.png"/><Relationship Id="rId40" Type="http://schemas.openxmlformats.org/officeDocument/2006/relationships/image" Target="media/image6.png"/><Relationship Id="rId45" Type="http://schemas.openxmlformats.org/officeDocument/2006/relationships/image" Target="media/image11.emf"/><Relationship Id="rId53"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hyperlink" Target="https://owasp.org/www-project-api-security" TargetMode="External"/><Relationship Id="rId19" Type="http://schemas.openxmlformats.org/officeDocument/2006/relationships/hyperlink" Target="https://bestpractices.coreinfrastructure.org/en" TargetMode="External"/><Relationship Id="rId31" Type="http://schemas.openxmlformats.org/officeDocument/2006/relationships/hyperlink" Target="https://github.com/spiffe/spiffe/blob/master/standards/SPIFFE-ID.md" TargetMode="External"/><Relationship Id="rId44" Type="http://schemas.openxmlformats.org/officeDocument/2006/relationships/image" Target="media/image10.png"/><Relationship Id="rId52"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datatracker.ietf.org/doc/html/rfc7519" TargetMode="External"/><Relationship Id="rId22" Type="http://schemas.openxmlformats.org/officeDocument/2006/relationships/hyperlink" Target="https://csrc.nist.gov/publications/detail/sp/800-40/rev-4/draft" TargetMode="External"/><Relationship Id="rId27" Type="http://schemas.openxmlformats.org/officeDocument/2006/relationships/hyperlink" Target="https://kubernetes.io/docs/setup/best-practices/certificates/" TargetMode="External"/><Relationship Id="rId30" Type="http://schemas.openxmlformats.org/officeDocument/2006/relationships/hyperlink" Target="https://github.com/spiffe/spiffe/blob/master/standards/SPIFFE-ID.md" TargetMode="External"/><Relationship Id="rId35" Type="http://schemas.openxmlformats.org/officeDocument/2006/relationships/hyperlink" Target="https://wiki.o-ran-sc.org/display/ORAN/Projects" TargetMode="External"/><Relationship Id="rId43" Type="http://schemas.openxmlformats.org/officeDocument/2006/relationships/image" Target="media/image9.png"/><Relationship Id="rId48" Type="http://schemas.openxmlformats.org/officeDocument/2006/relationships/image" Target="media/image14.png"/><Relationship Id="rId8" Type="http://schemas.openxmlformats.org/officeDocument/2006/relationships/endnotes" Target="endnotes.xml"/><Relationship Id="rId51" Type="http://schemas.openxmlformats.org/officeDocument/2006/relationships/footer" Target="footer1.xml"/><Relationship Id="rId3" Type="http://schemas.openxmlformats.org/officeDocument/2006/relationships/numbering" Target="numbering.xml"/><Relationship Id="rId12" Type="http://schemas.openxmlformats.org/officeDocument/2006/relationships/hyperlink" Target="https://datatracker.ietf.org/doc/html/rfc6819" TargetMode="External"/><Relationship Id="rId17" Type="http://schemas.openxmlformats.org/officeDocument/2006/relationships/hyperlink" Target="https://bestpractices.coreinfrastructure.org/en/projects?q=O-RAN" TargetMode="External"/><Relationship Id="rId25" Type="http://schemas.openxmlformats.org/officeDocument/2006/relationships/hyperlink" Target="https://spiffe.io/docs/latest/spire-about/spire-concepts/" TargetMode="External"/><Relationship Id="rId33" Type="http://schemas.openxmlformats.org/officeDocument/2006/relationships/hyperlink" Target="https://openssf.org/training/courses/" TargetMode="External"/><Relationship Id="rId38" Type="http://schemas.openxmlformats.org/officeDocument/2006/relationships/image" Target="media/image4.png"/><Relationship Id="rId46" Type="http://schemas.openxmlformats.org/officeDocument/2006/relationships/image" Target="media/image12.png"/><Relationship Id="rId20" Type="http://schemas.openxmlformats.org/officeDocument/2006/relationships/hyperlink" Target="https://media.defense.gov/2021/Oct/28/2002881720/-1/-1/0/SECURITY_GUIDANCE_FOR_5G_CLOUD_INFRASTRUCTURES_PART_I_20211028.PDF" TargetMode="External"/><Relationship Id="rId41" Type="http://schemas.openxmlformats.org/officeDocument/2006/relationships/image" Target="media/image7.png"/><Relationship Id="rId1" Type="http://schemas.microsoft.com/office/2006/relationships/keyMapCustomizations" Target="customizations.xml"/><Relationship Id="rId6" Type="http://schemas.openxmlformats.org/officeDocument/2006/relationships/webSettings" Target="webSettings.xml"/><Relationship Id="rId15" Type="http://schemas.openxmlformats.org/officeDocument/2006/relationships/hyperlink" Target="https://datatracker.ietf.org/doc/html/rfc7515" TargetMode="External"/><Relationship Id="rId23" Type="http://schemas.openxmlformats.org/officeDocument/2006/relationships/hyperlink" Target="https://oranalliance.atlassian.net/wiki/download/attachments/2708373582/CMCC-2022.12.12-WG3-C-RAIE%20Impacts%20on%20RICARCH-v2.pptx?api=v2" TargetMode="External"/><Relationship Id="rId28" Type="http://schemas.openxmlformats.org/officeDocument/2006/relationships/hyperlink" Target="https://github.com/spiffe/spire/blob/v1.7.0/doc/plugin_agent_workloadattestor_k8s.md" TargetMode="External"/><Relationship Id="rId36" Type="http://schemas.openxmlformats.org/officeDocument/2006/relationships/image" Target="media/image2.png"/><Relationship Id="rId49"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C80416-15A1-4BF4-AA0D-1E8F6BBBB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65</Pages>
  <Words>18158</Words>
  <Characters>103505</Characters>
  <Application>Microsoft Office Word</Application>
  <DocSecurity>0</DocSecurity>
  <Lines>862</Lines>
  <Paragraphs>242</Paragraphs>
  <ScaleCrop>false</ScaleCrop>
  <HeadingPairs>
    <vt:vector size="2" baseType="variant">
      <vt:variant>
        <vt:lpstr>Title</vt:lpstr>
      </vt:variant>
      <vt:variant>
        <vt:i4>1</vt:i4>
      </vt:variant>
    </vt:vector>
  </HeadingPairs>
  <TitlesOfParts>
    <vt:vector size="1" baseType="lpstr">
      <vt:lpstr>O-RAN.WG11.Security-Near-RT-RIC-xApps-TR</vt:lpstr>
    </vt:vector>
  </TitlesOfParts>
  <Manager/>
  <Company/>
  <LinksUpToDate>false</LinksUpToDate>
  <CharactersWithSpaces>121421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O-RAN.WG11.Security-Near-RT-RIC-xApps-TR</dc:title>
  <dc:subject/>
  <dc:creator/>
  <cp:keywords>V3.01</cp:keywords>
  <dc:description/>
  <cp:lastModifiedBy/>
  <cp:revision>1</cp:revision>
  <dcterms:created xsi:type="dcterms:W3CDTF">2024-06-28T08:49:00Z</dcterms:created>
  <dcterms:modified xsi:type="dcterms:W3CDTF">2024-06-28T08:49:00Z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O-RAN.WGn.descr.0-v01.00</vt:lpwstr>
  </property>
  <property fmtid="{D5CDD505-2E9C-101B-9397-08002B2CF9AE}" pid="3" name="RELEASE">
    <vt:lpwstr> </vt:lpwstr>
  </property>
  <property fmtid="{D5CDD505-2E9C-101B-9397-08002B2CF9AE}" pid="4" name="TITLE">
    <vt:lpwstr>&lt;document title, a custom "advanced property"&gt;</vt:lpwstr>
  </property>
  <property fmtid="{D5CDD505-2E9C-101B-9397-08002B2CF9AE}" pid="5" name="_AdHocReviewCycleID">
    <vt:i4>0</vt:i4>
  </property>
  <property fmtid="{D5CDD505-2E9C-101B-9397-08002B2CF9AE}" pid="6" name="_NewReviewCycle">
    <vt:lpwstr/>
  </property>
  <property fmtid="{D5CDD505-2E9C-101B-9397-08002B2CF9AE}" pid="7" name="_PreviousAdHocReviewCycleID">
    <vt:i4>0</vt:i4>
  </property>
  <property fmtid="{D5CDD505-2E9C-101B-9397-08002B2CF9AE}" pid="8" name="_ReviewingToolsShownOnce">
    <vt:lpwstr/>
  </property>
</Properties>
</file>