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BE4AA" w14:textId="5F1A506B" w:rsidR="00566EE6" w:rsidRPr="00905F15" w:rsidRDefault="00566EE6" w:rsidP="00566EE6">
      <w:pPr>
        <w:pStyle w:val="Heading1"/>
        <w:jc w:val="center"/>
        <w:rPr>
          <w:rFonts w:asciiTheme="minorHAnsi" w:hAnsiTheme="minorHAnsi" w:cstheme="minorHAnsi"/>
        </w:rPr>
      </w:pPr>
      <w:r w:rsidRPr="00905F15">
        <w:rPr>
          <w:rFonts w:asciiTheme="minorHAnsi" w:hAnsiTheme="minorHAnsi" w:cstheme="minorHAnsi"/>
        </w:rPr>
        <w:t>Seminario de Aplicaciones Actuariales</w:t>
      </w:r>
    </w:p>
    <w:p w14:paraId="609D3621" w14:textId="50D505F8" w:rsidR="00566EE6" w:rsidRPr="00905F15" w:rsidRDefault="00566EE6" w:rsidP="00566EE6">
      <w:pPr>
        <w:pStyle w:val="Heading1"/>
        <w:jc w:val="center"/>
        <w:rPr>
          <w:rFonts w:asciiTheme="minorHAnsi" w:hAnsiTheme="minorHAnsi" w:cstheme="minorHAnsi"/>
        </w:rPr>
      </w:pPr>
      <w:r w:rsidRPr="00905F15">
        <w:rPr>
          <w:rFonts w:asciiTheme="minorHAnsi" w:hAnsiTheme="minorHAnsi" w:cstheme="minorHAnsi"/>
        </w:rPr>
        <w:t>Seminario de Estadística I</w:t>
      </w:r>
    </w:p>
    <w:p w14:paraId="0F8BF782" w14:textId="196161BE" w:rsidR="00566EE6" w:rsidRPr="00905F15" w:rsidRDefault="00CC4C72" w:rsidP="00566EE6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Aplicaciones de</w:t>
      </w:r>
      <w:r w:rsidR="00566EE6" w:rsidRPr="00905F15">
        <w:rPr>
          <w:rFonts w:asciiTheme="minorHAnsi" w:hAnsiTheme="minorHAnsi" w:cstheme="minorHAnsi"/>
        </w:rPr>
        <w:t xml:space="preserve"> Ciencia de Datos con Pyt</w:t>
      </w:r>
      <w:r w:rsidR="002A5D11">
        <w:rPr>
          <w:rFonts w:asciiTheme="minorHAnsi" w:hAnsiTheme="minorHAnsi" w:cstheme="minorHAnsi"/>
        </w:rPr>
        <w:t>h</w:t>
      </w:r>
      <w:r w:rsidR="00566EE6" w:rsidRPr="00905F15">
        <w:rPr>
          <w:rFonts w:asciiTheme="minorHAnsi" w:hAnsiTheme="minorHAnsi" w:cstheme="minorHAnsi"/>
        </w:rPr>
        <w:t>on</w:t>
      </w:r>
    </w:p>
    <w:p w14:paraId="3C5548C1" w14:textId="77777777" w:rsidR="001C137E" w:rsidRPr="00905F15" w:rsidRDefault="001C137E" w:rsidP="006447DB">
      <w:pPr>
        <w:rPr>
          <w:rFonts w:eastAsia="Times New Roman" w:cstheme="minorHAnsi"/>
          <w:color w:val="333333"/>
          <w:shd w:val="clear" w:color="auto" w:fill="FFFFFF"/>
        </w:rPr>
      </w:pPr>
    </w:p>
    <w:p w14:paraId="14035585" w14:textId="49F67F69" w:rsidR="006447DB" w:rsidRPr="00905F15" w:rsidRDefault="00795C86" w:rsidP="006447DB">
      <w:pPr>
        <w:rPr>
          <w:rFonts w:eastAsia="Times New Roman" w:cstheme="minorHAnsi"/>
          <w:color w:val="333333"/>
          <w:shd w:val="clear" w:color="auto" w:fill="FFFFFF"/>
        </w:rPr>
      </w:pPr>
      <w:r w:rsidRPr="00905F15">
        <w:rPr>
          <w:rFonts w:eastAsia="Times New Roman" w:cstheme="minorHAnsi"/>
          <w:color w:val="333333"/>
          <w:shd w:val="clear" w:color="auto" w:fill="FFFFFF"/>
        </w:rPr>
        <w:t xml:space="preserve">El objetivo de este </w:t>
      </w:r>
      <w:r w:rsidR="00FD3EF2" w:rsidRPr="00905F15">
        <w:rPr>
          <w:rFonts w:eastAsia="Times New Roman" w:cstheme="minorHAnsi"/>
          <w:color w:val="333333"/>
          <w:shd w:val="clear" w:color="auto" w:fill="FFFFFF"/>
        </w:rPr>
        <w:t xml:space="preserve">curso es preparar a los </w:t>
      </w:r>
      <w:r w:rsidR="001C137E" w:rsidRPr="00905F15">
        <w:rPr>
          <w:rFonts w:eastAsia="Times New Roman" w:cstheme="minorHAnsi"/>
          <w:color w:val="333333"/>
          <w:shd w:val="clear" w:color="auto" w:fill="FFFFFF"/>
        </w:rPr>
        <w:t>alumnos con las</w:t>
      </w:r>
      <w:r w:rsidR="00FD3EF2" w:rsidRPr="00905F15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1C137E" w:rsidRPr="00905F15">
        <w:rPr>
          <w:rFonts w:eastAsia="Times New Roman" w:cstheme="minorHAnsi"/>
          <w:color w:val="333333"/>
          <w:shd w:val="clear" w:color="auto" w:fill="FFFFFF"/>
        </w:rPr>
        <w:t>herramientas</w:t>
      </w:r>
      <w:r w:rsidR="00FD3EF2" w:rsidRPr="00905F15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1C137E" w:rsidRPr="00905F15">
        <w:rPr>
          <w:rFonts w:eastAsia="Times New Roman" w:cstheme="minorHAnsi"/>
          <w:color w:val="333333"/>
          <w:shd w:val="clear" w:color="auto" w:fill="FFFFFF"/>
        </w:rPr>
        <w:t xml:space="preserve">prácticas básicas </w:t>
      </w:r>
      <w:r w:rsidR="00FD3EF2" w:rsidRPr="00905F15">
        <w:rPr>
          <w:rFonts w:eastAsia="Times New Roman" w:cstheme="minorHAnsi"/>
          <w:color w:val="333333"/>
          <w:shd w:val="clear" w:color="auto" w:fill="FFFFFF"/>
        </w:rPr>
        <w:t xml:space="preserve">para realizar un análisis de Ciencia de Datos utilizando el software </w:t>
      </w:r>
      <w:r w:rsidR="002A5D11" w:rsidRPr="00905F15">
        <w:rPr>
          <w:rFonts w:eastAsia="Times New Roman" w:cstheme="minorHAnsi"/>
          <w:color w:val="333333"/>
          <w:shd w:val="clear" w:color="auto" w:fill="FFFFFF"/>
        </w:rPr>
        <w:t>Python</w:t>
      </w:r>
      <w:r w:rsidR="00FD3EF2" w:rsidRPr="00905F15">
        <w:rPr>
          <w:rFonts w:eastAsia="Times New Roman" w:cstheme="minorHAnsi"/>
          <w:color w:val="333333"/>
          <w:shd w:val="clear" w:color="auto" w:fill="FFFFFF"/>
        </w:rPr>
        <w:t xml:space="preserve">. </w:t>
      </w:r>
      <w:r w:rsidR="001C137E" w:rsidRPr="00905F15">
        <w:rPr>
          <w:rFonts w:eastAsia="Times New Roman" w:cstheme="minorHAnsi"/>
          <w:color w:val="333333"/>
          <w:shd w:val="clear" w:color="auto" w:fill="FFFFFF"/>
        </w:rPr>
        <w:t xml:space="preserve">En particular, se utilizarán las bibliotecas </w:t>
      </w:r>
      <w:proofErr w:type="spellStart"/>
      <w:r w:rsidR="000028FA">
        <w:rPr>
          <w:rFonts w:eastAsia="Times New Roman" w:cstheme="minorHAnsi"/>
          <w:color w:val="333333"/>
          <w:shd w:val="clear" w:color="auto" w:fill="FFFFFF"/>
        </w:rPr>
        <w:t>Keras</w:t>
      </w:r>
      <w:proofErr w:type="spellEnd"/>
      <w:r w:rsidR="000028FA">
        <w:rPr>
          <w:rFonts w:eastAsia="Times New Roman" w:cstheme="minorHAnsi"/>
          <w:color w:val="333333"/>
          <w:shd w:val="clear" w:color="auto" w:fill="FFFFFF"/>
        </w:rPr>
        <w:t xml:space="preserve">, </w:t>
      </w:r>
      <w:proofErr w:type="spellStart"/>
      <w:r w:rsidR="001C137E" w:rsidRPr="00905F15">
        <w:rPr>
          <w:rFonts w:eastAsia="Times New Roman" w:cstheme="minorHAnsi"/>
          <w:color w:val="333333"/>
          <w:shd w:val="clear" w:color="auto" w:fill="FFFFFF"/>
        </w:rPr>
        <w:t>Scikit-learn</w:t>
      </w:r>
      <w:proofErr w:type="spellEnd"/>
      <w:r w:rsidR="001C137E" w:rsidRPr="00905F15">
        <w:rPr>
          <w:rFonts w:eastAsia="Times New Roman" w:cstheme="minorHAnsi"/>
          <w:color w:val="333333"/>
          <w:shd w:val="clear" w:color="auto" w:fill="FFFFFF"/>
        </w:rPr>
        <w:t xml:space="preserve"> y </w:t>
      </w:r>
      <w:proofErr w:type="spellStart"/>
      <w:r w:rsidR="001C137E" w:rsidRPr="00905F15">
        <w:rPr>
          <w:rFonts w:eastAsia="Times New Roman" w:cstheme="minorHAnsi"/>
          <w:color w:val="333333"/>
          <w:shd w:val="clear" w:color="auto" w:fill="FFFFFF"/>
        </w:rPr>
        <w:t>TensorFlow</w:t>
      </w:r>
      <w:proofErr w:type="spellEnd"/>
      <w:r w:rsidR="001C137E" w:rsidRPr="00905F15">
        <w:rPr>
          <w:rFonts w:eastAsia="Times New Roman" w:cstheme="minorHAnsi"/>
          <w:color w:val="333333"/>
          <w:shd w:val="clear" w:color="auto" w:fill="FFFFFF"/>
        </w:rPr>
        <w:t xml:space="preserve"> para el desarrollo de los proyectos. </w:t>
      </w:r>
    </w:p>
    <w:p w14:paraId="37D25BA1" w14:textId="77777777" w:rsidR="001C137E" w:rsidRPr="00905F15" w:rsidRDefault="001C137E" w:rsidP="001C137E">
      <w:pPr>
        <w:rPr>
          <w:rFonts w:eastAsia="Times New Roman" w:cstheme="minorHAnsi"/>
          <w:color w:val="333333"/>
          <w:shd w:val="clear" w:color="auto" w:fill="FFFFFF"/>
        </w:rPr>
      </w:pPr>
    </w:p>
    <w:p w14:paraId="1C120968" w14:textId="6D3AD471" w:rsidR="001C137E" w:rsidRPr="00905F15" w:rsidRDefault="001C137E" w:rsidP="001C137E">
      <w:pPr>
        <w:rPr>
          <w:rFonts w:eastAsia="Times New Roman" w:cstheme="minorHAnsi"/>
          <w:color w:val="333333"/>
          <w:shd w:val="clear" w:color="auto" w:fill="FFFFFF"/>
        </w:rPr>
      </w:pPr>
      <w:r w:rsidRPr="00905F15">
        <w:rPr>
          <w:rFonts w:eastAsia="Times New Roman" w:cstheme="minorHAnsi"/>
          <w:color w:val="333333"/>
          <w:shd w:val="clear" w:color="auto" w:fill="FFFFFF"/>
        </w:rPr>
        <w:t xml:space="preserve">Profesor: </w:t>
      </w:r>
      <w:r w:rsidR="000028FA">
        <w:rPr>
          <w:rFonts w:eastAsia="Times New Roman" w:cstheme="minorHAnsi"/>
          <w:color w:val="333333"/>
          <w:shd w:val="clear" w:color="auto" w:fill="FFFFFF"/>
        </w:rPr>
        <w:t xml:space="preserve">Dr. </w:t>
      </w:r>
      <w:r w:rsidRPr="00905F15">
        <w:rPr>
          <w:rFonts w:eastAsia="Times New Roman" w:cstheme="minorHAnsi"/>
          <w:color w:val="333333"/>
          <w:shd w:val="clear" w:color="auto" w:fill="FFFFFF"/>
        </w:rPr>
        <w:t>Arrigo Coen Coria</w:t>
      </w:r>
    </w:p>
    <w:p w14:paraId="67F0D8E5" w14:textId="6469B5E0" w:rsidR="006447DB" w:rsidRPr="00905F15" w:rsidRDefault="006447DB" w:rsidP="006447DB">
      <w:pPr>
        <w:rPr>
          <w:rFonts w:eastAsia="Times New Roman" w:cstheme="minorHAnsi"/>
          <w:color w:val="333333"/>
          <w:shd w:val="clear" w:color="auto" w:fill="FFFFFF"/>
        </w:rPr>
      </w:pPr>
    </w:p>
    <w:p w14:paraId="4673385A" w14:textId="32BC2C0A" w:rsidR="00905F15" w:rsidRPr="00905F15" w:rsidRDefault="00905F15" w:rsidP="006447DB">
      <w:pPr>
        <w:rPr>
          <w:rFonts w:eastAsia="Times New Roman" w:cstheme="minorHAnsi"/>
          <w:color w:val="333333"/>
          <w:shd w:val="clear" w:color="auto" w:fill="FFFFFF"/>
        </w:rPr>
      </w:pPr>
      <w:r w:rsidRPr="00905F15">
        <w:rPr>
          <w:rFonts w:eastAsia="Times New Roman" w:cstheme="minorHAnsi"/>
          <w:color w:val="333333"/>
          <w:shd w:val="clear" w:color="auto" w:fill="FFFFFF"/>
        </w:rPr>
        <w:t>El temario es el siguiente el cual está dividido en 5 módulos:</w:t>
      </w:r>
    </w:p>
    <w:p w14:paraId="77F24BA7" w14:textId="77777777" w:rsidR="00905F15" w:rsidRPr="00905F15" w:rsidRDefault="00905F15" w:rsidP="006447DB">
      <w:pPr>
        <w:rPr>
          <w:rFonts w:eastAsia="Times New Roman" w:cstheme="minorHAnsi"/>
          <w:color w:val="333333"/>
          <w:shd w:val="clear" w:color="auto" w:fill="FFFFFF"/>
        </w:rPr>
      </w:pPr>
    </w:p>
    <w:p w14:paraId="47BA6F24" w14:textId="77777777" w:rsidR="002D37DE" w:rsidRPr="00905F15" w:rsidRDefault="006447DB" w:rsidP="002D37D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05F15">
        <w:rPr>
          <w:rFonts w:cstheme="minorHAnsi"/>
          <w:b/>
          <w:bCs/>
          <w:shd w:val="clear" w:color="auto" w:fill="FFFFFF"/>
        </w:rPr>
        <w:t xml:space="preserve">Aspectos </w:t>
      </w:r>
      <w:r w:rsidR="00A44164" w:rsidRPr="00905F15">
        <w:rPr>
          <w:rFonts w:cstheme="minorHAnsi"/>
          <w:b/>
          <w:bCs/>
          <w:shd w:val="clear" w:color="auto" w:fill="FFFFFF"/>
        </w:rPr>
        <w:t>generales</w:t>
      </w:r>
      <w:r w:rsidRPr="00905F15">
        <w:rPr>
          <w:rFonts w:cstheme="minorHAnsi"/>
          <w:b/>
          <w:bCs/>
          <w:shd w:val="clear" w:color="auto" w:fill="FFFFFF"/>
        </w:rPr>
        <w:t xml:space="preserve"> de Python</w:t>
      </w:r>
      <w:r w:rsidR="00A44164" w:rsidRPr="00905F15">
        <w:rPr>
          <w:rFonts w:cstheme="minorHAnsi"/>
          <w:b/>
          <w:bCs/>
          <w:shd w:val="clear" w:color="auto" w:fill="FFFFFF"/>
        </w:rPr>
        <w:t xml:space="preserve"> para Ciencia de Datos</w:t>
      </w:r>
    </w:p>
    <w:p w14:paraId="1439B5AF" w14:textId="77777777" w:rsidR="00995AB0" w:rsidRPr="00905F15" w:rsidRDefault="00995AB0" w:rsidP="00995AB0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905F15">
        <w:rPr>
          <w:rFonts w:cstheme="minorHAnsi"/>
        </w:rPr>
        <w:t>Jupyter</w:t>
      </w:r>
      <w:proofErr w:type="spellEnd"/>
      <w:r w:rsidRPr="00905F15">
        <w:rPr>
          <w:rFonts w:cstheme="minorHAnsi"/>
        </w:rPr>
        <w:t xml:space="preserve"> Notebook</w:t>
      </w:r>
    </w:p>
    <w:p w14:paraId="04FBBA31" w14:textId="77777777" w:rsidR="00995AB0" w:rsidRPr="00905F15" w:rsidRDefault="00995AB0" w:rsidP="00995AB0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Las herramientas </w:t>
      </w:r>
      <w:proofErr w:type="spellStart"/>
      <w:r w:rsidRPr="00905F15">
        <w:rPr>
          <w:rFonts w:cstheme="minorHAnsi"/>
        </w:rPr>
        <w:t>Git</w:t>
      </w:r>
      <w:proofErr w:type="spellEnd"/>
      <w:r w:rsidRPr="00905F15">
        <w:rPr>
          <w:rFonts w:cstheme="minorHAnsi"/>
        </w:rPr>
        <w:t xml:space="preserve"> y GitHub</w:t>
      </w:r>
    </w:p>
    <w:p w14:paraId="564683AE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  <w:shd w:val="clear" w:color="auto" w:fill="FFFFFF"/>
        </w:rPr>
        <w:t>Aritmética y variables</w:t>
      </w:r>
    </w:p>
    <w:p w14:paraId="6A368E9D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  <w:shd w:val="clear" w:color="auto" w:fill="FFFFFF"/>
        </w:rPr>
        <w:t>Condicionales y control de flujo</w:t>
      </w:r>
    </w:p>
    <w:p w14:paraId="4A0A0629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Funciones</w:t>
      </w:r>
    </w:p>
    <w:p w14:paraId="68F9276C" w14:textId="242C97EC" w:rsidR="00795C86" w:rsidRPr="00905F15" w:rsidRDefault="00BC38BF" w:rsidP="00995AB0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Generalidades de </w:t>
      </w:r>
      <w:proofErr w:type="spellStart"/>
      <w:r w:rsidR="002D37DE" w:rsidRPr="00905F15">
        <w:rPr>
          <w:rFonts w:cstheme="minorHAnsi"/>
        </w:rPr>
        <w:t>Scikit-learn</w:t>
      </w:r>
      <w:proofErr w:type="spellEnd"/>
      <w:r w:rsidR="002D37DE" w:rsidRPr="00905F15">
        <w:rPr>
          <w:rFonts w:cstheme="minorHAnsi"/>
        </w:rPr>
        <w:t xml:space="preserve"> y </w:t>
      </w:r>
      <w:proofErr w:type="spellStart"/>
      <w:r w:rsidR="002D37DE" w:rsidRPr="00905F15">
        <w:rPr>
          <w:rFonts w:cstheme="minorHAnsi"/>
        </w:rPr>
        <w:t>TensorFlow</w:t>
      </w:r>
      <w:proofErr w:type="spellEnd"/>
    </w:p>
    <w:p w14:paraId="2CADF76A" w14:textId="0C63B063" w:rsidR="002D37DE" w:rsidRPr="00905F15" w:rsidRDefault="00795C86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El modelo CRISP-DM para </w:t>
      </w:r>
      <w:r w:rsidR="001C137E" w:rsidRPr="00905F15">
        <w:rPr>
          <w:rFonts w:cstheme="minorHAnsi"/>
        </w:rPr>
        <w:t>realizar</w:t>
      </w:r>
      <w:r w:rsidRPr="00905F15">
        <w:rPr>
          <w:rFonts w:cstheme="minorHAnsi"/>
        </w:rPr>
        <w:t xml:space="preserve"> un </w:t>
      </w:r>
      <w:r w:rsidR="00FD3EF2" w:rsidRPr="00905F15">
        <w:rPr>
          <w:rFonts w:cstheme="minorHAnsi"/>
        </w:rPr>
        <w:t>p</w:t>
      </w:r>
      <w:r w:rsidRPr="00905F15">
        <w:rPr>
          <w:rFonts w:cstheme="minorHAnsi"/>
        </w:rPr>
        <w:t>royect</w:t>
      </w:r>
      <w:r w:rsidR="00FD3EF2" w:rsidRPr="00905F15">
        <w:rPr>
          <w:rFonts w:cstheme="minorHAnsi"/>
        </w:rPr>
        <w:t xml:space="preserve">o </w:t>
      </w:r>
      <w:r w:rsidR="002D37DE" w:rsidRPr="00905F15">
        <w:rPr>
          <w:rFonts w:cstheme="minorHAnsi"/>
        </w:rPr>
        <w:br/>
      </w:r>
    </w:p>
    <w:p w14:paraId="05E5BD30" w14:textId="5FAD56B1" w:rsidR="002D37DE" w:rsidRPr="00905F15" w:rsidRDefault="002D37DE" w:rsidP="002D37DE">
      <w:pPr>
        <w:pStyle w:val="ListParagraph"/>
        <w:numPr>
          <w:ilvl w:val="0"/>
          <w:numId w:val="4"/>
        </w:numPr>
        <w:rPr>
          <w:rFonts w:cstheme="minorHAnsi"/>
        </w:rPr>
      </w:pPr>
      <w:r w:rsidRPr="00905F15">
        <w:rPr>
          <w:rFonts w:cstheme="minorHAnsi"/>
          <w:b/>
          <w:bCs/>
        </w:rPr>
        <w:t xml:space="preserve">Algoritmos de clasificación </w:t>
      </w:r>
    </w:p>
    <w:p w14:paraId="49C55D19" w14:textId="77777777" w:rsidR="00280013" w:rsidRPr="00905F15" w:rsidRDefault="00280013" w:rsidP="00280013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Definición y conceptos generales</w:t>
      </w:r>
    </w:p>
    <w:p w14:paraId="2065F873" w14:textId="1A3E5ACC" w:rsidR="002D37DE" w:rsidRPr="00905F15" w:rsidRDefault="00280013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Algoritmos de clasificación</w:t>
      </w:r>
    </w:p>
    <w:p w14:paraId="7A70B4E1" w14:textId="4755DBCD" w:rsidR="00280013" w:rsidRPr="00905F15" w:rsidRDefault="00280013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Generalizaciones de algoritmos de clasificación</w:t>
      </w:r>
    </w:p>
    <w:p w14:paraId="02F91EEF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Medidas de precisión y error</w:t>
      </w:r>
    </w:p>
    <w:p w14:paraId="2A24716B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Curva ROC</w:t>
      </w:r>
    </w:p>
    <w:p w14:paraId="531FF15C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Análisis del error</w:t>
      </w:r>
    </w:p>
    <w:p w14:paraId="0B7B3EF3" w14:textId="004664DA" w:rsidR="002D37DE" w:rsidRPr="00905F15" w:rsidRDefault="001C137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Múltiples</w:t>
      </w:r>
      <w:r w:rsidR="002D37DE" w:rsidRPr="00905F15">
        <w:rPr>
          <w:rFonts w:cstheme="minorHAnsi"/>
        </w:rPr>
        <w:t xml:space="preserve"> </w:t>
      </w:r>
      <w:r w:rsidRPr="00905F15">
        <w:rPr>
          <w:rFonts w:cstheme="minorHAnsi"/>
        </w:rPr>
        <w:t>clasificadores</w:t>
      </w:r>
    </w:p>
    <w:p w14:paraId="122AB2AB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Aplicación con </w:t>
      </w:r>
      <w:proofErr w:type="spellStart"/>
      <w:r w:rsidRPr="00905F15">
        <w:rPr>
          <w:rFonts w:cstheme="minorHAnsi"/>
        </w:rPr>
        <w:t>Scikit-Learn</w:t>
      </w:r>
      <w:proofErr w:type="spellEnd"/>
    </w:p>
    <w:p w14:paraId="17E3B48C" w14:textId="77777777" w:rsidR="002D37DE" w:rsidRPr="00905F15" w:rsidRDefault="002D37DE" w:rsidP="002D37DE">
      <w:pPr>
        <w:pStyle w:val="ListParagraph"/>
        <w:ind w:left="360"/>
        <w:rPr>
          <w:rFonts w:cstheme="minorHAnsi"/>
        </w:rPr>
      </w:pPr>
    </w:p>
    <w:p w14:paraId="6D90182D" w14:textId="104DBCC9" w:rsidR="002D37DE" w:rsidRPr="00905F15" w:rsidRDefault="004C2F6F" w:rsidP="002D37D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Algoritmos de </w:t>
      </w:r>
      <w:r w:rsidR="002D37DE" w:rsidRPr="00905F15">
        <w:rPr>
          <w:rFonts w:cstheme="minorHAnsi"/>
          <w:b/>
          <w:bCs/>
        </w:rPr>
        <w:t xml:space="preserve">Regresión </w:t>
      </w:r>
    </w:p>
    <w:p w14:paraId="14244F5E" w14:textId="34E645CF" w:rsidR="00280013" w:rsidRPr="00905F15" w:rsidRDefault="00280013" w:rsidP="00280013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Definición y conceptos generales</w:t>
      </w:r>
    </w:p>
    <w:p w14:paraId="7412D837" w14:textId="5005882E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Regresión lineal</w:t>
      </w:r>
    </w:p>
    <w:p w14:paraId="11FDB763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Algoritmo de Descenso por gradiente</w:t>
      </w:r>
    </w:p>
    <w:p w14:paraId="4D70F8C0" w14:textId="55764EAC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Regr</w:t>
      </w:r>
      <w:r w:rsidR="001C137E" w:rsidRPr="00905F15">
        <w:rPr>
          <w:rFonts w:cstheme="minorHAnsi"/>
        </w:rPr>
        <w:t>e</w:t>
      </w:r>
      <w:r w:rsidRPr="00905F15">
        <w:rPr>
          <w:rFonts w:cstheme="minorHAnsi"/>
        </w:rPr>
        <w:t xml:space="preserve">sión </w:t>
      </w:r>
      <w:r w:rsidR="001C137E" w:rsidRPr="00905F15">
        <w:rPr>
          <w:rFonts w:cstheme="minorHAnsi"/>
        </w:rPr>
        <w:t>polinómica</w:t>
      </w:r>
    </w:p>
    <w:p w14:paraId="0203C8E7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Curvas de aprendizaje</w:t>
      </w:r>
    </w:p>
    <w:p w14:paraId="663EEFA7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Modelos lineales regularizados</w:t>
      </w:r>
    </w:p>
    <w:p w14:paraId="177CBA2E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Regresión logística</w:t>
      </w:r>
    </w:p>
    <w:p w14:paraId="26FF3F65" w14:textId="1CE2FF24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lastRenderedPageBreak/>
        <w:t xml:space="preserve">Aplicación con </w:t>
      </w:r>
      <w:proofErr w:type="spellStart"/>
      <w:r w:rsidRPr="00905F15">
        <w:rPr>
          <w:rFonts w:cstheme="minorHAnsi"/>
        </w:rPr>
        <w:t>Scikit-Learn</w:t>
      </w:r>
      <w:proofErr w:type="spellEnd"/>
      <w:r w:rsidRPr="00905F15">
        <w:rPr>
          <w:rFonts w:cstheme="minorHAnsi"/>
        </w:rPr>
        <w:br/>
      </w:r>
    </w:p>
    <w:p w14:paraId="72B9928D" w14:textId="195887B2" w:rsidR="002D37DE" w:rsidRPr="00905F15" w:rsidRDefault="002D37DE" w:rsidP="002D37D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05F15">
        <w:rPr>
          <w:rFonts w:cstheme="minorHAnsi"/>
          <w:b/>
          <w:bCs/>
        </w:rPr>
        <w:t>Arboles de decisión</w:t>
      </w:r>
    </w:p>
    <w:p w14:paraId="4E64A4E6" w14:textId="3B581F8D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Definición y conceptos</w:t>
      </w:r>
      <w:r w:rsidR="00280013" w:rsidRPr="00905F15">
        <w:rPr>
          <w:rFonts w:cstheme="minorHAnsi"/>
        </w:rPr>
        <w:t xml:space="preserve"> generales</w:t>
      </w:r>
    </w:p>
    <w:p w14:paraId="0616E373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Generación de arboles de decisión para regresión y clasificación</w:t>
      </w:r>
    </w:p>
    <w:p w14:paraId="372068BA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Algoritmo CART </w:t>
      </w:r>
    </w:p>
    <w:p w14:paraId="715E7904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Estrategias de podando y cultivo de árboles </w:t>
      </w:r>
    </w:p>
    <w:p w14:paraId="5055794D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905F15">
        <w:rPr>
          <w:rFonts w:cstheme="minorHAnsi"/>
        </w:rPr>
        <w:t>Hiperparámetros</w:t>
      </w:r>
      <w:proofErr w:type="spellEnd"/>
      <w:r w:rsidRPr="00905F15">
        <w:rPr>
          <w:rFonts w:cstheme="minorHAnsi"/>
        </w:rPr>
        <w:t xml:space="preserve"> de arboles</w:t>
      </w:r>
    </w:p>
    <w:p w14:paraId="7A1B59B5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Bosques aleatorios</w:t>
      </w:r>
    </w:p>
    <w:p w14:paraId="064D73B0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Algoritmo ADA</w:t>
      </w:r>
    </w:p>
    <w:p w14:paraId="645BCF06" w14:textId="5B7983D6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Aplicación con </w:t>
      </w:r>
      <w:proofErr w:type="spellStart"/>
      <w:r w:rsidRPr="00905F15">
        <w:rPr>
          <w:rFonts w:cstheme="minorHAnsi"/>
        </w:rPr>
        <w:t>Scikit-Learn</w:t>
      </w:r>
      <w:proofErr w:type="spellEnd"/>
      <w:r w:rsidRPr="00905F15">
        <w:rPr>
          <w:rFonts w:cstheme="minorHAnsi"/>
        </w:rPr>
        <w:br/>
      </w:r>
    </w:p>
    <w:p w14:paraId="4EAF5BF1" w14:textId="3B1426F6" w:rsidR="002D37DE" w:rsidRPr="00905F15" w:rsidRDefault="002D37DE" w:rsidP="002D37D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05F15">
        <w:rPr>
          <w:rFonts w:cstheme="minorHAnsi"/>
          <w:b/>
          <w:bCs/>
        </w:rPr>
        <w:t>Redes neuronales</w:t>
      </w:r>
    </w:p>
    <w:p w14:paraId="29CFA51F" w14:textId="72844811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905F15">
        <w:rPr>
          <w:rFonts w:cstheme="minorHAnsi"/>
        </w:rPr>
        <w:t>Perceptron</w:t>
      </w:r>
      <w:proofErr w:type="spellEnd"/>
    </w:p>
    <w:p w14:paraId="4347FC54" w14:textId="390171C5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Funciones de activación</w:t>
      </w:r>
    </w:p>
    <w:p w14:paraId="34445ADB" w14:textId="6B5675D0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Profundidad de redes y algoritmo </w:t>
      </w:r>
      <w:proofErr w:type="spellStart"/>
      <w:r w:rsidRPr="00905F15">
        <w:rPr>
          <w:rFonts w:cstheme="minorHAnsi"/>
        </w:rPr>
        <w:t>Backpropagation</w:t>
      </w:r>
      <w:proofErr w:type="spellEnd"/>
    </w:p>
    <w:p w14:paraId="6665F86B" w14:textId="583B912B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Entrenamiento y ajuste de redes</w:t>
      </w:r>
    </w:p>
    <w:p w14:paraId="755C9E26" w14:textId="73032A45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Algoritmos de aceleramiento de redes</w:t>
      </w:r>
    </w:p>
    <w:p w14:paraId="7D2BFDEE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Aplicación con </w:t>
      </w:r>
      <w:proofErr w:type="spellStart"/>
      <w:r w:rsidRPr="00905F15">
        <w:rPr>
          <w:rFonts w:cstheme="minorHAnsi"/>
        </w:rPr>
        <w:t>TensorFlow</w:t>
      </w:r>
      <w:proofErr w:type="spellEnd"/>
    </w:p>
    <w:p w14:paraId="37893CF1" w14:textId="5FC3A2CC" w:rsidR="002D37DE" w:rsidRPr="00905F15" w:rsidRDefault="002D37DE" w:rsidP="002D37DE">
      <w:pPr>
        <w:rPr>
          <w:rFonts w:cstheme="minorHAnsi"/>
          <w:b/>
          <w:bCs/>
        </w:rPr>
      </w:pPr>
    </w:p>
    <w:p w14:paraId="4E06B79F" w14:textId="5E700203" w:rsidR="001C137E" w:rsidRPr="00905F15" w:rsidRDefault="001C137E" w:rsidP="001C137E">
      <w:pPr>
        <w:rPr>
          <w:rFonts w:cstheme="minorHAnsi"/>
          <w:b/>
          <w:bCs/>
        </w:rPr>
      </w:pPr>
      <w:r w:rsidRPr="00905F15">
        <w:rPr>
          <w:rFonts w:cstheme="minorHAnsi"/>
          <w:b/>
          <w:bCs/>
        </w:rPr>
        <w:t>Evaluación</w:t>
      </w:r>
    </w:p>
    <w:p w14:paraId="2A751B09" w14:textId="27B0058F" w:rsidR="00DA5006" w:rsidRPr="00905F15" w:rsidRDefault="005A2176" w:rsidP="00A537F6">
      <w:p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>El curso ser</w:t>
      </w:r>
      <w:r w:rsidR="00905F15" w:rsidRPr="00905F15">
        <w:rPr>
          <w:rFonts w:cstheme="minorHAnsi"/>
        </w:rPr>
        <w:t>á</w:t>
      </w:r>
      <w:r w:rsidRPr="00905F15">
        <w:rPr>
          <w:rFonts w:cstheme="minorHAnsi"/>
        </w:rPr>
        <w:t xml:space="preserve"> evaluado de la siguiente manera:</w:t>
      </w:r>
    </w:p>
    <w:p w14:paraId="6332A14B" w14:textId="51344CB8" w:rsidR="004B3B02" w:rsidRPr="00905F15" w:rsidRDefault="004B3B02" w:rsidP="005A217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 xml:space="preserve">75% Proyectos por módulo: </w:t>
      </w:r>
      <w:r w:rsidR="00345A3E" w:rsidRPr="00905F15">
        <w:rPr>
          <w:rFonts w:cstheme="minorHAnsi"/>
        </w:rPr>
        <w:t>Para</w:t>
      </w:r>
      <w:r w:rsidRPr="00905F15">
        <w:rPr>
          <w:rFonts w:cstheme="minorHAnsi"/>
        </w:rPr>
        <w:t xml:space="preserve"> cada uno de los cinco módulos </w:t>
      </w:r>
      <w:r w:rsidR="00345A3E" w:rsidRPr="00905F15">
        <w:rPr>
          <w:rFonts w:cstheme="minorHAnsi"/>
        </w:rPr>
        <w:t>habrá una tarea correspondiente.</w:t>
      </w:r>
    </w:p>
    <w:p w14:paraId="7295E75E" w14:textId="25B9C7CC" w:rsidR="005A2176" w:rsidRPr="00905F15" w:rsidRDefault="005A2176" w:rsidP="005A217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>2</w:t>
      </w:r>
      <w:r w:rsidR="004B3B02" w:rsidRPr="00905F15">
        <w:rPr>
          <w:rFonts w:cstheme="minorHAnsi"/>
        </w:rPr>
        <w:t>5</w:t>
      </w:r>
      <w:r w:rsidRPr="00905F15">
        <w:rPr>
          <w:rFonts w:cstheme="minorHAnsi"/>
        </w:rPr>
        <w:t xml:space="preserve">% Proyecto final: El proyecto final es el análisis de un conjunto de datos utilizando las técnicas de Ciencia de Datos adecuadas para su análisis. Este proyecto consta de un trabajo escrito y una exposición oral del mismo. </w:t>
      </w:r>
    </w:p>
    <w:p w14:paraId="75A0A95F" w14:textId="7E752EC8" w:rsidR="005A2176" w:rsidRPr="00905F15" w:rsidRDefault="00345A3E" w:rsidP="00A537F6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</w:rPr>
      </w:pPr>
      <w:r w:rsidRPr="00905F15">
        <w:rPr>
          <w:rFonts w:cstheme="minorHAnsi"/>
          <w:b/>
          <w:bCs/>
        </w:rPr>
        <w:t>Calendario</w:t>
      </w:r>
    </w:p>
    <w:p w14:paraId="0AB9DF71" w14:textId="618C8F53" w:rsidR="005A2176" w:rsidRPr="00905F15" w:rsidRDefault="00D571F2" w:rsidP="00345A3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 xml:space="preserve">Módulo 1: </w:t>
      </w:r>
      <w:r w:rsidR="00345A3E" w:rsidRPr="00905F15">
        <w:rPr>
          <w:rFonts w:cstheme="minorHAnsi"/>
        </w:rPr>
        <w:t>29 ene</w:t>
      </w:r>
      <w:r w:rsidR="00543773" w:rsidRPr="00905F15">
        <w:rPr>
          <w:rFonts w:cstheme="minorHAnsi"/>
        </w:rPr>
        <w:t xml:space="preserve"> – 7 feb</w:t>
      </w:r>
    </w:p>
    <w:p w14:paraId="3D4F16BB" w14:textId="68216698" w:rsidR="00543773" w:rsidRPr="00905F15" w:rsidRDefault="00D571F2" w:rsidP="00345A3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 xml:space="preserve">Módulo 2: </w:t>
      </w:r>
      <w:r w:rsidR="00543773" w:rsidRPr="00905F15">
        <w:rPr>
          <w:rFonts w:cstheme="minorHAnsi"/>
        </w:rPr>
        <w:t xml:space="preserve">10 feb – </w:t>
      </w:r>
      <w:r w:rsidR="00905F15" w:rsidRPr="00905F15">
        <w:rPr>
          <w:rFonts w:cstheme="minorHAnsi"/>
        </w:rPr>
        <w:t>6 mar</w:t>
      </w:r>
    </w:p>
    <w:p w14:paraId="3FE93DD3" w14:textId="7944B6BB" w:rsidR="00D571F2" w:rsidRPr="00905F15" w:rsidRDefault="00D571F2" w:rsidP="00D571F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 xml:space="preserve">Módulo 3: </w:t>
      </w:r>
      <w:r w:rsidR="00905F15" w:rsidRPr="00905F15">
        <w:rPr>
          <w:rFonts w:cstheme="minorHAnsi"/>
        </w:rPr>
        <w:t>9</w:t>
      </w:r>
      <w:r w:rsidR="00543773" w:rsidRPr="00905F15">
        <w:rPr>
          <w:rFonts w:cstheme="minorHAnsi"/>
        </w:rPr>
        <w:t xml:space="preserve"> mar – </w:t>
      </w:r>
      <w:r w:rsidRPr="00905F15">
        <w:rPr>
          <w:rFonts w:cstheme="minorHAnsi"/>
        </w:rPr>
        <w:t>2</w:t>
      </w:r>
      <w:r w:rsidR="00635688" w:rsidRPr="00905F15">
        <w:rPr>
          <w:rFonts w:cstheme="minorHAnsi"/>
        </w:rPr>
        <w:t>7</w:t>
      </w:r>
      <w:r w:rsidRPr="00905F15">
        <w:rPr>
          <w:rFonts w:cstheme="minorHAnsi"/>
        </w:rPr>
        <w:t xml:space="preserve"> mar </w:t>
      </w:r>
    </w:p>
    <w:p w14:paraId="71F5A54F" w14:textId="30DA9B08" w:rsidR="00D571F2" w:rsidRPr="00905F15" w:rsidRDefault="00D571F2" w:rsidP="00D571F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 xml:space="preserve">Módulo 4: </w:t>
      </w:r>
      <w:r w:rsidR="00635688" w:rsidRPr="00905F15">
        <w:rPr>
          <w:rFonts w:cstheme="minorHAnsi"/>
        </w:rPr>
        <w:t>30 mar</w:t>
      </w:r>
      <w:r w:rsidRPr="00905F15">
        <w:rPr>
          <w:rFonts w:cstheme="minorHAnsi"/>
        </w:rPr>
        <w:t xml:space="preserve"> – </w:t>
      </w:r>
      <w:r w:rsidR="00635688" w:rsidRPr="00905F15">
        <w:rPr>
          <w:rFonts w:cstheme="minorHAnsi"/>
        </w:rPr>
        <w:t>24</w:t>
      </w:r>
      <w:r w:rsidRPr="00905F15">
        <w:rPr>
          <w:rFonts w:cstheme="minorHAnsi"/>
        </w:rPr>
        <w:t xml:space="preserve"> abr</w:t>
      </w:r>
    </w:p>
    <w:p w14:paraId="62F10D4A" w14:textId="4D571A15" w:rsidR="005A2176" w:rsidRPr="007E6A31" w:rsidRDefault="00D571F2" w:rsidP="008B301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</w:rPr>
      </w:pPr>
      <w:r w:rsidRPr="00905F15">
        <w:rPr>
          <w:rFonts w:cstheme="minorHAnsi"/>
        </w:rPr>
        <w:t>Módulo 5: 2</w:t>
      </w:r>
      <w:r w:rsidR="00635688" w:rsidRPr="00905F15">
        <w:rPr>
          <w:rFonts w:cstheme="minorHAnsi"/>
        </w:rPr>
        <w:t>7</w:t>
      </w:r>
      <w:r w:rsidRPr="00905F15">
        <w:rPr>
          <w:rFonts w:cstheme="minorHAnsi"/>
        </w:rPr>
        <w:t xml:space="preserve"> abr – </w:t>
      </w:r>
      <w:r w:rsidR="00635688" w:rsidRPr="00905F15">
        <w:rPr>
          <w:rFonts w:cstheme="minorHAnsi"/>
        </w:rPr>
        <w:t>21</w:t>
      </w:r>
      <w:r w:rsidRPr="00905F15">
        <w:rPr>
          <w:rFonts w:cstheme="minorHAnsi"/>
        </w:rPr>
        <w:t xml:space="preserve"> </w:t>
      </w:r>
      <w:proofErr w:type="spellStart"/>
      <w:r w:rsidRPr="00905F15">
        <w:rPr>
          <w:rFonts w:cstheme="minorHAnsi"/>
        </w:rPr>
        <w:t>may</w:t>
      </w:r>
      <w:proofErr w:type="spellEnd"/>
    </w:p>
    <w:p w14:paraId="773024DA" w14:textId="5963D0BA" w:rsidR="00AC0AAA" w:rsidRDefault="007E6A31" w:rsidP="007E6A3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33333"/>
          <w:lang w:val="x-none"/>
        </w:rPr>
      </w:pPr>
      <w:proofErr w:type="spellStart"/>
      <w:r w:rsidRPr="007E6A31">
        <w:rPr>
          <w:rFonts w:eastAsia="Times New Roman" w:cstheme="minorHAnsi"/>
          <w:b/>
          <w:bCs/>
          <w:color w:val="333333"/>
        </w:rPr>
        <w:t>Bibliograf</w:t>
      </w:r>
      <w:r w:rsidRPr="007E6A31">
        <w:rPr>
          <w:rFonts w:eastAsia="Times New Roman" w:cstheme="minorHAnsi"/>
          <w:b/>
          <w:bCs/>
          <w:color w:val="333333"/>
          <w:lang w:val="x-none"/>
        </w:rPr>
        <w:t>ía</w:t>
      </w:r>
      <w:proofErr w:type="spellEnd"/>
      <w:r w:rsidRPr="007E6A31">
        <w:rPr>
          <w:rFonts w:eastAsia="Times New Roman" w:cstheme="minorHAnsi"/>
          <w:b/>
          <w:bCs/>
          <w:color w:val="333333"/>
          <w:lang w:val="x-none"/>
        </w:rPr>
        <w:t>:</w:t>
      </w:r>
    </w:p>
    <w:p w14:paraId="577F732D" w14:textId="085D93CD" w:rsidR="00CF498C" w:rsidRPr="00CF498C" w:rsidRDefault="00AC0AAA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>
        <w:rPr>
          <w:rFonts w:eastAsia="Times New Roman" w:cstheme="minorHAnsi"/>
          <w:color w:val="333333"/>
        </w:rPr>
        <w:fldChar w:fldCharType="begin" w:fldLock="1"/>
      </w:r>
      <w:r>
        <w:rPr>
          <w:rFonts w:eastAsia="Times New Roman" w:cstheme="minorHAnsi"/>
          <w:color w:val="333333"/>
        </w:rPr>
        <w:instrText xml:space="preserve">ADDIN Mendeley Bibliography CSL_BIBLIOGRAPHY </w:instrText>
      </w:r>
      <w:r>
        <w:rPr>
          <w:rFonts w:eastAsia="Times New Roman" w:cstheme="minorHAnsi"/>
          <w:color w:val="333333"/>
        </w:rPr>
        <w:fldChar w:fldCharType="separate"/>
      </w:r>
      <w:r w:rsidR="00CF498C" w:rsidRPr="00CF498C">
        <w:rPr>
          <w:rFonts w:ascii="Calibri" w:hAnsi="Calibri" w:cs="Calibri"/>
          <w:noProof/>
        </w:rPr>
        <w:t xml:space="preserve">Géron, A. (n.d.). </w:t>
      </w:r>
      <w:r w:rsidR="00CF498C" w:rsidRPr="00CF498C">
        <w:rPr>
          <w:rFonts w:ascii="Calibri" w:hAnsi="Calibri" w:cs="Calibri"/>
          <w:i/>
          <w:iCs/>
          <w:noProof/>
        </w:rPr>
        <w:t>Hands-on machine learning with Scikit-Learn and TensorFlow : concepts, tools, and techniques to build intelligent systems</w:t>
      </w:r>
      <w:r w:rsidR="00CF498C" w:rsidRPr="00CF498C">
        <w:rPr>
          <w:rFonts w:ascii="Calibri" w:hAnsi="Calibri" w:cs="Calibri"/>
          <w:noProof/>
        </w:rPr>
        <w:t>.</w:t>
      </w:r>
    </w:p>
    <w:p w14:paraId="4F726555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t xml:space="preserve">Harrington, P. (2012). </w:t>
      </w:r>
      <w:r w:rsidRPr="00CF498C">
        <w:rPr>
          <w:rFonts w:ascii="Calibri" w:hAnsi="Calibri" w:cs="Calibri"/>
          <w:i/>
          <w:iCs/>
          <w:noProof/>
        </w:rPr>
        <w:t>Machine learning in action</w:t>
      </w:r>
      <w:r w:rsidRPr="00CF498C">
        <w:rPr>
          <w:rFonts w:ascii="Calibri" w:hAnsi="Calibri" w:cs="Calibri"/>
          <w:noProof/>
        </w:rPr>
        <w:t>. Manning Publications Co.</w:t>
      </w:r>
    </w:p>
    <w:p w14:paraId="72A63B80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lastRenderedPageBreak/>
        <w:t xml:space="preserve">Hastie, T., Tibshirani, R., &amp; Friedman, J. (2009). Elements of Statistical Learning 2nd ed. </w:t>
      </w:r>
      <w:r w:rsidRPr="00CF498C">
        <w:rPr>
          <w:rFonts w:ascii="Calibri" w:hAnsi="Calibri" w:cs="Calibri"/>
          <w:i/>
          <w:iCs/>
          <w:noProof/>
        </w:rPr>
        <w:t>Elements</w:t>
      </w:r>
      <w:r w:rsidRPr="00CF498C">
        <w:rPr>
          <w:rFonts w:ascii="Calibri" w:hAnsi="Calibri" w:cs="Calibri"/>
          <w:noProof/>
        </w:rPr>
        <w:t xml:space="preserve">, </w:t>
      </w:r>
      <w:r w:rsidRPr="00CF498C">
        <w:rPr>
          <w:rFonts w:ascii="Calibri" w:hAnsi="Calibri" w:cs="Calibri"/>
          <w:i/>
          <w:iCs/>
          <w:noProof/>
        </w:rPr>
        <w:t>27</w:t>
      </w:r>
      <w:r w:rsidRPr="00CF498C">
        <w:rPr>
          <w:rFonts w:ascii="Calibri" w:hAnsi="Calibri" w:cs="Calibri"/>
          <w:noProof/>
        </w:rPr>
        <w:t>(2), 745. https://doi.org/10.1007/978-0-387-84858-7</w:t>
      </w:r>
    </w:p>
    <w:p w14:paraId="6E45A498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t xml:space="preserve">Mohri, M., Rostamizadeh, A., &amp; Talwalkar, A. (2012). </w:t>
      </w:r>
      <w:r w:rsidRPr="00CF498C">
        <w:rPr>
          <w:rFonts w:ascii="Calibri" w:hAnsi="Calibri" w:cs="Calibri"/>
          <w:i/>
          <w:iCs/>
          <w:noProof/>
        </w:rPr>
        <w:t>Foundations of machine learning</w:t>
      </w:r>
      <w:r w:rsidRPr="00CF498C">
        <w:rPr>
          <w:rFonts w:ascii="Calibri" w:hAnsi="Calibri" w:cs="Calibri"/>
          <w:noProof/>
        </w:rPr>
        <w:t>. MIT Press.</w:t>
      </w:r>
    </w:p>
    <w:p w14:paraId="00C8483E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t xml:space="preserve">Müller, A. C., &amp; Guido, S. (n.d.). </w:t>
      </w:r>
      <w:r w:rsidRPr="00CF498C">
        <w:rPr>
          <w:rFonts w:ascii="Calibri" w:hAnsi="Calibri" w:cs="Calibri"/>
          <w:i/>
          <w:iCs/>
          <w:noProof/>
        </w:rPr>
        <w:t>Introduction to machine learning with Python : a guide for data scientists</w:t>
      </w:r>
      <w:r w:rsidRPr="00CF498C">
        <w:rPr>
          <w:rFonts w:ascii="Calibri" w:hAnsi="Calibri" w:cs="Calibri"/>
          <w:noProof/>
        </w:rPr>
        <w:t>.</w:t>
      </w:r>
    </w:p>
    <w:p w14:paraId="1E883117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t xml:space="preserve">Shalev-Shwartz, S., &amp; Ben-David, S. (n.d.). </w:t>
      </w:r>
      <w:r w:rsidRPr="00CF498C">
        <w:rPr>
          <w:rFonts w:ascii="Calibri" w:hAnsi="Calibri" w:cs="Calibri"/>
          <w:i/>
          <w:iCs/>
          <w:noProof/>
        </w:rPr>
        <w:t>Understanding machine learning : from theory to algorithms</w:t>
      </w:r>
      <w:r w:rsidRPr="00CF498C">
        <w:rPr>
          <w:rFonts w:ascii="Calibri" w:hAnsi="Calibri" w:cs="Calibri"/>
          <w:noProof/>
        </w:rPr>
        <w:t>.</w:t>
      </w:r>
    </w:p>
    <w:p w14:paraId="69D00C88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t xml:space="preserve">VanderPlas, J. (2016). </w:t>
      </w:r>
      <w:r w:rsidRPr="00CF498C">
        <w:rPr>
          <w:rFonts w:ascii="Calibri" w:hAnsi="Calibri" w:cs="Calibri"/>
          <w:i/>
          <w:iCs/>
          <w:noProof/>
        </w:rPr>
        <w:t>Python Data Science Handbook:ESSENTIAL TOOLS FOR WORKING WITH DATA</w:t>
      </w:r>
      <w:r w:rsidRPr="00CF498C">
        <w:rPr>
          <w:rFonts w:ascii="Calibri" w:hAnsi="Calibri" w:cs="Calibri"/>
          <w:noProof/>
        </w:rPr>
        <w:t xml:space="preserve">. </w:t>
      </w:r>
      <w:r w:rsidRPr="00CF498C">
        <w:rPr>
          <w:rFonts w:ascii="Calibri" w:hAnsi="Calibri" w:cs="Calibri"/>
          <w:i/>
          <w:iCs/>
          <w:noProof/>
        </w:rPr>
        <w:t>O’Reilly</w:t>
      </w:r>
      <w:r w:rsidRPr="00CF498C">
        <w:rPr>
          <w:rFonts w:ascii="Calibri" w:hAnsi="Calibri" w:cs="Calibri"/>
          <w:noProof/>
        </w:rPr>
        <w:t>. Retrieved from http://shop.oreilly.com/product/0636920034919.do%0Ahttps://jakevdp.github.io/PythonDataScienceHandbook/05.01-what-is-machine-learning.html</w:t>
      </w:r>
    </w:p>
    <w:p w14:paraId="0AC4DB59" w14:textId="167AB545" w:rsidR="00D571F2" w:rsidRPr="00905F15" w:rsidRDefault="00AC0AAA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fldChar w:fldCharType="end"/>
      </w:r>
    </w:p>
    <w:p w14:paraId="1ED4FFBD" w14:textId="38F1628C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r w:rsidRPr="00905F15">
        <w:rPr>
          <w:rFonts w:eastAsia="Times New Roman" w:cstheme="minorHAnsi"/>
          <w:color w:val="333333"/>
          <w:sz w:val="21"/>
          <w:szCs w:val="21"/>
        </w:rPr>
        <w:t>Bibliografía</w:t>
      </w:r>
      <w:r w:rsidRPr="00905F15">
        <w:rPr>
          <w:rFonts w:eastAsia="Times New Roman" w:cstheme="minorHAnsi"/>
          <w:color w:val="333333"/>
          <w:sz w:val="21"/>
          <w:szCs w:val="21"/>
        </w:rPr>
        <w:br/>
        <w:t xml:space="preserve">Cook, D. and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Swayne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D.F. (2007).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Interactive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and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Dynamic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Graphics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for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Data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Analysis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> 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R and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GGobi</w:t>
      </w:r>
      <w:proofErr w:type="spellEnd"/>
    </w:p>
    <w:p w14:paraId="6C63BBF1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Efron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B.,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Hastie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T. (2016).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Computer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Age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Statistical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Inference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Algorithms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Evidence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and Data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Science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Cambridge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University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Press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>.</w:t>
      </w:r>
    </w:p>
    <w:p w14:paraId="492DF4ED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Hastie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T.,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Tibshirani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R., Friedman, J. (2009).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The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Elements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of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Statistical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Learning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Data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Mining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Inference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and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Prediction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2nd ed.,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</w:t>
      </w:r>
      <w:proofErr w:type="gramStart"/>
      <w:r w:rsidRPr="00905F15">
        <w:rPr>
          <w:rFonts w:eastAsia="Times New Roman" w:cstheme="minorHAnsi"/>
          <w:color w:val="333333"/>
          <w:sz w:val="21"/>
          <w:szCs w:val="21"/>
        </w:rPr>
        <w:t>TEXTO a seguir</w:t>
      </w:r>
      <w:proofErr w:type="gramEnd"/>
      <w:r w:rsidRPr="00905F15">
        <w:rPr>
          <w:rFonts w:eastAsia="Times New Roman" w:cstheme="minorHAnsi"/>
          <w:color w:val="333333"/>
          <w:sz w:val="21"/>
          <w:szCs w:val="21"/>
        </w:rPr>
        <w:t xml:space="preserve"> en el curso y disponible en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trav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́es de la UNAM</w:t>
      </w:r>
    </w:p>
    <w:p w14:paraId="031A02FD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Hastie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T.,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Tibshirani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R.,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Wainwright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M. (2015).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Statistical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Learning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Sparsity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The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lasso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and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generalizations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>. Chapman and Hall.</w:t>
      </w:r>
    </w:p>
    <w:p w14:paraId="17F1640D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Højsgaard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S., Edwards, D.,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Lauritzen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S.L. (2012).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Graphical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Models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R.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Disponible en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trav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́es de la UNAM</w:t>
      </w:r>
    </w:p>
    <w:p w14:paraId="22980CC9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r w:rsidRPr="00905F15">
        <w:rPr>
          <w:rFonts w:eastAsia="Times New Roman" w:cstheme="minorHAnsi"/>
          <w:color w:val="333333"/>
          <w:sz w:val="21"/>
          <w:szCs w:val="21"/>
        </w:rPr>
        <w:t xml:space="preserve">James, G.,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Witten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D.,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Hastie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T.,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Tibshirani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R. (2013).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introduction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to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Statistical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Learning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applications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in R,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</w:t>
      </w:r>
      <w:proofErr w:type="gramStart"/>
      <w:r w:rsidRPr="00905F15">
        <w:rPr>
          <w:rFonts w:eastAsia="Times New Roman" w:cstheme="minorHAnsi"/>
          <w:color w:val="333333"/>
          <w:sz w:val="21"/>
          <w:szCs w:val="21"/>
        </w:rPr>
        <w:t>TEXTO a seguir</w:t>
      </w:r>
      <w:proofErr w:type="gramEnd"/>
      <w:r w:rsidRPr="00905F15">
        <w:rPr>
          <w:rFonts w:eastAsia="Times New Roman" w:cstheme="minorHAnsi"/>
          <w:color w:val="333333"/>
          <w:sz w:val="21"/>
          <w:szCs w:val="21"/>
        </w:rPr>
        <w:t xml:space="preserve"> en el laboratorio del curso y disponible en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trav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́es de la UNAM</w:t>
      </w:r>
    </w:p>
    <w:p w14:paraId="3E2F3F21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r w:rsidRPr="00905F15">
        <w:rPr>
          <w:rFonts w:eastAsia="Times New Roman" w:cstheme="minorHAnsi"/>
          <w:color w:val="333333"/>
          <w:sz w:val="21"/>
          <w:szCs w:val="21"/>
        </w:rPr>
        <w:t xml:space="preserve">Kuhn, M, Johnson, K. (2013).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Applied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Predictive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Modelling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Disponible en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trav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́es de la UNAM</w:t>
      </w:r>
    </w:p>
    <w:p w14:paraId="3595B319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r w:rsidRPr="00905F15">
        <w:rPr>
          <w:rFonts w:eastAsia="Times New Roman" w:cstheme="minorHAnsi"/>
          <w:color w:val="333333"/>
          <w:sz w:val="21"/>
          <w:szCs w:val="21"/>
        </w:rPr>
        <w:t xml:space="preserve">Ripley, B.D. (1996).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Pattern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Recognition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and Neural Networks. Cambridge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University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Press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>.</w:t>
      </w:r>
    </w:p>
    <w:p w14:paraId="4B04A551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Scutari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M and </w:t>
      </w:r>
      <w:proofErr w:type="gramStart"/>
      <w:r w:rsidRPr="00905F15">
        <w:rPr>
          <w:rFonts w:eastAsia="Times New Roman" w:cstheme="minorHAnsi"/>
          <w:color w:val="333333"/>
          <w:sz w:val="21"/>
          <w:szCs w:val="21"/>
        </w:rPr>
        <w:t>Denis ,</w:t>
      </w:r>
      <w:proofErr w:type="gramEnd"/>
      <w:r w:rsidRPr="00905F15">
        <w:rPr>
          <w:rFonts w:eastAsia="Times New Roman" w:cstheme="minorHAnsi"/>
          <w:color w:val="333333"/>
          <w:sz w:val="21"/>
          <w:szCs w:val="21"/>
        </w:rPr>
        <w:t xml:space="preserve"> J-B. (2015).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Bayesian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proofErr w:type="gramStart"/>
      <w:r w:rsidRPr="00905F15">
        <w:rPr>
          <w:rFonts w:eastAsia="Times New Roman" w:cstheme="minorHAnsi"/>
          <w:color w:val="333333"/>
          <w:sz w:val="21"/>
          <w:szCs w:val="21"/>
        </w:rPr>
        <w:t>networks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.</w:t>
      </w:r>
      <w:proofErr w:type="gram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examples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in R. Chapman and Hall.</w:t>
      </w:r>
    </w:p>
    <w:p w14:paraId="0C46E919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r w:rsidRPr="00905F15">
        <w:rPr>
          <w:rFonts w:eastAsia="Times New Roman" w:cstheme="minorHAnsi"/>
          <w:color w:val="333333"/>
          <w:sz w:val="21"/>
          <w:szCs w:val="21"/>
        </w:rPr>
        <w:t xml:space="preserve">Venables, W.N. and Ripley, B.D. (2002). Modern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Applied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Statistics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S.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–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Verlag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>.</w:t>
      </w:r>
    </w:p>
    <w:p w14:paraId="1769214D" w14:textId="77777777" w:rsidR="00B97051" w:rsidRPr="00905F15" w:rsidRDefault="00A872F3">
      <w:pPr>
        <w:rPr>
          <w:rFonts w:cstheme="minorHAnsi"/>
        </w:rPr>
      </w:pPr>
    </w:p>
    <w:sectPr w:rsidR="00B97051" w:rsidRPr="00905F15" w:rsidSect="001F7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5C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432632"/>
    <w:multiLevelType w:val="multilevel"/>
    <w:tmpl w:val="01D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127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DF4455"/>
    <w:multiLevelType w:val="hybridMultilevel"/>
    <w:tmpl w:val="5F96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A310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4975B53"/>
    <w:multiLevelType w:val="hybridMultilevel"/>
    <w:tmpl w:val="6BD8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31B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615301E9"/>
    <w:multiLevelType w:val="multilevel"/>
    <w:tmpl w:val="01D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275071"/>
    <w:multiLevelType w:val="multilevel"/>
    <w:tmpl w:val="01D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C757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180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BB02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6"/>
  </w:num>
  <w:num w:numId="8">
    <w:abstractNumId w:val="9"/>
  </w:num>
  <w:num w:numId="9">
    <w:abstractNumId w:val="11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F6"/>
    <w:rsid w:val="000028FA"/>
    <w:rsid w:val="000137BF"/>
    <w:rsid w:val="00061149"/>
    <w:rsid w:val="001A27C7"/>
    <w:rsid w:val="001C137E"/>
    <w:rsid w:val="001F7168"/>
    <w:rsid w:val="00280013"/>
    <w:rsid w:val="002A5D11"/>
    <w:rsid w:val="002D37DE"/>
    <w:rsid w:val="00345A3E"/>
    <w:rsid w:val="003B3649"/>
    <w:rsid w:val="004B3B02"/>
    <w:rsid w:val="004C2F6F"/>
    <w:rsid w:val="00543773"/>
    <w:rsid w:val="00566EE6"/>
    <w:rsid w:val="005A2176"/>
    <w:rsid w:val="00635688"/>
    <w:rsid w:val="006447DB"/>
    <w:rsid w:val="00705B0F"/>
    <w:rsid w:val="00721448"/>
    <w:rsid w:val="00795C86"/>
    <w:rsid w:val="007C2CD5"/>
    <w:rsid w:val="007C4ED5"/>
    <w:rsid w:val="007E6A31"/>
    <w:rsid w:val="007F07D7"/>
    <w:rsid w:val="00905F15"/>
    <w:rsid w:val="00913751"/>
    <w:rsid w:val="00970895"/>
    <w:rsid w:val="00995AB0"/>
    <w:rsid w:val="00A44164"/>
    <w:rsid w:val="00A537F6"/>
    <w:rsid w:val="00A63EE9"/>
    <w:rsid w:val="00A872F3"/>
    <w:rsid w:val="00AC0AAA"/>
    <w:rsid w:val="00AC2FC5"/>
    <w:rsid w:val="00AF6E49"/>
    <w:rsid w:val="00BC38BF"/>
    <w:rsid w:val="00C23172"/>
    <w:rsid w:val="00CC4C72"/>
    <w:rsid w:val="00CF498C"/>
    <w:rsid w:val="00D571F2"/>
    <w:rsid w:val="00DA5006"/>
    <w:rsid w:val="00F9330A"/>
    <w:rsid w:val="00FD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C173"/>
  <w15:chartTrackingRefBased/>
  <w15:docId w15:val="{32CF5566-173C-434D-9A2C-5470AE52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EE9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E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3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7F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6E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Default">
    <w:name w:val="Default"/>
    <w:rsid w:val="00AF6E49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30A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ListParagraph">
    <w:name w:val="List Paragraph"/>
    <w:basedOn w:val="Normal"/>
    <w:uiPriority w:val="34"/>
    <w:qFormat/>
    <w:rsid w:val="002D3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D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11"/>
    <w:rPr>
      <w:rFonts w:ascii="Times New Roman" w:hAnsi="Times New Roman" w:cs="Times New Roman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4B9498-87E9-ED42-9552-3F0F990D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Arrigo Coen Coria</dc:creator>
  <cp:keywords/>
  <dc:description/>
  <cp:lastModifiedBy>ARRIGO COEN CORIA</cp:lastModifiedBy>
  <cp:revision>6</cp:revision>
  <cp:lastPrinted>2020-11-30T13:52:00Z</cp:lastPrinted>
  <dcterms:created xsi:type="dcterms:W3CDTF">2020-11-30T13:52:00Z</dcterms:created>
  <dcterms:modified xsi:type="dcterms:W3CDTF">2021-03-02T13:39:00Z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dfd32802-fdf7-3a67-88dd-d9bf13ed17f8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