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20"/>
      </w:pPr>
      <w:r>
        <w:rPr>
          <w:b/>
          <w:sz w:val="32"/>
          <w:szCs w:val="32"/>
        </w:rPr>
        <w:t xml:space="preserve">WORLD STUDENT ADVISORS</w:t>
      </w:r>
    </w:p>
    <w:p>
      <w:pPr>
        <w:spacing w:before="240" w:after="120"/>
      </w:pPr>
      <w:r>
        <w:rPr>
          <w:b/>
          <w:sz w:val="32"/>
          <w:szCs w:val="32"/>
        </w:rPr>
        <w:t xml:space="preserve">GOOGLE ADS CAMPAIGN BRIEF</w:t>
      </w:r>
    </w:p>
    <w:p>
      <w:pPr>
        <w:spacing w:before="240" w:after="120"/>
      </w:pPr>
      <w:r>
        <w:rPr>
          <w:b/>
          <w:sz w:val="32"/>
          <w:szCs w:val="32"/>
        </w:rPr>
        <w:t xml:space="preserve">Nigeria Postgraduate Student Recruitment</w:t>
      </w:r>
    </w:p>
    <w:p>
      <w:pPr>
        <w:spacing w:after="120"/>
      </w:pPr>
      <w:r>
        <w:rPr>
          <w:b/>
        </w:rPr>
        <w:t xml:space="preserve">Version 2.0 | 12 September 2026 | Controlled campaign record</w:t>
      </w:r>
    </w:p>
    <w:p>
      <w:pPr>
        <w:spacing w:before="240" w:after="120"/>
      </w:pPr>
      <w:r>
        <w:rPr>
          <w:b/>
          <w:sz w:val="26"/>
          <w:szCs w:val="26"/>
        </w:rPr>
        <w:t xml:space="preserve">SUPERSESSION NOTE</w:t>
      </w:r>
    </w:p>
    <w:p>
      <w:pPr>
        <w:spacing w:after="120"/>
      </w:pPr>
      <w:r>
        <w:t xml:space="preserve">This brief supersedes the Nigeria Google Ads campaign brief of 15 August 2026, filed in 11_SOCIAL_MEDIA/01_CAMPAIGNS as "Google Ads brief 15 Aug 20267.docx". That document remains in place, unchanged, as the record of the earlier taught Master's only scope. This version is the current brief.</w:t>
      </w:r>
    </w:p>
    <w:p>
      <w:pPr>
        <w:spacing w:after="120"/>
      </w:pPr>
      <w:r>
        <w:t xml:space="preserve">It is reissued for one reason. On 12 September 2026 Tom Arrington approved a campaign scope of Taught Master's, MPhil, MRes and PhD. The 15 August brief covered taught Master's only and excluded research Master's, MRes, MPhil and PhD by name, in its product definition, its exclusions, its negative keyword list, its lead scoring and its final positioning. Those exclusions now contradict the approved scope and are removed here.</w:t>
      </w:r>
    </w:p>
    <w:p>
      <w:pPr>
        <w:spacing w:after="120"/>
      </w:pPr>
      <w:r>
        <w:rPr>
          <w:b/>
        </w:rPr>
        <w:t xml:space="preserve">What is NOT changed by this version.</w:t>
      </w:r>
    </w:p>
    <w:p>
      <w:pPr>
        <w:spacing w:after="120"/>
      </w:pPr>
      <w:r>
        <w:t xml:space="preserve">Everything the change of scope does not touch is carried forward exactly. In particular, none of the following is relaxed, softened or narrowed, and each applies to all four programme types equally:</w:t>
      </w:r>
    </w:p>
    <w:p>
      <w:pPr>
        <w:spacing w:after="120"/>
        <w:ind w:left="720" w:hanging="360"/>
      </w:pPr>
      <w:r>
        <w:t xml:space="preserve">•	The financial viability requirement in section 7, including the rule that a student who requires a FULL scholarship because they have no realistic means of funding international education is not the target of this campaign. That distinction remains NON NEGOTIABLE.</w:t>
      </w:r>
    </w:p>
    <w:p>
      <w:pPr>
        <w:spacing w:after="120"/>
        <w:ind w:left="720" w:hanging="360"/>
      </w:pPr>
      <w:r>
        <w:t xml:space="preserve">•	The requirement for genuine educational intent in section 10, and the rejection of enquiries whose underlying objective is entry to the UK rather than study.</w:t>
      </w:r>
    </w:p>
    <w:p>
      <w:pPr>
        <w:spacing w:after="120"/>
        <w:ind w:left="720" w:hanging="360"/>
      </w:pPr>
      <w:r>
        <w:t xml:space="preserve">•	The treatment of migration-led, employment-led and dependant-led traffic in sections 11 and 12.</w:t>
      </w:r>
    </w:p>
    <w:p>
      <w:pPr>
        <w:spacing w:after="120"/>
        <w:ind w:left="720" w:hanging="360"/>
      </w:pPr>
      <w:r>
        <w:t xml:space="preserve">•	The truthful advertising and compliance rules in section 29.</w:t>
      </w:r>
    </w:p>
    <w:p>
      <w:pPr>
        <w:spacing w:after="120"/>
        <w:ind w:left="720" w:hanging="360"/>
      </w:pPr>
      <w:r>
        <w:t xml:space="preserve">•	The objective itself: FEWER, BETTER LEADS, measured through to enrolment.</w:t>
      </w:r>
    </w:p>
    <w:p>
      <w:pPr>
        <w:spacing w:after="120"/>
      </w:pPr>
      <w:r>
        <w:t xml:space="preserve">Widening the programme scope widens what WSA advertises. It does not widen who WSA is willing to accept as a lead.</w:t>
      </w:r>
    </w:p>
    <w:p>
      <w:pPr>
        <w:spacing w:before="240" w:after="120"/>
      </w:pPr>
      <w:r>
        <w:rPr>
          <w:b/>
          <w:sz w:val="26"/>
          <w:szCs w:val="26"/>
        </w:rPr>
        <w:t xml:space="preserve">CORRECTION OF AN INTERNAL CONTRADICTION IN THE 15 AUGUST BRIEF</w:t>
      </w:r>
    </w:p>
    <w:p>
      <w:pPr>
        <w:spacing w:after="120"/>
      </w:pPr>
      <w:r>
        <w:t xml:space="preserve">The 15 August brief was internally inconsistent on doctoral study. Its section 2 listed "PhD programmes" and "Doctoral research" among the products the campaign was for, while its section 12, its section 21 lead scoring and its final positioning all excluded PhD applicants, and its section 14 made PhD and Doctorate negative keywords. A campaign built from that document would have behaved unpredictably depending on which page the person building it read.</w:t>
      </w:r>
    </w:p>
    <w:p>
      <w:pPr>
        <w:spacing w:after="120"/>
      </w:pPr>
      <w:r>
        <w:t xml:space="preserve">This version resolves the contradiction deliberately rather than by accident: PhD is in scope, on the authority of Tom Arrington's decision of 12 September 2026, and every section now says so consistently.</w:t>
      </w:r>
    </w:p>
    <w:p>
      <w:pPr>
        <w:spacing w:before="240" w:after="120"/>
      </w:pPr>
      <w:r>
        <w:rPr>
          <w:b/>
          <w:sz w:val="26"/>
          <w:szCs w:val="26"/>
        </w:rPr>
        <w:t xml:space="preserve">1. CAMPAIGN PURPOSE</w:t>
      </w:r>
    </w:p>
    <w:p>
      <w:pPr>
        <w:spacing w:after="120"/>
      </w:pPr>
      <w:r>
        <w:t xml:space="preserve">World Student Advisors wants to generate high-quality enquiries from Nigerian graduates who are seriously considering postgraduate study abroad, at Taught Master's, MPhil, MRes or PhD level.</w:t>
      </w:r>
    </w:p>
    <w:p>
      <w:pPr>
        <w:spacing w:after="120"/>
      </w:pPr>
      <w:r>
        <w:t xml:space="preserve">This is NOT a campaign designed simply to generate the maximum number of leads at the lowest possible cost.</w:t>
      </w:r>
    </w:p>
    <w:p>
      <w:pPr>
        <w:spacing w:after="120"/>
      </w:pPr>
      <w:r>
        <w:rPr>
          <w:b/>
        </w:rPr>
        <w:t xml:space="preserve">The objective is: FEWER, BETTER LEADS.</w:t>
      </w:r>
    </w:p>
    <w:p>
      <w:pPr>
        <w:spacing w:after="120"/>
      </w:pPr>
      <w:r>
        <w:t xml:space="preserve">We want genuine prospective students who:</w:t>
      </w:r>
    </w:p>
    <w:p>
      <w:pPr>
        <w:spacing w:after="120"/>
        <w:ind w:left="720" w:hanging="360"/>
      </w:pPr>
      <w:r>
        <w:t xml:space="preserve">•	Have the academic background for postgraduate study at the level they are enquiring about</w:t>
      </w:r>
    </w:p>
    <w:p>
      <w:pPr>
        <w:spacing w:after="120"/>
        <w:ind w:left="720" w:hanging="360"/>
      </w:pPr>
      <w:r>
        <w:t xml:space="preserve">•	Have a genuine intention to study</w:t>
      </w:r>
    </w:p>
    <w:p>
      <w:pPr>
        <w:spacing w:after="120"/>
        <w:ind w:left="720" w:hanging="360"/>
      </w:pPr>
      <w:r>
        <w:t xml:space="preserve">•	Have realistic financial resources</w:t>
      </w:r>
    </w:p>
    <w:p>
      <w:pPr>
        <w:spacing w:after="120"/>
        <w:ind w:left="720" w:hanging="360"/>
      </w:pPr>
      <w:r>
        <w:t xml:space="preserve">•	Can progress to application and enrolment</w:t>
      </w:r>
    </w:p>
    <w:p>
      <w:pPr>
        <w:spacing w:after="120"/>
        <w:ind w:left="720" w:hanging="360"/>
      </w:pPr>
      <w:r>
        <w:t xml:space="preserve">•	Value excellent professional and personal service</w:t>
      </w:r>
    </w:p>
    <w:p>
      <w:pPr>
        <w:spacing w:after="120"/>
      </w:pPr>
      <w:r>
        <w:t xml:space="preserve">The ultimate measure of success is not the number of leads generated. It is the number of qualified students who progress through application to enrolment.</w:t>
      </w:r>
    </w:p>
    <w:p>
      <w:pPr>
        <w:spacing w:after="120"/>
      </w:pPr>
      <w:r>
        <w:t xml:space="preserve">Widening the scope to four programme types does not change this. It gives WSA four routes to a qualified student rather than one, and it requires WSA to be able to tell the four apart in its own figures, which section 22 now provides for.</w:t>
      </w:r>
    </w:p>
    <w:p>
      <w:pPr>
        <w:spacing w:before="240" w:after="120"/>
      </w:pPr>
      <w:r>
        <w:rPr>
          <w:b/>
          <w:sz w:val="26"/>
          <w:szCs w:val="26"/>
        </w:rPr>
        <w:t xml:space="preserve">2. TARGET PRODUCT</w:t>
      </w:r>
    </w:p>
    <w:p>
      <w:pPr>
        <w:spacing w:after="120"/>
      </w:pPr>
      <w:r>
        <w:rPr>
          <w:b/>
        </w:rPr>
        <w:t xml:space="preserve">The campaign is for four postgraduate programme types, and only these four:</w:t>
      </w:r>
    </w:p>
    <w:p>
      <w:pPr>
        <w:spacing w:after="120"/>
        <w:ind w:left="720" w:hanging="360"/>
      </w:pPr>
      <w:r>
        <w:t xml:space="preserve">•	TAUGHT MASTER'S, including MSc, MA and MBA</w:t>
      </w:r>
    </w:p>
    <w:p>
      <w:pPr>
        <w:spacing w:after="120"/>
        <w:ind w:left="720" w:hanging="360"/>
      </w:pPr>
      <w:r>
        <w:t xml:space="preserve">•	MPhil, a research degree, frequently a route into a PhD</w:t>
      </w:r>
    </w:p>
    <w:p>
      <w:pPr>
        <w:spacing w:after="120"/>
        <w:ind w:left="720" w:hanging="360"/>
      </w:pPr>
      <w:r>
        <w:t xml:space="preserve">•	MRes, a Master's by research</w:t>
      </w:r>
    </w:p>
    <w:p>
      <w:pPr>
        <w:spacing w:after="120"/>
        <w:ind w:left="720" w:hanging="360"/>
      </w:pPr>
      <w:r>
        <w:t xml:space="preserve">•	PhD and doctoral research</w:t>
      </w:r>
    </w:p>
    <w:p>
      <w:pPr>
        <w:spacing w:after="120"/>
      </w:pPr>
      <w:r>
        <w:t xml:space="preserve">These four are advertised together as postgraduate study, but they are four distinct products. Advertising copy, ad groups, keywords and landing page messaging should reflect the distinction rather than blurring the four into a single undifferentiated "postgraduate" message. A candidate for a taught MBA and a candidate for a PhD are answering different questions and should not receive identical advertising.</w:t>
      </w:r>
    </w:p>
    <w:p>
      <w:pPr>
        <w:spacing w:after="120"/>
      </w:pPr>
      <w:r>
        <w:rPr>
          <w:b/>
        </w:rPr>
        <w:t xml:space="preserve">The campaign is NOT targeting:</w:t>
      </w:r>
    </w:p>
    <w:p>
      <w:pPr>
        <w:spacing w:after="120"/>
        <w:ind w:left="720" w:hanging="360"/>
      </w:pPr>
      <w:r>
        <w:t xml:space="preserve">•	Undergraduate degrees</w:t>
      </w:r>
    </w:p>
    <w:p>
      <w:pPr>
        <w:spacing w:after="120"/>
        <w:ind w:left="720" w:hanging="360"/>
      </w:pPr>
      <w:r>
        <w:t xml:space="preserve">•	Foundation and pathway programmes</w:t>
      </w:r>
    </w:p>
    <w:p>
      <w:pPr>
        <w:spacing w:after="120"/>
        <w:ind w:left="720" w:hanging="360"/>
      </w:pPr>
      <w:r>
        <w:t xml:space="preserve">•	HND and top-up degrees</w:t>
      </w:r>
    </w:p>
    <w:p>
      <w:pPr>
        <w:spacing w:after="120"/>
        <w:ind w:left="720" w:hanging="360"/>
      </w:pPr>
      <w:r>
        <w:t xml:space="preserve">•	Pre-Master's programmes</w:t>
      </w:r>
    </w:p>
    <w:p>
      <w:pPr>
        <w:spacing w:after="120"/>
        <w:ind w:left="720" w:hanging="360"/>
      </w:pPr>
      <w:r>
        <w:t xml:space="preserve">•	Boarding school, language, summer and online-only programmes</w:t>
      </w:r>
    </w:p>
    <w:p>
      <w:pPr>
        <w:spacing w:after="120"/>
      </w:pPr>
      <w:r>
        <w:t xml:space="preserve">Research Master's, MRes, MPhil and PhD were on this exclusion list in the 15 August brief. They have been removed from it because they are now in scope. No other exclusion has been removed.</w:t>
      </w:r>
    </w:p>
    <w:p>
      <w:pPr>
        <w:spacing w:before="240" w:after="120"/>
      </w:pPr>
      <w:r>
        <w:rPr>
          <w:b/>
          <w:sz w:val="26"/>
          <w:szCs w:val="26"/>
        </w:rPr>
        <w:t xml:space="preserve">3. TARGET MARKET</w:t>
      </w:r>
    </w:p>
    <w:p>
      <w:pPr>
        <w:spacing w:after="120"/>
      </w:pPr>
      <w:r>
        <w:t xml:space="preserve">Nigeria.</w:t>
      </w:r>
    </w:p>
    <w:p>
      <w:pPr>
        <w:spacing w:after="120"/>
      </w:pPr>
      <w:r>
        <w:t xml:space="preserve">Priority locations:</w:t>
      </w:r>
    </w:p>
    <w:p>
      <w:pPr>
        <w:spacing w:after="120"/>
        <w:ind w:left="720" w:hanging="360"/>
      </w:pPr>
      <w:r>
        <w:t xml:space="preserve">•	Lagos</w:t>
      </w:r>
    </w:p>
    <w:p>
      <w:pPr>
        <w:spacing w:after="120"/>
        <w:ind w:left="720" w:hanging="360"/>
      </w:pPr>
      <w:r>
        <w:t xml:space="preserve">•	Abuja</w:t>
      </w:r>
    </w:p>
    <w:p>
      <w:pPr>
        <w:spacing w:after="120"/>
        <w:ind w:left="720" w:hanging="360"/>
      </w:pPr>
      <w:r>
        <w:t xml:space="preserve">•	Ibadan</w:t>
      </w:r>
    </w:p>
    <w:p>
      <w:pPr>
        <w:spacing w:after="120"/>
        <w:ind w:left="720" w:hanging="360"/>
      </w:pPr>
      <w:r>
        <w:t xml:space="preserve">•	Port Harcourt</w:t>
      </w:r>
    </w:p>
    <w:p>
      <w:pPr>
        <w:spacing w:after="120"/>
        <w:ind w:left="720" w:hanging="360"/>
      </w:pPr>
      <w:r>
        <w:t xml:space="preserve">•	Kano</w:t>
      </w:r>
    </w:p>
    <w:p>
      <w:pPr>
        <w:spacing w:after="120"/>
      </w:pPr>
      <w:r>
        <w:t xml:space="preserve">Where Google Ads permits, geographical targeting should focus on people actually living in or regularly present in these locations rather than people elsewhere who simply show an interest in Nigeria.</w:t>
      </w:r>
    </w:p>
    <w:p>
      <w:pPr>
        <w:spacing w:after="120"/>
      </w:pPr>
      <w:r>
        <w:t xml:space="preserve">The campaign can be tested geographically so that we can identify which cities produce the strongest qualified leads and eventual applications.</w:t>
      </w:r>
    </w:p>
    <w:p>
      <w:pPr>
        <w:spacing w:before="240" w:after="120"/>
      </w:pPr>
      <w:r>
        <w:rPr>
          <w:b/>
          <w:sz w:val="26"/>
          <w:szCs w:val="26"/>
        </w:rPr>
        <w:t xml:space="preserve">4. AGE</w:t>
      </w:r>
    </w:p>
    <w:p>
      <w:pPr>
        <w:spacing w:after="120"/>
      </w:pPr>
      <w:r>
        <w:t xml:space="preserve">Target age: 21 TO 40. Male and female.</w:t>
      </w:r>
    </w:p>
    <w:p>
      <w:pPr>
        <w:spacing w:after="120"/>
      </w:pPr>
      <w:r>
        <w:rPr>
          <w:b/>
        </w:rPr>
        <w:t xml:space="preserve">Unchanged, and flagged for a decision rather than altered.</w:t>
      </w:r>
    </w:p>
    <w:p>
      <w:pPr>
        <w:spacing w:after="120"/>
      </w:pPr>
      <w:r>
        <w:t xml:space="preserve">This band was set for a taught Master's campaign. Research degree candidates, and PhD candidates in particular, are frequently older than 40, because a PhD is commonly taken after a Master's and after a period in employment or academic work. Retaining 21 to 40 will therefore exclude some genuinely qualified doctoral candidates.</w:t>
      </w:r>
    </w:p>
    <w:p>
      <w:pPr>
        <w:spacing w:after="120"/>
      </w:pPr>
      <w:r>
        <w:t xml:space="preserve">The band has NOT been widened here, because that is an audience decision for Tom Arrington rather than a consequence of the scope change. It is recorded as an open point at the end of this brief and should be reviewed once the campaign has produced enough data to show whether qualified doctoral enquiries are being lost at the upper boundary.</w:t>
      </w:r>
    </w:p>
    <w:p>
      <w:pPr>
        <w:spacing w:before="240" w:after="120"/>
      </w:pPr>
      <w:r>
        <w:rPr>
          <w:b/>
          <w:sz w:val="26"/>
          <w:szCs w:val="26"/>
        </w:rPr>
        <w:t xml:space="preserve">5. EDUCATIONAL PROFILE</w:t>
      </w:r>
    </w:p>
    <w:p>
      <w:pPr>
        <w:spacing w:after="120"/>
      </w:pPr>
      <w:r>
        <w:t xml:space="preserve">We are looking for graduates, not people searching generally for any possible route overseas. That is unchanged. What a qualified graduate looks like now varies by programme type.</w:t>
      </w:r>
    </w:p>
    <w:p>
      <w:pPr>
        <w:spacing w:after="120"/>
      </w:pPr>
      <w:r>
        <w:rPr>
          <w:b/>
        </w:rPr>
        <w:t xml:space="preserve">For a taught Master's, the ideal prospect:</w:t>
      </w:r>
    </w:p>
    <w:p>
      <w:pPr>
        <w:spacing w:after="120"/>
        <w:ind w:left="720" w:hanging="360"/>
      </w:pPr>
      <w:r>
        <w:t xml:space="preserve">•	Already holds an undergraduate degree</w:t>
      </w:r>
    </w:p>
    <w:p>
      <w:pPr>
        <w:spacing w:after="120"/>
        <w:ind w:left="720" w:hanging="360"/>
      </w:pPr>
      <w:r>
        <w:t xml:space="preserve">•	Understands that Master's study represents a serious academic and financial commitment</w:t>
      </w:r>
    </w:p>
    <w:p>
      <w:pPr>
        <w:spacing w:after="120"/>
        <w:ind w:left="720" w:hanging="360"/>
      </w:pPr>
      <w:r>
        <w:t xml:space="preserve">•	Has a credible reason for undertaking further study</w:t>
      </w:r>
    </w:p>
    <w:p>
      <w:pPr>
        <w:spacing w:after="120"/>
        <w:ind w:left="720" w:hanging="360"/>
      </w:pPr>
      <w:r>
        <w:t xml:space="preserve">•	Is interested in improving their professional knowledge, qualifications or career prospects</w:t>
      </w:r>
    </w:p>
    <w:p>
      <w:pPr>
        <w:spacing w:after="120"/>
      </w:pPr>
      <w:r>
        <w:rPr>
          <w:b/>
        </w:rPr>
        <w:t xml:space="preserve">For MPhil, MRes and PhD, the ideal prospect additionally:</w:t>
      </w:r>
    </w:p>
    <w:p>
      <w:pPr>
        <w:spacing w:after="120"/>
        <w:ind w:left="720" w:hanging="360"/>
      </w:pPr>
      <w:r>
        <w:t xml:space="preserve">•	Holds a good undergraduate degree, and for PhD usually a Master's as well</w:t>
      </w:r>
    </w:p>
    <w:p>
      <w:pPr>
        <w:spacing w:after="120"/>
        <w:ind w:left="720" w:hanging="360"/>
      </w:pPr>
      <w:r>
        <w:t xml:space="preserve">•	Can name a research area rather than only a subject, and can say why they want to research it</w:t>
      </w:r>
    </w:p>
    <w:p>
      <w:pPr>
        <w:spacing w:after="120"/>
        <w:ind w:left="720" w:hanging="360"/>
      </w:pPr>
      <w:r>
        <w:t xml:space="preserve">•	Understands that a research degree is supervised, self-directed and longer than a taught Master's, and is not a faster or easier route abroad</w:t>
      </w:r>
    </w:p>
    <w:p>
      <w:pPr>
        <w:spacing w:after="120"/>
        <w:ind w:left="720" w:hanging="360"/>
      </w:pPr>
      <w:r>
        <w:t xml:space="preserve">•	Understands that admission depends on a suitable supervisor and a viable research proposal, not on WSA</w:t>
      </w:r>
    </w:p>
    <w:p>
      <w:pPr>
        <w:spacing w:after="120"/>
      </w:pPr>
      <w:r>
        <w:t xml:space="preserve">A research enquiry that cannot describe a research interest at all is a weak lead however well it scores on other measures, and should be treated as such at qualification.</w:t>
      </w:r>
    </w:p>
    <w:p>
      <w:pPr>
        <w:spacing w:before="240" w:after="120"/>
      </w:pPr>
      <w:r>
        <w:rPr>
          <w:b/>
          <w:sz w:val="26"/>
          <w:szCs w:val="26"/>
        </w:rPr>
        <w:t xml:space="preserve">6. EMPLOYMENT PROFILE</w:t>
      </w:r>
    </w:p>
    <w:p>
      <w:pPr>
        <w:spacing w:after="120"/>
      </w:pPr>
      <w:r>
        <w:t xml:space="preserve">Preference should be given to prospects who are:</w:t>
      </w:r>
    </w:p>
    <w:p>
      <w:pPr>
        <w:spacing w:after="120"/>
        <w:ind w:left="720" w:hanging="360"/>
      </w:pPr>
      <w:r>
        <w:t xml:space="preserve">•	Employed</w:t>
      </w:r>
    </w:p>
    <w:p>
      <w:pPr>
        <w:spacing w:after="120"/>
        <w:ind w:left="720" w:hanging="360"/>
      </w:pPr>
      <w:r>
        <w:t xml:space="preserve">•	Professionally employed</w:t>
      </w:r>
    </w:p>
    <w:p>
      <w:pPr>
        <w:spacing w:after="120"/>
        <w:ind w:left="720" w:hanging="360"/>
      </w:pPr>
      <w:r>
        <w:t xml:space="preserve">•	Self employed</w:t>
      </w:r>
    </w:p>
    <w:p>
      <w:pPr>
        <w:spacing w:after="120"/>
        <w:ind w:left="720" w:hanging="360"/>
      </w:pPr>
      <w:r>
        <w:t xml:space="preserve">•	Business owners</w:t>
      </w:r>
    </w:p>
    <w:p>
      <w:pPr>
        <w:spacing w:after="120"/>
        <w:ind w:left="720" w:hanging="360"/>
      </w:pPr>
      <w:r>
        <w:t xml:space="preserve">•	Entrepreneurs</w:t>
      </w:r>
    </w:p>
    <w:p>
      <w:pPr>
        <w:spacing w:after="120"/>
        <w:ind w:left="720" w:hanging="360"/>
      </w:pPr>
      <w:r>
        <w:t xml:space="preserve">•	Established in an early or mid career position</w:t>
      </w:r>
    </w:p>
    <w:p>
      <w:pPr>
        <w:spacing w:after="120"/>
      </w:pPr>
      <w:r>
        <w:t xml:space="preserve">Employment is useful both as a financial indicator and as evidence of a credible reason for postgraduate career development.</w:t>
      </w:r>
    </w:p>
    <w:p>
      <w:pPr>
        <w:spacing w:after="120"/>
      </w:pPr>
      <w:r>
        <w:t xml:space="preserve">Two additions for research degrees. Academic, research, laboratory and teaching employment is a positive signal for MPhil, MRes and PhD enquiries rather than a neutral one. And a candidate progressing directly from a Master's into a research degree may have little employment history; that is not itself a disqualification, provided the financial test in section 7 is met in full. It is not a reason to relax that test.</w:t>
      </w:r>
    </w:p>
    <w:p>
      <w:pPr>
        <w:spacing w:before="240" w:after="120"/>
      </w:pPr>
      <w:r>
        <w:rPr>
          <w:b/>
          <w:sz w:val="26"/>
          <w:szCs w:val="26"/>
        </w:rPr>
        <w:t xml:space="preserve">7. FINANCIAL PROFILE</w:t>
      </w:r>
    </w:p>
    <w:p>
      <w:pPr>
        <w:spacing w:after="120"/>
      </w:pPr>
      <w:r>
        <w:rPr>
          <w:b/>
        </w:rPr>
        <w:t xml:space="preserve">This section is carried forward unchanged and is not weakened in any respect.</w:t>
      </w:r>
    </w:p>
    <w:p>
      <w:pPr>
        <w:spacing w:after="120"/>
      </w:pPr>
      <w:r>
        <w:t xml:space="preserve">Financial viability is extremely important.</w:t>
      </w:r>
    </w:p>
    <w:p>
      <w:pPr>
        <w:spacing w:after="120"/>
      </w:pPr>
      <w:r>
        <w:t xml:space="preserve">We want prospective students who understand that international education requires substantial financial resources.</w:t>
      </w:r>
    </w:p>
    <w:p>
      <w:pPr>
        <w:spacing w:after="120"/>
      </w:pPr>
      <w:r>
        <w:t xml:space="preserve">The ideal prospect should have:</w:t>
      </w:r>
    </w:p>
    <w:p>
      <w:pPr>
        <w:spacing w:after="120"/>
        <w:ind w:left="720" w:hanging="360"/>
      </w:pPr>
      <w:r>
        <w:t xml:space="preserve">•	Personal funds, family funds, sponsorship or another credible funding source</w:t>
      </w:r>
    </w:p>
    <w:p>
      <w:pPr>
        <w:spacing w:after="120"/>
        <w:ind w:left="720" w:hanging="360"/>
      </w:pPr>
      <w:r>
        <w:t xml:space="preserve">•	A realistic understanding of international tuition fees</w:t>
      </w:r>
    </w:p>
    <w:p>
      <w:pPr>
        <w:spacing w:after="120"/>
        <w:ind w:left="720" w:hanging="360"/>
      </w:pPr>
      <w:r>
        <w:t xml:space="preserve">•	The ability to contribute substantially towards their education</w:t>
      </w:r>
    </w:p>
    <w:p>
      <w:pPr>
        <w:spacing w:after="120"/>
        <w:ind w:left="720" w:hanging="360"/>
      </w:pPr>
      <w:r>
        <w:t xml:space="preserve">•	The ability to meet the associated costs of studying overseas</w:t>
      </w:r>
    </w:p>
    <w:p>
      <w:pPr>
        <w:spacing w:after="120"/>
      </w:pPr>
      <w:r>
        <w:t xml:space="preserve">A student looking for a PARTIAL scholarship is acceptable.</w:t>
      </w:r>
    </w:p>
    <w:p>
      <w:pPr>
        <w:spacing w:after="120"/>
      </w:pPr>
      <w:r>
        <w:t xml:space="preserve">A student who requires a FULL scholarship because they have no realistic means of funding international education is NOT the target of this campaign.</w:t>
      </w:r>
    </w:p>
    <w:p>
      <w:pPr>
        <w:spacing w:after="120"/>
      </w:pPr>
      <w:r>
        <w:rPr>
          <w:b/>
        </w:rPr>
        <w:t xml:space="preserve">This distinction is NON NEGOTIABLE.</w:t>
      </w:r>
    </w:p>
    <w:p>
      <w:pPr>
        <w:spacing w:after="120"/>
      </w:pPr>
      <w:r>
        <w:rPr>
          <w:b/>
        </w:rPr>
        <w:t xml:space="preserve">How this applies to research degrees, and a consequence Tom should expect.</w:t>
      </w:r>
    </w:p>
    <w:p>
      <w:pPr>
        <w:spacing w:after="120"/>
      </w:pPr>
      <w:r>
        <w:t xml:space="preserve">Doctoral study is commonly funded by studentships, and many Nigerian PhD enquirers will be looking for one. The test above applies to them in exactly the same way and is not adjusted: a candidate who would welcome a studentship but could otherwise proceed is a prospect; a candidate who cannot study at all unless a studentship pays for everything is not.</w:t>
      </w:r>
    </w:p>
    <w:p>
      <w:pPr>
        <w:spacing w:after="120"/>
      </w:pPr>
      <w:r>
        <w:t xml:space="preserve">The honest consequence is that applying the unchanged test to doctoral traffic will disqualify a large proportion of PhD enquiries, and WSA should expect PhD lead volume to be low and its qualification rate to be the lowest of the four programme types. That is the intended behaviour of the rule, not a fault in it. If Tom later wishes to treat fully funded doctoral candidates differently, that is a deliberate change to this section and needs its own decision; it has not been made here.</w:t>
      </w:r>
    </w:p>
    <w:p>
      <w:pPr>
        <w:spacing w:before="240" w:after="120"/>
      </w:pPr>
      <w:r>
        <w:rPr>
          <w:b/>
          <w:sz w:val="26"/>
          <w:szCs w:val="26"/>
        </w:rPr>
        <w:t xml:space="preserve">8. LIFESTYLE AND PURCHASING POWER SIGNALS</w:t>
      </w:r>
    </w:p>
    <w:p>
      <w:pPr>
        <w:spacing w:after="120"/>
      </w:pPr>
      <w:r>
        <w:t xml:space="preserve">Where Google's current advertising policies and targeting options permit, we are interested in audience signals suggesting professional status, purchasing power and international mobility.</w:t>
      </w:r>
    </w:p>
    <w:p>
      <w:pPr>
        <w:spacing w:after="120"/>
      </w:pPr>
      <w:r>
        <w:t xml:space="preserve">Potential signals include:</w:t>
      </w:r>
    </w:p>
    <w:p>
      <w:pPr>
        <w:spacing w:after="120"/>
        <w:ind w:left="720" w:hanging="360"/>
      </w:pPr>
      <w:r>
        <w:t xml:space="preserve">•	iPhone ownership or strong affinity</w:t>
      </w:r>
    </w:p>
    <w:p>
      <w:pPr>
        <w:spacing w:after="120"/>
        <w:ind w:left="720" w:hanging="360"/>
      </w:pPr>
      <w:r>
        <w:t xml:space="preserve">•	Mac or MacBook ownership or strong affinity</w:t>
      </w:r>
    </w:p>
    <w:p>
      <w:pPr>
        <w:spacing w:after="120"/>
        <w:ind w:left="720" w:hanging="360"/>
      </w:pPr>
      <w:r>
        <w:t xml:space="preserve">•	iPad ownership or strong affinity</w:t>
      </w:r>
    </w:p>
    <w:p>
      <w:pPr>
        <w:spacing w:after="120"/>
        <w:ind w:left="720" w:hanging="360"/>
      </w:pPr>
      <w:r>
        <w:t xml:space="preserve">•	International travel interests or history</w:t>
      </w:r>
    </w:p>
    <w:p>
      <w:pPr>
        <w:spacing w:after="120"/>
        <w:ind w:left="720" w:hanging="360"/>
      </w:pPr>
      <w:r>
        <w:t xml:space="preserve">•	Passport and travel related behaviour</w:t>
      </w:r>
    </w:p>
    <w:p>
      <w:pPr>
        <w:spacing w:after="120"/>
        <w:ind w:left="720" w:hanging="360"/>
      </w:pPr>
      <w:r>
        <w:t xml:space="preserve">•	Professional employment</w:t>
      </w:r>
    </w:p>
    <w:p>
      <w:pPr>
        <w:spacing w:after="120"/>
        <w:ind w:left="720" w:hanging="360"/>
      </w:pPr>
      <w:r>
        <w:t xml:space="preserve">•	Entrepreneurship</w:t>
      </w:r>
    </w:p>
    <w:p>
      <w:pPr>
        <w:spacing w:after="120"/>
        <w:ind w:left="720" w:hanging="360"/>
      </w:pPr>
      <w:r>
        <w:t xml:space="preserve">•	Premium consumer behaviour</w:t>
      </w:r>
    </w:p>
    <w:p>
      <w:pPr>
        <w:spacing w:after="120"/>
        <w:ind w:left="720" w:hanging="360"/>
      </w:pPr>
      <w:r>
        <w:t xml:space="preserve">•	International education interest</w:t>
      </w:r>
    </w:p>
    <w:p>
      <w:pPr>
        <w:spacing w:after="120"/>
      </w:pPr>
      <w:r>
        <w:t xml:space="preserve">These are signals rather than absolute qualification requirements. Someone should not be rejected simply because they do not own an Apple product.</w:t>
      </w:r>
    </w:p>
    <w:p>
      <w:pPr>
        <w:spacing w:after="120"/>
      </w:pPr>
      <w:r>
        <w:t xml:space="preserve">The underlying objective is to reach Nigerian graduates who have sufficient disposable income, family resources or financial backing to make international postgraduate education realistic.</w:t>
      </w:r>
    </w:p>
    <w:p>
      <w:pPr>
        <w:spacing w:before="240" w:after="120"/>
      </w:pPr>
      <w:r>
        <w:rPr>
          <w:b/>
          <w:sz w:val="26"/>
          <w:szCs w:val="26"/>
        </w:rPr>
        <w:t xml:space="preserve">9. PASSPORT AND INTERNATIONAL TRAVEL</w:t>
      </w:r>
    </w:p>
    <w:p>
      <w:pPr>
        <w:spacing w:after="120"/>
      </w:pPr>
      <w:r>
        <w:t xml:space="preserve">Preference should be given, where targeting capabilities allow, to people who:</w:t>
      </w:r>
    </w:p>
    <w:p>
      <w:pPr>
        <w:spacing w:after="120"/>
        <w:ind w:left="720" w:hanging="360"/>
      </w:pPr>
      <w:r>
        <w:t xml:space="preserve">•	Hold a passport</w:t>
      </w:r>
    </w:p>
    <w:p>
      <w:pPr>
        <w:spacing w:after="120"/>
        <w:ind w:left="720" w:hanging="360"/>
      </w:pPr>
      <w:r>
        <w:t xml:space="preserve">•	Have travelled internationally</w:t>
      </w:r>
    </w:p>
    <w:p>
      <w:pPr>
        <w:spacing w:after="120"/>
        <w:ind w:left="720" w:hanging="360"/>
      </w:pPr>
      <w:r>
        <w:t xml:space="preserve">•	Show evidence of international mobility or travel interests</w:t>
      </w:r>
    </w:p>
    <w:p>
      <w:pPr>
        <w:spacing w:after="120"/>
      </w:pPr>
      <w:r>
        <w:t xml:space="preserve">Previous international travel is desirable but should not be an absolute requirement. A genuine, financially qualified student who has never previously travelled abroad could still be an excellent WSA prospect.</w:t>
      </w:r>
    </w:p>
    <w:p>
      <w:pPr>
        <w:spacing w:before="240" w:after="120"/>
      </w:pPr>
      <w:r>
        <w:rPr>
          <w:b/>
          <w:sz w:val="26"/>
          <w:szCs w:val="26"/>
        </w:rPr>
        <w:t xml:space="preserve">10. STUDENT INTENT</w:t>
      </w:r>
    </w:p>
    <w:p>
      <w:pPr>
        <w:spacing w:after="120"/>
      </w:pPr>
      <w:r>
        <w:t xml:space="preserve">We want students whose primary objective is EDUCATION.</w:t>
      </w:r>
    </w:p>
    <w:p>
      <w:pPr>
        <w:spacing w:after="120"/>
      </w:pPr>
      <w:r>
        <w:t xml:space="preserve">The ideal taught Master's prospect should be able to say:</w:t>
      </w:r>
    </w:p>
    <w:p>
      <w:pPr>
        <w:spacing w:after="120"/>
      </w:pPr>
      <w:r>
        <w:t xml:space="preserve">"I want to study for a Master's degree abroad and I want professional help choosing the right course and university and successfully completing the process."</w:t>
      </w:r>
    </w:p>
    <w:p>
      <w:pPr>
        <w:spacing w:after="120"/>
      </w:pPr>
      <w:r>
        <w:t xml:space="preserve">The ideal research degree prospect should be able to say:</w:t>
      </w:r>
    </w:p>
    <w:p>
      <w:pPr>
        <w:spacing w:after="120"/>
      </w:pPr>
      <w:r>
        <w:t xml:space="preserve">"I want to research this subject at MPhil, MRes or PhD level abroad, and I want professional help finding the right university and supervisor and completing the application properly."</w:t>
      </w:r>
    </w:p>
    <w:p>
      <w:pPr>
        <w:spacing w:after="120"/>
      </w:pPr>
      <w:r>
        <w:t xml:space="preserve">We do NOT want people whose underlying objective is simply:</w:t>
      </w:r>
    </w:p>
    <w:p>
      <w:pPr>
        <w:spacing w:after="120"/>
      </w:pPr>
      <w:r>
        <w:t xml:space="preserve">"How can I get into the UK?"</w:t>
      </w:r>
    </w:p>
    <w:p>
      <w:pPr>
        <w:spacing w:after="120"/>
      </w:pPr>
      <w:r>
        <w:rPr>
          <w:b/>
        </w:rPr>
        <w:t xml:space="preserve">The distinction is fundamental to the campaign and is unchanged.</w:t>
      </w:r>
    </w:p>
    <w:p>
      <w:pPr>
        <w:spacing w:before="240" w:after="120"/>
      </w:pPr>
      <w:r>
        <w:rPr>
          <w:b/>
          <w:sz w:val="26"/>
          <w:szCs w:val="26"/>
        </w:rPr>
        <w:t xml:space="preserve">11. DEPENDANTS</w:t>
      </w:r>
    </w:p>
    <w:p>
      <w:pPr>
        <w:spacing w:after="120"/>
      </w:pPr>
      <w:r>
        <w:t xml:space="preserve">This campaign is NOT targeting people whose principal motivation for studying overseas is to bring dependants.</w:t>
      </w:r>
    </w:p>
    <w:p>
      <w:pPr>
        <w:spacing w:after="120"/>
      </w:pPr>
      <w:r>
        <w:t xml:space="preserve">Search behaviour primarily concerned with:</w:t>
      </w:r>
    </w:p>
    <w:p>
      <w:pPr>
        <w:spacing w:after="120"/>
        <w:ind w:left="720" w:hanging="360"/>
      </w:pPr>
      <w:r>
        <w:t xml:space="preserve">•	Bringing a spouse</w:t>
      </w:r>
    </w:p>
    <w:p>
      <w:pPr>
        <w:spacing w:after="120"/>
        <w:ind w:left="720" w:hanging="360"/>
      </w:pPr>
      <w:r>
        <w:t xml:space="preserve">•	Bringing children</w:t>
      </w:r>
    </w:p>
    <w:p>
      <w:pPr>
        <w:spacing w:after="120"/>
        <w:ind w:left="720" w:hanging="360"/>
      </w:pPr>
      <w:r>
        <w:t xml:space="preserve">•	Dependant visas</w:t>
      </w:r>
    </w:p>
    <w:p>
      <w:pPr>
        <w:spacing w:after="120"/>
        <w:ind w:left="720" w:hanging="360"/>
      </w:pPr>
      <w:r>
        <w:t xml:space="preserve">•	Universities allowing dependants</w:t>
      </w:r>
    </w:p>
    <w:p>
      <w:pPr>
        <w:spacing w:after="120"/>
        <w:ind w:left="720" w:hanging="360"/>
      </w:pPr>
      <w:r>
        <w:t xml:space="preserve">•	Courses allowing dependants</w:t>
      </w:r>
    </w:p>
    <w:p>
      <w:pPr>
        <w:spacing w:after="120"/>
      </w:pPr>
      <w:r>
        <w:t xml:space="preserve">should not form part of the campaign's target audience. We want the education decision to come first.</w:t>
      </w:r>
    </w:p>
    <w:p>
      <w:pPr>
        <w:spacing w:after="120"/>
      </w:pPr>
      <w:r>
        <w:rPr>
          <w:b/>
        </w:rPr>
        <w:t xml:space="preserve">This section becomes MORE load-bearing under the wider scope, not less.</w:t>
      </w:r>
    </w:p>
    <w:p>
      <w:pPr>
        <w:spacing w:after="120"/>
      </w:pPr>
      <w:r>
        <w:t xml:space="preserve">Under current UK rules, students on postgraduate research programmes are eligible to bring dependants, while students on taught Master's programmes generally are not. Advertising research degrees to a Nigerian audience will therefore attract a materially higher share of dependant-motivated enquiries than the taught Master's campaign did.</w:t>
      </w:r>
    </w:p>
    <w:p>
      <w:pPr>
        <w:spacing w:after="120"/>
      </w:pPr>
      <w:r>
        <w:t xml:space="preserve">The rule itself does not change: it is about the student's primary motivation, not about what the immigration rules permit. WSA does not object to a qualified research student who also happens to have a family. It objects to an enquiry where the research degree is the means and the dependant route is the end. Search term reports should be watched specifically for dependant-led research queries once research keywords go live.</w:t>
      </w:r>
    </w:p>
    <w:p>
      <w:pPr>
        <w:spacing w:before="240" w:after="120"/>
      </w:pPr>
      <w:r>
        <w:rPr>
          <w:b/>
          <w:sz w:val="26"/>
          <w:szCs w:val="26"/>
        </w:rPr>
        <w:t xml:space="preserve">12. WHO WE DO NOT WANT</w:t>
      </w:r>
    </w:p>
    <w:p>
      <w:pPr>
        <w:spacing w:after="120"/>
      </w:pPr>
      <w:r>
        <w:t xml:space="preserve">The campaign should actively minimise leads from:</w:t>
      </w:r>
    </w:p>
    <w:p>
      <w:pPr>
        <w:spacing w:after="120"/>
        <w:ind w:left="720" w:hanging="360"/>
      </w:pPr>
      <w:r>
        <w:t xml:space="preserve">•	Full scholarship seekers with no realistic funding</w:t>
      </w:r>
    </w:p>
    <w:p>
      <w:pPr>
        <w:spacing w:after="120"/>
        <w:ind w:left="720" w:hanging="360"/>
      </w:pPr>
      <w:r>
        <w:t xml:space="preserve">•	People looking for completely free overseas education</w:t>
      </w:r>
    </w:p>
    <w:p>
      <w:pPr>
        <w:spacing w:after="120"/>
        <w:ind w:left="720" w:hanging="360"/>
      </w:pPr>
      <w:r>
        <w:t xml:space="preserve">•	People with no realistic ability to pay tuition fees</w:t>
      </w:r>
    </w:p>
    <w:p>
      <w:pPr>
        <w:spacing w:after="120"/>
        <w:ind w:left="720" w:hanging="360"/>
      </w:pPr>
      <w:r>
        <w:t xml:space="preserve">•	People searching primarily for migration opportunities</w:t>
      </w:r>
    </w:p>
    <w:p>
      <w:pPr>
        <w:spacing w:after="120"/>
        <w:ind w:left="720" w:hanging="360"/>
      </w:pPr>
      <w:r>
        <w:t xml:space="preserve">•	People primarily wanting to bring dependants</w:t>
      </w:r>
    </w:p>
    <w:p>
      <w:pPr>
        <w:spacing w:after="120"/>
        <w:ind w:left="720" w:hanging="360"/>
      </w:pPr>
      <w:r>
        <w:t xml:space="preserve">•	People whose interest in a research degree is driven by dependant eligibility rather than by research</w:t>
      </w:r>
    </w:p>
    <w:p>
      <w:pPr>
        <w:spacing w:after="120"/>
        <w:ind w:left="720" w:hanging="360"/>
      </w:pPr>
      <w:r>
        <w:t xml:space="preserve">•	People looking for UK employment rather than education</w:t>
      </w:r>
    </w:p>
    <w:p>
      <w:pPr>
        <w:spacing w:after="120"/>
        <w:ind w:left="720" w:hanging="360"/>
      </w:pPr>
      <w:r>
        <w:t xml:space="preserve">•	Job seekers</w:t>
      </w:r>
    </w:p>
    <w:p>
      <w:pPr>
        <w:spacing w:after="120"/>
        <w:ind w:left="720" w:hanging="360"/>
      </w:pPr>
      <w:r>
        <w:t xml:space="preserve">•	Work visa seekers</w:t>
      </w:r>
    </w:p>
    <w:p>
      <w:pPr>
        <w:spacing w:after="120"/>
        <w:ind w:left="720" w:hanging="360"/>
      </w:pPr>
      <w:r>
        <w:t xml:space="preserve">•	People looking for shortcuts around admissions requirements</w:t>
      </w:r>
    </w:p>
    <w:p>
      <w:pPr>
        <w:spacing w:after="120"/>
        <w:ind w:left="720" w:hanging="360"/>
      </w:pPr>
      <w:r>
        <w:t xml:space="preserve">•	People looking for shortcuts around UK immigration requirements</w:t>
      </w:r>
    </w:p>
    <w:p>
      <w:pPr>
        <w:spacing w:after="120"/>
        <w:ind w:left="720" w:hanging="360"/>
      </w:pPr>
      <w:r>
        <w:t xml:space="preserve">•	People attempting to use education simply as a means of entering the UK</w:t>
      </w:r>
    </w:p>
    <w:p>
      <w:pPr>
        <w:spacing w:after="120"/>
        <w:ind w:left="720" w:hanging="360"/>
      </w:pPr>
      <w:r>
        <w:t xml:space="preserve">•	Undergraduate applicants</w:t>
      </w:r>
    </w:p>
    <w:p>
      <w:pPr>
        <w:spacing w:after="120"/>
        <w:ind w:left="720" w:hanging="360"/>
      </w:pPr>
      <w:r>
        <w:t xml:space="preserve">•	Foundation and pathway applicants</w:t>
      </w:r>
    </w:p>
    <w:p>
      <w:pPr>
        <w:spacing w:after="120"/>
        <w:ind w:left="720" w:hanging="360"/>
      </w:pPr>
      <w:r>
        <w:t xml:space="preserve">•	People who are not genuinely ready to consider applying</w:t>
      </w:r>
    </w:p>
    <w:p>
      <w:pPr>
        <w:spacing w:after="120"/>
        <w:ind w:left="720" w:hanging="360"/>
      </w:pPr>
      <w:r>
        <w:t xml:space="preserve">•	Low intent browsers</w:t>
      </w:r>
    </w:p>
    <w:p>
      <w:pPr>
        <w:spacing w:after="120"/>
        <w:ind w:left="720" w:hanging="360"/>
      </w:pPr>
      <w:r>
        <w:t xml:space="preserve">•	Serial form fillers</w:t>
      </w:r>
    </w:p>
    <w:p>
      <w:pPr>
        <w:spacing w:after="120"/>
        <w:ind w:left="720" w:hanging="360"/>
      </w:pPr>
      <w:r>
        <w:t xml:space="preserve">•	People unwilling to engage properly with a Student Counsellor</w:t>
      </w:r>
    </w:p>
    <w:p>
      <w:pPr>
        <w:spacing w:after="120"/>
      </w:pPr>
      <w:r>
        <w:rPr>
          <w:b/>
        </w:rPr>
        <w:t xml:space="preserve">Removed from this list, because they are now in scope:</w:t>
      </w:r>
    </w:p>
    <w:p>
      <w:pPr>
        <w:spacing w:after="120"/>
      </w:pPr>
      <w:r>
        <w:t xml:space="preserve">Research Master's applicants, MRes applicants, MPhil applicants and PhD applicants. Every other exclusion above is carried forward from the 15 August brief unchanged, and one has been added for dependant-led research enquiries.</w:t>
      </w:r>
    </w:p>
    <w:p>
      <w:pPr>
        <w:spacing w:after="120"/>
      </w:pPr>
      <w:r>
        <w:t xml:space="preserve">We accept that no advertising campaign can eliminate every unsuitable enquiry. The objective is to reduce them substantially.</w:t>
      </w:r>
    </w:p>
    <w:p>
      <w:pPr>
        <w:spacing w:before="240" w:after="120"/>
      </w:pPr>
      <w:r>
        <w:rPr>
          <w:b/>
          <w:sz w:val="26"/>
          <w:szCs w:val="26"/>
        </w:rPr>
        <w:t xml:space="preserve">13. SEARCH INTENT</w:t>
      </w:r>
    </w:p>
    <w:p>
      <w:pPr>
        <w:spacing w:after="120"/>
      </w:pPr>
      <w:r>
        <w:t xml:space="preserve">The campaign should concentrate heavily on high intent searches, organised by programme type so that the advertisement a person sees answers the question they asked.</w:t>
      </w:r>
    </w:p>
    <w:p>
      <w:pPr>
        <w:spacing w:after="120"/>
      </w:pPr>
      <w:r>
        <w:rPr>
          <w:b/>
        </w:rPr>
        <w:t xml:space="preserve">Taught Master's themes:</w:t>
      </w:r>
    </w:p>
    <w:p>
      <w:pPr>
        <w:spacing w:after="120"/>
        <w:ind w:left="720" w:hanging="360"/>
      </w:pPr>
      <w:r>
        <w:t xml:space="preserve">•	Master's degree UK for Nigerian students</w:t>
      </w:r>
    </w:p>
    <w:p>
      <w:pPr>
        <w:spacing w:after="120"/>
        <w:ind w:left="720" w:hanging="360"/>
      </w:pPr>
      <w:r>
        <w:t xml:space="preserve">•	Study Master's in UK from Nigeria</w:t>
      </w:r>
    </w:p>
    <w:p>
      <w:pPr>
        <w:spacing w:after="120"/>
        <w:ind w:left="720" w:hanging="360"/>
      </w:pPr>
      <w:r>
        <w:t xml:space="preserve">•	Apply for Master's UK Nigeria</w:t>
      </w:r>
    </w:p>
    <w:p>
      <w:pPr>
        <w:spacing w:after="120"/>
        <w:ind w:left="720" w:hanging="360"/>
      </w:pPr>
      <w:r>
        <w:t xml:space="preserve">•	Postgraduate taught Master's UK</w:t>
      </w:r>
    </w:p>
    <w:p>
      <w:pPr>
        <w:spacing w:after="120"/>
        <w:ind w:left="720" w:hanging="360"/>
      </w:pPr>
      <w:r>
        <w:t xml:space="preserve">•	MSc UK for Nigerian students</w:t>
      </w:r>
    </w:p>
    <w:p>
      <w:pPr>
        <w:spacing w:after="120"/>
        <w:ind w:left="720" w:hanging="360"/>
      </w:pPr>
      <w:r>
        <w:t xml:space="preserve">•	MBA UK for Nigerian students</w:t>
      </w:r>
    </w:p>
    <w:p>
      <w:pPr>
        <w:spacing w:after="120"/>
        <w:ind w:left="720" w:hanging="360"/>
      </w:pPr>
      <w:r>
        <w:t xml:space="preserve">•	MA UK for Nigerian students</w:t>
      </w:r>
    </w:p>
    <w:p>
      <w:pPr>
        <w:spacing w:after="120"/>
        <w:ind w:left="720" w:hanging="360"/>
      </w:pPr>
      <w:r>
        <w:t xml:space="preserve">•	September Master's intake UK</w:t>
      </w:r>
    </w:p>
    <w:p>
      <w:pPr>
        <w:spacing w:after="120"/>
        <w:ind w:left="720" w:hanging="360"/>
      </w:pPr>
      <w:r>
        <w:t xml:space="preserve">•	January Master's intake UK</w:t>
      </w:r>
    </w:p>
    <w:p>
      <w:pPr>
        <w:spacing w:after="120"/>
      </w:pPr>
      <w:r>
        <w:rPr>
          <w:b/>
        </w:rPr>
        <w:t xml:space="preserve">Research degree themes, new in this version:</w:t>
      </w:r>
    </w:p>
    <w:p>
      <w:pPr>
        <w:spacing w:after="120"/>
        <w:ind w:left="720" w:hanging="360"/>
      </w:pPr>
      <w:r>
        <w:t xml:space="preserve">•	MRes UK for Nigerian students</w:t>
      </w:r>
    </w:p>
    <w:p>
      <w:pPr>
        <w:spacing w:after="120"/>
        <w:ind w:left="720" w:hanging="360"/>
      </w:pPr>
      <w:r>
        <w:t xml:space="preserve">•	MPhil UK application from Nigeria</w:t>
      </w:r>
    </w:p>
    <w:p>
      <w:pPr>
        <w:spacing w:after="120"/>
        <w:ind w:left="720" w:hanging="360"/>
      </w:pPr>
      <w:r>
        <w:t xml:space="preserve">•	PhD UK for Nigerian graduates</w:t>
      </w:r>
    </w:p>
    <w:p>
      <w:pPr>
        <w:spacing w:after="120"/>
        <w:ind w:left="720" w:hanging="360"/>
      </w:pPr>
      <w:r>
        <w:t xml:space="preserve">•	Research degree UK from Nigeria</w:t>
      </w:r>
    </w:p>
    <w:p>
      <w:pPr>
        <w:spacing w:after="120"/>
        <w:ind w:left="720" w:hanging="360"/>
      </w:pPr>
      <w:r>
        <w:t xml:space="preserve">•	How to apply for a PhD in the UK from Nigeria</w:t>
      </w:r>
    </w:p>
    <w:p>
      <w:pPr>
        <w:spacing w:after="120"/>
        <w:ind w:left="720" w:hanging="360"/>
      </w:pPr>
      <w:r>
        <w:t xml:space="preserve">•	Research Master's UK Nigerian students</w:t>
      </w:r>
    </w:p>
    <w:p>
      <w:pPr>
        <w:spacing w:after="120"/>
        <w:ind w:left="720" w:hanging="360"/>
      </w:pPr>
      <w:r>
        <w:t xml:space="preserve">•	PhD application help Nigeria</w:t>
      </w:r>
    </w:p>
    <w:p>
      <w:pPr>
        <w:spacing w:after="120"/>
        <w:ind w:left="720" w:hanging="360"/>
      </w:pPr>
      <w:r>
        <w:t xml:space="preserve">•	Research proposal for UK university application</w:t>
      </w:r>
    </w:p>
    <w:p>
      <w:pPr>
        <w:spacing w:after="120"/>
        <w:ind w:left="720" w:hanging="360"/>
      </w:pPr>
      <w:r>
        <w:t xml:space="preserve">•	Finding a PhD supervisor UK</w:t>
      </w:r>
    </w:p>
    <w:p>
      <w:pPr>
        <w:spacing w:after="120"/>
      </w:pPr>
      <w:r>
        <w:rPr>
          <w:b/>
        </w:rPr>
        <w:t xml:space="preserve">Destination themes, reflecting section 28:</w:t>
      </w:r>
    </w:p>
    <w:p>
      <w:pPr>
        <w:spacing w:after="120"/>
        <w:ind w:left="720" w:hanging="360"/>
      </w:pPr>
      <w:r>
        <w:t xml:space="preserve">•	Study Master's in Germany from Nigeria</w:t>
      </w:r>
    </w:p>
    <w:p>
      <w:pPr>
        <w:spacing w:after="120"/>
        <w:ind w:left="720" w:hanging="360"/>
      </w:pPr>
      <w:r>
        <w:t xml:space="preserve">•	PhD in Germany for Nigerian students</w:t>
      </w:r>
    </w:p>
    <w:p>
      <w:pPr>
        <w:spacing w:after="120"/>
        <w:ind w:left="720" w:hanging="360"/>
      </w:pPr>
      <w:r>
        <w:t xml:space="preserve">•	Master's in Canada from Nigeria</w:t>
      </w:r>
    </w:p>
    <w:p>
      <w:pPr>
        <w:spacing w:after="120"/>
        <w:ind w:left="720" w:hanging="360"/>
      </w:pPr>
      <w:r>
        <w:t xml:space="preserve">•	PhD in Canada for Nigerian graduates</w:t>
      </w:r>
    </w:p>
    <w:p>
      <w:pPr>
        <w:spacing w:after="120"/>
      </w:pPr>
      <w:r>
        <w:rPr>
          <w:b/>
        </w:rPr>
        <w:t xml:space="preserve">Service themes, applying to all four programmes:</w:t>
      </w:r>
    </w:p>
    <w:p>
      <w:pPr>
        <w:spacing w:after="120"/>
        <w:ind w:left="720" w:hanging="360"/>
      </w:pPr>
      <w:r>
        <w:t xml:space="preserve">•	Study abroad consultant Nigeria</w:t>
      </w:r>
    </w:p>
    <w:p>
      <w:pPr>
        <w:spacing w:after="120"/>
        <w:ind w:left="720" w:hanging="360"/>
      </w:pPr>
      <w:r>
        <w:t xml:space="preserve">•	UK university application help Nigeria</w:t>
      </w:r>
    </w:p>
    <w:p>
      <w:pPr>
        <w:spacing w:after="120"/>
        <w:ind w:left="720" w:hanging="360"/>
      </w:pPr>
      <w:r>
        <w:t xml:space="preserve">•	Apply to UK university from Nigeria</w:t>
      </w:r>
    </w:p>
    <w:p>
      <w:pPr>
        <w:spacing w:after="120"/>
        <w:ind w:left="720" w:hanging="360"/>
      </w:pPr>
      <w:r>
        <w:t xml:space="preserve">•	Postgraduate study adviser Nigeria</w:t>
      </w:r>
    </w:p>
    <w:p>
      <w:pPr>
        <w:spacing w:after="120"/>
      </w:pPr>
      <w:r>
        <w:t xml:space="preserve">Actual keywords should be tested against conversion quality rather than retained simply because they generate clicks. Research keywords are new and unproven for WSA and should be given their own ad groups and their own budget so their true cost per qualified lead can be seen rather than hidden inside a Master's average.</w:t>
      </w:r>
    </w:p>
    <w:p>
      <w:pPr>
        <w:spacing w:before="240" w:after="120"/>
      </w:pPr>
      <w:r>
        <w:rPr>
          <w:b/>
          <w:sz w:val="26"/>
          <w:szCs w:val="26"/>
        </w:rPr>
        <w:t xml:space="preserve">14. NEGATIVE KEYWORD STRATEGY</w:t>
      </w:r>
    </w:p>
    <w:p>
      <w:pPr>
        <w:spacing w:after="120"/>
      </w:pPr>
      <w:r>
        <w:t xml:space="preserve">An extensive negative keyword strategy remains essential. It is the main mechanism by which the requirements in sections 7, 10, 11 and 12 are actually enforced at the point of the click, and it has been rebuilt here rather than merely edited, because the previous list blocked the programmes the campaign now sells.</w:t>
      </w:r>
    </w:p>
    <w:p>
      <w:pPr>
        <w:spacing w:after="120"/>
      </w:pPr>
      <w:r>
        <w:rPr>
          <w:b/>
        </w:rPr>
        <w:t xml:space="preserve">REMOVED as negatives, because they now contradict the approved scope:</w:t>
      </w:r>
    </w:p>
    <w:p>
      <w:pPr>
        <w:spacing w:after="120"/>
        <w:ind w:left="720" w:hanging="360"/>
      </w:pPr>
      <w:r>
        <w:t xml:space="preserve">•	MRes</w:t>
      </w:r>
    </w:p>
    <w:p>
      <w:pPr>
        <w:spacing w:after="120"/>
        <w:ind w:left="720" w:hanging="360"/>
      </w:pPr>
      <w:r>
        <w:t xml:space="preserve">•	MPhil</w:t>
      </w:r>
    </w:p>
    <w:p>
      <w:pPr>
        <w:spacing w:after="120"/>
        <w:ind w:left="720" w:hanging="360"/>
      </w:pPr>
      <w:r>
        <w:t xml:space="preserve">•	PhD</w:t>
      </w:r>
    </w:p>
    <w:p>
      <w:pPr>
        <w:spacing w:after="120"/>
        <w:ind w:left="720" w:hanging="360"/>
      </w:pPr>
      <w:r>
        <w:t xml:space="preserve">•	Doctorate</w:t>
      </w:r>
    </w:p>
    <w:p>
      <w:pPr>
        <w:spacing w:after="120"/>
      </w:pPr>
      <w:r>
        <w:t xml:space="preserve">These four were programme-type negatives. With MPhil, MRes and PhD in scope, keeping them would have meant paying to advertise programmes while simultaneously blocking the searches for them. They are removed.</w:t>
      </w:r>
    </w:p>
    <w:p>
      <w:pPr>
        <w:spacing w:after="120"/>
      </w:pPr>
      <w:r>
        <w:rPr>
          <w:b/>
        </w:rPr>
        <w:t xml:space="preserve">RETAINED, and extended to cover the research programmes:</w:t>
      </w:r>
    </w:p>
    <w:p>
      <w:pPr>
        <w:spacing w:after="120"/>
      </w:pPr>
      <w:r>
        <w:t xml:space="preserve">Full funding dependence:</w:t>
      </w:r>
    </w:p>
    <w:p>
      <w:pPr>
        <w:spacing w:after="120"/>
        <w:ind w:left="720" w:hanging="360"/>
      </w:pPr>
      <w:r>
        <w:t xml:space="preserve">•	Fully funded scholarship</w:t>
      </w:r>
    </w:p>
    <w:p>
      <w:pPr>
        <w:spacing w:after="120"/>
        <w:ind w:left="720" w:hanging="360"/>
      </w:pPr>
      <w:r>
        <w:t xml:space="preserve">•	Full scholarship</w:t>
      </w:r>
    </w:p>
    <w:p>
      <w:pPr>
        <w:spacing w:after="120"/>
        <w:ind w:left="720" w:hanging="360"/>
      </w:pPr>
      <w:r>
        <w:t xml:space="preserve">•	100% scholarship</w:t>
      </w:r>
    </w:p>
    <w:p>
      <w:pPr>
        <w:spacing w:after="120"/>
        <w:ind w:left="720" w:hanging="360"/>
      </w:pPr>
      <w:r>
        <w:t xml:space="preserve">•	Free scholarship</w:t>
      </w:r>
    </w:p>
    <w:p>
      <w:pPr>
        <w:spacing w:after="120"/>
        <w:ind w:left="720" w:hanging="360"/>
      </w:pPr>
      <w:r>
        <w:t xml:space="preserve">•	Free university</w:t>
      </w:r>
    </w:p>
    <w:p>
      <w:pPr>
        <w:spacing w:after="120"/>
        <w:ind w:left="720" w:hanging="360"/>
      </w:pPr>
      <w:r>
        <w:t xml:space="preserve">•	Free Master's</w:t>
      </w:r>
    </w:p>
    <w:p>
      <w:pPr>
        <w:spacing w:after="120"/>
        <w:ind w:left="720" w:hanging="360"/>
      </w:pPr>
      <w:r>
        <w:t xml:space="preserve">•	Free education</w:t>
      </w:r>
    </w:p>
    <w:p>
      <w:pPr>
        <w:spacing w:after="120"/>
        <w:ind w:left="720" w:hanging="360"/>
      </w:pPr>
      <w:r>
        <w:t xml:space="preserve">•	Free tuition</w:t>
      </w:r>
    </w:p>
    <w:p>
      <w:pPr>
        <w:spacing w:after="120"/>
        <w:ind w:left="720" w:hanging="360"/>
      </w:pPr>
      <w:r>
        <w:t xml:space="preserve">•	No tuition fee</w:t>
      </w:r>
    </w:p>
    <w:p>
      <w:pPr>
        <w:spacing w:after="120"/>
        <w:ind w:left="720" w:hanging="360"/>
      </w:pPr>
      <w:r>
        <w:t xml:space="preserve">•	Study abroad free</w:t>
      </w:r>
    </w:p>
    <w:p>
      <w:pPr>
        <w:spacing w:after="120"/>
        <w:ind w:left="720" w:hanging="360"/>
      </w:pPr>
      <w:r>
        <w:t xml:space="preserve">•	Study UK free</w:t>
      </w:r>
    </w:p>
    <w:p>
      <w:pPr>
        <w:spacing w:after="120"/>
        <w:ind w:left="720" w:hanging="360"/>
      </w:pPr>
      <w:r>
        <w:t xml:space="preserve">•	Fully funded PhD</w:t>
      </w:r>
    </w:p>
    <w:p>
      <w:pPr>
        <w:spacing w:after="120"/>
        <w:ind w:left="720" w:hanging="360"/>
      </w:pPr>
      <w:r>
        <w:t xml:space="preserve">•	Fully funded Master's</w:t>
      </w:r>
    </w:p>
    <w:p>
      <w:pPr>
        <w:spacing w:after="120"/>
        <w:ind w:left="720" w:hanging="360"/>
      </w:pPr>
      <w:r>
        <w:t xml:space="preserve">•	Free PhD</w:t>
      </w:r>
    </w:p>
    <w:p>
      <w:pPr>
        <w:spacing w:after="120"/>
        <w:ind w:left="720" w:hanging="360"/>
      </w:pPr>
      <w:r>
        <w:t xml:space="preserve">•	PhD without tuition fees</w:t>
      </w:r>
    </w:p>
    <w:p>
      <w:pPr>
        <w:spacing w:after="120"/>
        <w:ind w:left="720" w:hanging="360"/>
      </w:pPr>
      <w:r>
        <w:t xml:space="preserve">•	100% funded PhD</w:t>
      </w:r>
    </w:p>
    <w:p>
      <w:pPr>
        <w:spacing w:after="120"/>
        <w:ind w:left="720" w:hanging="360"/>
      </w:pPr>
      <w:r>
        <w:t xml:space="preserve">•	Study PhD abroad for free</w:t>
      </w:r>
    </w:p>
    <w:p>
      <w:pPr>
        <w:spacing w:after="120"/>
      </w:pPr>
      <w:r>
        <w:t xml:space="preserve">The last six are new. Removing PhD as a negative would otherwise have opened the campaign to exactly the full-funding-dependent doctoral traffic section 7 excludes. The financial rule is therefore not weakened by the scope change; it is applied to the new programmes in the same terms.</w:t>
      </w:r>
    </w:p>
    <w:p>
      <w:pPr>
        <w:spacing w:after="120"/>
      </w:pPr>
      <w:r>
        <w:t xml:space="preserve">Employment and migration intent:</w:t>
      </w:r>
    </w:p>
    <w:p>
      <w:pPr>
        <w:spacing w:after="120"/>
        <w:ind w:left="720" w:hanging="360"/>
      </w:pPr>
      <w:r>
        <w:t xml:space="preserve">•	Jobs in UK</w:t>
      </w:r>
    </w:p>
    <w:p>
      <w:pPr>
        <w:spacing w:after="120"/>
        <w:ind w:left="720" w:hanging="360"/>
      </w:pPr>
      <w:r>
        <w:t xml:space="preserve">•	UK jobs</w:t>
      </w:r>
    </w:p>
    <w:p>
      <w:pPr>
        <w:spacing w:after="120"/>
        <w:ind w:left="720" w:hanging="360"/>
      </w:pPr>
      <w:r>
        <w:t xml:space="preserve">•	Job sponsorship</w:t>
      </w:r>
    </w:p>
    <w:p>
      <w:pPr>
        <w:spacing w:after="120"/>
        <w:ind w:left="720" w:hanging="360"/>
      </w:pPr>
      <w:r>
        <w:t xml:space="preserve">•	Sponsorship jobs</w:t>
      </w:r>
    </w:p>
    <w:p>
      <w:pPr>
        <w:spacing w:after="120"/>
        <w:ind w:left="720" w:hanging="360"/>
      </w:pPr>
      <w:r>
        <w:t xml:space="preserve">•	Work visa</w:t>
      </w:r>
    </w:p>
    <w:p>
      <w:pPr>
        <w:spacing w:after="120"/>
        <w:ind w:left="720" w:hanging="360"/>
      </w:pPr>
      <w:r>
        <w:t xml:space="preserve">•	Skilled Worker visa</w:t>
      </w:r>
    </w:p>
    <w:p>
      <w:pPr>
        <w:spacing w:after="120"/>
        <w:ind w:left="720" w:hanging="360"/>
      </w:pPr>
      <w:r>
        <w:t xml:space="preserve">•	Relocation</w:t>
      </w:r>
    </w:p>
    <w:p>
      <w:pPr>
        <w:spacing w:after="120"/>
        <w:ind w:left="720" w:hanging="360"/>
      </w:pPr>
      <w:r>
        <w:t xml:space="preserve">•	Immigration agent</w:t>
      </w:r>
    </w:p>
    <w:p>
      <w:pPr>
        <w:spacing w:after="120"/>
        <w:ind w:left="720" w:hanging="360"/>
      </w:pPr>
      <w:r>
        <w:t xml:space="preserve">•	Free visa</w:t>
      </w:r>
    </w:p>
    <w:p>
      <w:pPr>
        <w:spacing w:after="120"/>
        <w:ind w:left="720" w:hanging="360"/>
      </w:pPr>
      <w:r>
        <w:t xml:space="preserve">•	Asylum</w:t>
      </w:r>
    </w:p>
    <w:p>
      <w:pPr>
        <w:spacing w:after="120"/>
      </w:pPr>
      <w:r>
        <w:t xml:space="preserve">Dependant intent:</w:t>
      </w:r>
    </w:p>
    <w:p>
      <w:pPr>
        <w:spacing w:after="120"/>
        <w:ind w:left="720" w:hanging="360"/>
      </w:pPr>
      <w:r>
        <w:t xml:space="preserve">•	Dependant visa</w:t>
      </w:r>
    </w:p>
    <w:p>
      <w:pPr>
        <w:spacing w:after="120"/>
        <w:ind w:left="720" w:hanging="360"/>
      </w:pPr>
      <w:r>
        <w:t xml:space="preserve">•	Bring spouse</w:t>
      </w:r>
    </w:p>
    <w:p>
      <w:pPr>
        <w:spacing w:after="120"/>
        <w:ind w:left="720" w:hanging="360"/>
      </w:pPr>
      <w:r>
        <w:t xml:space="preserve">•	Bring family</w:t>
      </w:r>
    </w:p>
    <w:p>
      <w:pPr>
        <w:spacing w:after="120"/>
        <w:ind w:left="720" w:hanging="360"/>
      </w:pPr>
      <w:r>
        <w:t xml:space="preserve">•	Universities allowing dependants</w:t>
      </w:r>
    </w:p>
    <w:p>
      <w:pPr>
        <w:spacing w:after="120"/>
        <w:ind w:left="720" w:hanging="360"/>
      </w:pPr>
      <w:r>
        <w:t xml:space="preserve">•	PhD with dependants UK</w:t>
      </w:r>
    </w:p>
    <w:p>
      <w:pPr>
        <w:spacing w:after="120"/>
        <w:ind w:left="720" w:hanging="360"/>
      </w:pPr>
      <w:r>
        <w:t xml:space="preserve">•	Research visa dependants</w:t>
      </w:r>
    </w:p>
    <w:p>
      <w:pPr>
        <w:spacing w:after="120"/>
      </w:pPr>
      <w:r>
        <w:t xml:space="preserve">The last two are new, for the reason given in section 11: research programmes permit dependants where taught Master's programmes largely do not, so dependant-led traffic will arrive through research keywords unless it is blocked there.</w:t>
      </w:r>
    </w:p>
    <w:p>
      <w:pPr>
        <w:spacing w:after="120"/>
      </w:pPr>
      <w:r>
        <w:t xml:space="preserve">Programme level:</w:t>
      </w:r>
    </w:p>
    <w:p>
      <w:pPr>
        <w:spacing w:after="120"/>
        <w:ind w:left="720" w:hanging="360"/>
      </w:pPr>
      <w:r>
        <w:t xml:space="preserve">•	Undergraduate</w:t>
      </w:r>
    </w:p>
    <w:p>
      <w:pPr>
        <w:spacing w:after="120"/>
        <w:ind w:left="720" w:hanging="360"/>
      </w:pPr>
      <w:r>
        <w:t xml:space="preserve">•	Bachelor's</w:t>
      </w:r>
    </w:p>
    <w:p>
      <w:pPr>
        <w:spacing w:after="120"/>
        <w:ind w:left="720" w:hanging="360"/>
      </w:pPr>
      <w:r>
        <w:t xml:space="preserve">•	Foundation</w:t>
      </w:r>
    </w:p>
    <w:p>
      <w:pPr>
        <w:spacing w:after="120"/>
        <w:ind w:left="720" w:hanging="360"/>
      </w:pPr>
      <w:r>
        <w:t xml:space="preserve">•	Diploma</w:t>
      </w:r>
    </w:p>
    <w:p>
      <w:pPr>
        <w:spacing w:after="120"/>
        <w:ind w:left="720" w:hanging="360"/>
      </w:pPr>
      <w:r>
        <w:t xml:space="preserve">•	HND</w:t>
      </w:r>
    </w:p>
    <w:p>
      <w:pPr>
        <w:spacing w:after="120"/>
        <w:ind w:left="720" w:hanging="360"/>
      </w:pPr>
      <w:r>
        <w:t xml:space="preserve">•	Top-up degree</w:t>
      </w:r>
    </w:p>
    <w:p>
      <w:pPr>
        <w:spacing w:after="120"/>
      </w:pPr>
      <w:r>
        <w:rPr>
          <w:b/>
        </w:rPr>
        <w:t xml:space="preserve">MOVED from hard negatives to a monitored watch list:</w:t>
      </w:r>
    </w:p>
    <w:p>
      <w:pPr>
        <w:spacing w:after="120"/>
        <w:ind w:left="720" w:hanging="360"/>
      </w:pPr>
      <w:r>
        <w:t xml:space="preserve">•	Doctoral scholarship</w:t>
      </w:r>
    </w:p>
    <w:p>
      <w:pPr>
        <w:spacing w:after="120"/>
        <w:ind w:left="720" w:hanging="360"/>
      </w:pPr>
      <w:r>
        <w:t xml:space="preserve">•	Research studentship</w:t>
      </w:r>
    </w:p>
    <w:p>
      <w:pPr>
        <w:spacing w:after="120"/>
      </w:pPr>
      <w:r>
        <w:t xml:space="preserve">These two sat on the negative list in the 15 August brief. They are not programme-type terms and they are not, by themselves, evidence of full funding dependence: a financially viable doctoral candidate may quite reasonably search for a studentship, in exactly the way section 14 already permits for the word "scholarship". Blocking them outright would now exclude qualified doctoral prospects.</w:t>
      </w:r>
    </w:p>
    <w:p>
      <w:pPr>
        <w:spacing w:after="120"/>
      </w:pPr>
      <w:r>
        <w:t xml:space="preserve">They are therefore not blocked, and not simply released either. They go on a watch list: reviewed in the search term report every time the report is run, with the resulting leads checked against their funding answers, and added back as negatives if they prove in practice to deliver full-funding-dependent enquiries. The decision rests on WSA's own qualification data rather than on an assumption in either direction.</w:t>
      </w:r>
    </w:p>
    <w:p>
      <w:pPr>
        <w:spacing w:after="120"/>
      </w:pPr>
      <w:r>
        <w:rPr>
          <w:b/>
        </w:rPr>
        <w:t xml:space="preserve">IMPORTANT, carried forward unchanged:</w:t>
      </w:r>
    </w:p>
    <w:p>
      <w:pPr>
        <w:spacing w:after="120"/>
      </w:pPr>
      <w:r>
        <w:t xml:space="preserve">Do NOT automatically exclude the word "scholarship".</w:t>
      </w:r>
    </w:p>
    <w:p>
      <w:pPr>
        <w:spacing w:after="120"/>
      </w:pPr>
      <w:r>
        <w:t xml:space="preserve">A financially viable student may quite reasonably want to know whether a partial scholarship is available.</w:t>
      </w:r>
    </w:p>
    <w:p>
      <w:pPr>
        <w:spacing w:after="120"/>
      </w:pPr>
      <w:r>
        <w:t xml:space="preserve">The distinction is between:</w:t>
      </w:r>
    </w:p>
    <w:p>
      <w:pPr>
        <w:spacing w:after="120"/>
      </w:pPr>
      <w:r>
        <w:t xml:space="preserve">"I can fund my education but would welcome a scholarship."</w:t>
      </w:r>
    </w:p>
    <w:p>
      <w:pPr>
        <w:spacing w:after="120"/>
      </w:pPr>
      <w:r>
        <w:t xml:space="preserve">and:</w:t>
      </w:r>
    </w:p>
    <w:p>
      <w:pPr>
        <w:spacing w:after="120"/>
      </w:pPr>
      <w:r>
        <w:t xml:space="preserve">"I cannot study unless somebody pays for everything."</w:t>
      </w:r>
    </w:p>
    <w:p>
      <w:pPr>
        <w:spacing w:after="120"/>
      </w:pPr>
      <w:r>
        <w:t xml:space="preserve">We want the first prospect, not the second.</w:t>
      </w:r>
    </w:p>
    <w:p>
      <w:pPr>
        <w:spacing w:after="120"/>
      </w:pPr>
      <w:r>
        <w:t xml:space="preserve">Search term reports should be reviewed regularly and the negative keyword list continually refined.</w:t>
      </w:r>
    </w:p>
    <w:p>
      <w:pPr>
        <w:spacing w:before="240" w:after="120"/>
      </w:pPr>
      <w:r>
        <w:rPr>
          <w:b/>
          <w:sz w:val="26"/>
          <w:szCs w:val="26"/>
        </w:rPr>
        <w:t xml:space="preserve">15. ADVERTISING MESSAGE</w:t>
      </w:r>
    </w:p>
    <w:p>
      <w:pPr>
        <w:spacing w:after="120"/>
      </w:pPr>
      <w:r>
        <w:t xml:space="preserve">The campaign should NOT position WSA as:</w:t>
      </w:r>
    </w:p>
    <w:p>
      <w:pPr>
        <w:spacing w:after="120"/>
        <w:ind w:left="720" w:hanging="360"/>
      </w:pPr>
      <w:r>
        <w:t xml:space="preserve">•	Cheap</w:t>
      </w:r>
    </w:p>
    <w:p>
      <w:pPr>
        <w:spacing w:after="120"/>
        <w:ind w:left="720" w:hanging="360"/>
      </w:pPr>
      <w:r>
        <w:t xml:space="preserve">•	A visa agency</w:t>
      </w:r>
    </w:p>
    <w:p>
      <w:pPr>
        <w:spacing w:after="120"/>
        <w:ind w:left="720" w:hanging="360"/>
      </w:pPr>
      <w:r>
        <w:t xml:space="preserve">•	A migration service</w:t>
      </w:r>
    </w:p>
    <w:p>
      <w:pPr>
        <w:spacing w:after="120"/>
        <w:ind w:left="720" w:hanging="360"/>
      </w:pPr>
      <w:r>
        <w:t xml:space="preserve">•	A scholarship finder</w:t>
      </w:r>
    </w:p>
    <w:p>
      <w:pPr>
        <w:spacing w:after="120"/>
        <w:ind w:left="720" w:hanging="360"/>
      </w:pPr>
      <w:r>
        <w:t xml:space="preserve">•	A shortcut into Britain</w:t>
      </w:r>
    </w:p>
    <w:p>
      <w:pPr>
        <w:spacing w:after="120"/>
      </w:pPr>
      <w:r>
        <w:t xml:space="preserve">WSA should be positioned as a high quality international education consultancy providing excellent personalised support.</w:t>
      </w:r>
    </w:p>
    <w:p>
      <w:pPr>
        <w:spacing w:after="120"/>
      </w:pPr>
      <w:r>
        <w:rPr>
          <w:b/>
        </w:rPr>
        <w:t xml:space="preserve">Core messages, applying to all four programmes:</w:t>
      </w:r>
    </w:p>
    <w:p>
      <w:pPr>
        <w:spacing w:after="120"/>
        <w:ind w:left="720" w:hanging="360"/>
      </w:pPr>
      <w:r>
        <w:t xml:space="preserve">•	Postgraduate study abroad, planned with one person who knows your case</w:t>
      </w:r>
    </w:p>
    <w:p>
      <w:pPr>
        <w:spacing w:after="120"/>
        <w:ind w:left="720" w:hanging="360"/>
      </w:pPr>
      <w:r>
        <w:t xml:space="preserve">•	Personal one to one Student Counsellor</w:t>
      </w:r>
    </w:p>
    <w:p>
      <w:pPr>
        <w:spacing w:after="120"/>
        <w:ind w:left="720" w:hanging="360"/>
      </w:pPr>
      <w:r>
        <w:t xml:space="preserve">•	Support from first enquiry to enrolment</w:t>
      </w:r>
    </w:p>
    <w:p>
      <w:pPr>
        <w:spacing w:after="120"/>
        <w:ind w:left="720" w:hanging="360"/>
      </w:pPr>
      <w:r>
        <w:t xml:space="preserve">•	Professional university application support</w:t>
      </w:r>
    </w:p>
    <w:p>
      <w:pPr>
        <w:spacing w:after="120"/>
        <w:ind w:left="720" w:hanging="360"/>
      </w:pPr>
      <w:r>
        <w:t xml:space="preserve">•	CAS and Student Visa preparation</w:t>
      </w:r>
    </w:p>
    <w:p>
      <w:pPr>
        <w:spacing w:after="120"/>
        <w:ind w:left="720" w:hanging="360"/>
      </w:pPr>
      <w:r>
        <w:t xml:space="preserve">•	Interview preparation</w:t>
      </w:r>
    </w:p>
    <w:p>
      <w:pPr>
        <w:spacing w:after="120"/>
        <w:ind w:left="720" w:hanging="360"/>
      </w:pPr>
      <w:r>
        <w:t xml:space="preserve">•	Real people providing personal support</w:t>
      </w:r>
    </w:p>
    <w:p>
      <w:pPr>
        <w:spacing w:after="120"/>
        <w:ind w:left="720" w:hanging="360"/>
      </w:pPr>
      <w:r>
        <w:t xml:space="preserve">•	Technology supporting human expertise</w:t>
      </w:r>
    </w:p>
    <w:p>
      <w:pPr>
        <w:spacing w:after="120"/>
        <w:ind w:left="720" w:hanging="360"/>
      </w:pPr>
      <w:r>
        <w:t xml:space="preserve">•	No charge to students for WSA's advice and support</w:t>
      </w:r>
    </w:p>
    <w:p>
      <w:pPr>
        <w:spacing w:after="120"/>
      </w:pPr>
      <w:r>
        <w:rPr>
          <w:b/>
        </w:rPr>
        <w:t xml:space="preserve">Programme-specific messages, so the copy matches the search:</w:t>
      </w:r>
    </w:p>
    <w:p>
      <w:pPr>
        <w:spacing w:after="120"/>
        <w:ind w:left="720" w:hanging="360"/>
      </w:pPr>
      <w:r>
        <w:t xml:space="preserve">•	Taught Master's: find the right Master's course and university for your degree and your career</w:t>
      </w:r>
    </w:p>
    <w:p>
      <w:pPr>
        <w:spacing w:after="120"/>
        <w:ind w:left="720" w:hanging="360"/>
      </w:pPr>
      <w:r>
        <w:t xml:space="preserve">•	MPhil and MRes: research Master's study abroad, planned properly</w:t>
      </w:r>
    </w:p>
    <w:p>
      <w:pPr>
        <w:spacing w:after="120"/>
        <w:ind w:left="720" w:hanging="360"/>
      </w:pPr>
      <w:r>
        <w:t xml:space="preserve">•	PhD: doctoral study abroad, with help choosing the right university and preparing a strong application</w:t>
      </w:r>
    </w:p>
    <w:p>
      <w:pPr>
        <w:spacing w:after="120"/>
      </w:pPr>
      <w:r>
        <w:rPr>
          <w:b/>
        </w:rPr>
        <w:t xml:space="preserve">Ad group structure.</w:t>
      </w:r>
    </w:p>
    <w:p>
      <w:pPr>
        <w:spacing w:after="120"/>
      </w:pPr>
      <w:r>
        <w:t xml:space="preserve">Ad groups should be split by programme type, for two reasons. The advertisement then answers the actual search, and because the CRM now records the four programmes separately (section 22), the figures can be read back against the ad group that produced them. A single merged "postgraduate" ad group would destroy that link at the advertising end even though the CRM preserves it at the record end.</w:t>
      </w:r>
    </w:p>
    <w:p>
      <w:pPr>
        <w:spacing w:after="120"/>
      </w:pPr>
      <w:r>
        <w:rPr>
          <w:b/>
        </w:rPr>
        <w:t xml:space="preserve">What advertising must not claim.</w:t>
      </w:r>
    </w:p>
    <w:p>
      <w:pPr>
        <w:spacing w:after="120"/>
      </w:pPr>
      <w:r>
        <w:t xml:space="preserve">Advertising must not promise research-specific services WSA has not confirmed it provides. Supervisor matching, research proposal writing and studentship placement are not currently evidenced WSA services, and must not appear in advertising or on the landing page until WSA confirms in writing that it offers them. Until then, research advertising should promise what WSA genuinely does: a named counsellor, university and course guidance, and application support.</w:t>
      </w:r>
    </w:p>
    <w:p>
      <w:pPr>
        <w:spacing w:before="240" w:after="120"/>
      </w:pPr>
      <w:r>
        <w:rPr>
          <w:b/>
          <w:sz w:val="26"/>
          <w:szCs w:val="26"/>
        </w:rPr>
        <w:t xml:space="preserve">16. SERVICE POSITIONING</w:t>
      </w:r>
    </w:p>
    <w:p>
      <w:pPr>
        <w:spacing w:after="120"/>
      </w:pPr>
      <w:r>
        <w:t xml:space="preserve">World Student Advisors should feel PREMIUM even though our service is provided without charge to the student.</w:t>
      </w:r>
    </w:p>
    <w:p>
      <w:pPr>
        <w:spacing w:after="120"/>
      </w:pPr>
      <w:r>
        <w:t xml:space="preserve">"Free" should not dominate the advertising. Leading with "FREE" risks attracting precisely the audience we do not want.</w:t>
      </w:r>
    </w:p>
    <w:p>
      <w:pPr>
        <w:spacing w:after="120"/>
      </w:pPr>
      <w:r>
        <w:t xml:space="preserve">The primary proposition should be: EXCELLENT PERSONAL SERVICE.</w:t>
      </w:r>
    </w:p>
    <w:p>
      <w:pPr>
        <w:spacing w:after="120"/>
      </w:pPr>
      <w:r>
        <w:t xml:space="preserve">The fact that WSA does not charge students for its advice and support is an additional benefit, not the central reason for choosing WSA.</w:t>
      </w:r>
    </w:p>
    <w:p>
      <w:pPr>
        <w:spacing w:before="240" w:after="120"/>
      </w:pPr>
      <w:r>
        <w:rPr>
          <w:b/>
          <w:sz w:val="26"/>
          <w:szCs w:val="26"/>
        </w:rPr>
        <w:t xml:space="preserve">17. THE WSA DIFFERENCE</w:t>
      </w:r>
    </w:p>
    <w:p>
      <w:pPr>
        <w:spacing w:after="120"/>
      </w:pPr>
      <w:r>
        <w:t xml:space="preserve">Advertising and landing pages should communicate the human element of WSA. Students receive:</w:t>
      </w:r>
    </w:p>
    <w:p>
      <w:pPr>
        <w:spacing w:after="120"/>
        <w:ind w:left="720" w:hanging="360"/>
      </w:pPr>
      <w:r>
        <w:t xml:space="preserve">•	A named Student Counsellor</w:t>
      </w:r>
    </w:p>
    <w:p>
      <w:pPr>
        <w:spacing w:after="120"/>
        <w:ind w:left="720" w:hanging="360"/>
      </w:pPr>
      <w:r>
        <w:t xml:space="preserve">•	One to one support</w:t>
      </w:r>
    </w:p>
    <w:p>
      <w:pPr>
        <w:spacing w:after="120"/>
        <w:ind w:left="720" w:hanging="360"/>
      </w:pPr>
      <w:r>
        <w:t xml:space="preserve">•	Course and university guidance</w:t>
      </w:r>
    </w:p>
    <w:p>
      <w:pPr>
        <w:spacing w:after="120"/>
        <w:ind w:left="720" w:hanging="360"/>
      </w:pPr>
      <w:r>
        <w:t xml:space="preserve">•	Application support</w:t>
      </w:r>
    </w:p>
    <w:p>
      <w:pPr>
        <w:spacing w:after="120"/>
        <w:ind w:left="720" w:hanging="360"/>
      </w:pPr>
      <w:r>
        <w:t xml:space="preserve">•	Admissions support</w:t>
      </w:r>
    </w:p>
    <w:p>
      <w:pPr>
        <w:spacing w:after="120"/>
        <w:ind w:left="720" w:hanging="360"/>
      </w:pPr>
      <w:r>
        <w:t xml:space="preserve">•	CAS preparation support</w:t>
      </w:r>
    </w:p>
    <w:p>
      <w:pPr>
        <w:spacing w:after="120"/>
        <w:ind w:left="720" w:hanging="360"/>
      </w:pPr>
      <w:r>
        <w:t xml:space="preserve">•	Student Visa preparation support</w:t>
      </w:r>
    </w:p>
    <w:p>
      <w:pPr>
        <w:spacing w:after="120"/>
        <w:ind w:left="720" w:hanging="360"/>
      </w:pPr>
      <w:r>
        <w:t xml:space="preserve">•	Interview preparation</w:t>
      </w:r>
    </w:p>
    <w:p>
      <w:pPr>
        <w:spacing w:after="120"/>
        <w:ind w:left="720" w:hanging="360"/>
      </w:pPr>
      <w:r>
        <w:t xml:space="preserve">•	Support through to enrolment</w:t>
      </w:r>
    </w:p>
    <w:p>
      <w:pPr>
        <w:spacing w:after="120"/>
      </w:pPr>
      <w:r>
        <w:t xml:space="preserve">Technology and AI support the process, but they do not replace the Student Counsellor. The relationship with the student remains central.</w:t>
      </w:r>
    </w:p>
    <w:p>
      <w:pPr>
        <w:spacing w:after="120"/>
      </w:pPr>
      <w:r>
        <w:t xml:space="preserve">This list is unchanged and is what may be advertised. It deliberately does not include research-specific services, for the reason given at the end of section 15.</w:t>
      </w:r>
    </w:p>
    <w:p>
      <w:pPr>
        <w:spacing w:before="240" w:after="120"/>
      </w:pPr>
      <w:r>
        <w:rPr>
          <w:b/>
          <w:sz w:val="26"/>
          <w:szCs w:val="26"/>
        </w:rPr>
        <w:t xml:space="preserve">18. ADVERTISING TONE</w:t>
      </w:r>
    </w:p>
    <w:p>
      <w:pPr>
        <w:spacing w:after="120"/>
      </w:pPr>
      <w:r>
        <w:t xml:space="preserve">The tone should be:</w:t>
      </w:r>
    </w:p>
    <w:p>
      <w:pPr>
        <w:spacing w:after="120"/>
        <w:ind w:left="720" w:hanging="360"/>
      </w:pPr>
      <w:r>
        <w:t xml:space="preserve">•	Professional</w:t>
      </w:r>
    </w:p>
    <w:p>
      <w:pPr>
        <w:spacing w:after="120"/>
        <w:ind w:left="720" w:hanging="360"/>
      </w:pPr>
      <w:r>
        <w:t xml:space="preserve">•	Aspirational</w:t>
      </w:r>
    </w:p>
    <w:p>
      <w:pPr>
        <w:spacing w:after="120"/>
        <w:ind w:left="720" w:hanging="360"/>
      </w:pPr>
      <w:r>
        <w:t xml:space="preserve">•	Intelligent</w:t>
      </w:r>
    </w:p>
    <w:p>
      <w:pPr>
        <w:spacing w:after="120"/>
        <w:ind w:left="720" w:hanging="360"/>
      </w:pPr>
      <w:r>
        <w:t xml:space="preserve">•	Personal</w:t>
      </w:r>
    </w:p>
    <w:p>
      <w:pPr>
        <w:spacing w:after="120"/>
        <w:ind w:left="720" w:hanging="360"/>
      </w:pPr>
      <w:r>
        <w:t xml:space="preserve">•	Trustworthy</w:t>
      </w:r>
    </w:p>
    <w:p>
      <w:pPr>
        <w:spacing w:after="120"/>
        <w:ind w:left="720" w:hanging="360"/>
      </w:pPr>
      <w:r>
        <w:t xml:space="preserve">•	Confident</w:t>
      </w:r>
    </w:p>
    <w:p>
      <w:pPr>
        <w:spacing w:after="120"/>
        <w:ind w:left="720" w:hanging="360"/>
      </w:pPr>
      <w:r>
        <w:t xml:space="preserve">•	Supportive</w:t>
      </w:r>
    </w:p>
    <w:p>
      <w:pPr>
        <w:spacing w:after="120"/>
      </w:pPr>
      <w:r>
        <w:t xml:space="preserve">Avoid:</w:t>
      </w:r>
    </w:p>
    <w:p>
      <w:pPr>
        <w:spacing w:after="120"/>
        <w:ind w:left="720" w:hanging="360"/>
      </w:pPr>
      <w:r>
        <w:t xml:space="preserve">•	Desperate sales language</w:t>
      </w:r>
    </w:p>
    <w:p>
      <w:pPr>
        <w:spacing w:after="120"/>
        <w:ind w:left="720" w:hanging="360"/>
      </w:pPr>
      <w:r>
        <w:t xml:space="preserve">•	"Limited places, apply now!" style messaging</w:t>
      </w:r>
    </w:p>
    <w:p>
      <w:pPr>
        <w:spacing w:after="120"/>
        <w:ind w:left="720" w:hanging="360"/>
      </w:pPr>
      <w:r>
        <w:t xml:space="preserve">•	Migration language</w:t>
      </w:r>
    </w:p>
    <w:p>
      <w:pPr>
        <w:spacing w:after="120"/>
        <w:ind w:left="720" w:hanging="360"/>
      </w:pPr>
      <w:r>
        <w:t xml:space="preserve">•	Promises of visas</w:t>
      </w:r>
    </w:p>
    <w:p>
      <w:pPr>
        <w:spacing w:after="120"/>
        <w:ind w:left="720" w:hanging="360"/>
      </w:pPr>
      <w:r>
        <w:t xml:space="preserve">•	Promises of admission</w:t>
      </w:r>
    </w:p>
    <w:p>
      <w:pPr>
        <w:spacing w:after="120"/>
        <w:ind w:left="720" w:hanging="360"/>
      </w:pPr>
      <w:r>
        <w:t xml:space="preserve">•	Excessive emphasis on scholarships</w:t>
      </w:r>
    </w:p>
    <w:p>
      <w:pPr>
        <w:spacing w:after="120"/>
        <w:ind w:left="720" w:hanging="360"/>
      </w:pPr>
      <w:r>
        <w:t xml:space="preserve">•	Excessive emphasis on "free"</w:t>
      </w:r>
    </w:p>
    <w:p>
      <w:pPr>
        <w:spacing w:after="120"/>
      </w:pPr>
      <w:r>
        <w:t xml:space="preserve">International postgraduate education is a significant decision. The advertising should treat prospective students accordingly.</w:t>
      </w:r>
    </w:p>
    <w:p>
      <w:pPr>
        <w:spacing w:before="240" w:after="120"/>
      </w:pPr>
      <w:r>
        <w:rPr>
          <w:b/>
          <w:sz w:val="26"/>
          <w:szCs w:val="26"/>
        </w:rPr>
        <w:t xml:space="preserve">19. LANDING PAGE</w:t>
      </w:r>
    </w:p>
    <w:p>
      <w:pPr>
        <w:spacing w:after="120"/>
      </w:pPr>
      <w:r>
        <w:rPr>
          <w:b/>
        </w:rPr>
        <w:t xml:space="preserve">Destination: https://www.worldstudentadvisors.com/nigeria-postgraduate</w:t>
      </w:r>
    </w:p>
    <w:p>
      <w:pPr>
        <w:spacing w:after="120"/>
      </w:pPr>
      <w:r>
        <w:t xml:space="preserve">This replaces the previous destination of /contact. A dedicated page now exists for this campaign, built to this scope and reviewed on 12 September 2026. Sending four-programme traffic to the general contact page would break the continuity section 19 has always required.</w:t>
      </w:r>
    </w:p>
    <w:p>
      <w:pPr>
        <w:spacing w:after="120"/>
      </w:pPr>
      <w:r>
        <w:rPr>
          <w:b/>
        </w:rPr>
        <w:t xml:space="preserve">Primary call to action: "Get my study options"</w:t>
      </w:r>
    </w:p>
    <w:p>
      <w:pPr>
        <w:spacing w:after="120"/>
      </w:pPr>
      <w:r>
        <w:t xml:space="preserve">This replaces "START YOUR APPLICATION". The wording is reconciled to what the page's button actually says, because the 15 August brief's own rule is that there should be no disconnect between the promise made by Google Ads and what the prospective student sees after clicking. It is also the more accurate promise: the page opens a conversation with a counsellor rather than starting a formal application.</w:t>
      </w:r>
    </w:p>
    <w:p>
      <w:pPr>
        <w:spacing w:after="120"/>
      </w:pPr>
      <w:r>
        <w:rPr>
          <w:b/>
        </w:rPr>
        <w:t xml:space="preserve">What the landing page currently carries, verified 12 September 2026:</w:t>
      </w:r>
    </w:p>
    <w:p>
      <w:pPr>
        <w:spacing w:after="120"/>
        <w:ind w:left="720" w:hanging="360"/>
      </w:pPr>
      <w:r>
        <w:t xml:space="preserve">•	A Nigerian flag and a "For Nigerian graduates" treatment</w:t>
      </w:r>
    </w:p>
    <w:p>
      <w:pPr>
        <w:spacing w:after="120"/>
        <w:ind w:left="720" w:hanging="360"/>
      </w:pPr>
      <w:r>
        <w:t xml:space="preserve">•	All four programme types named in the headline, in the programme list and in the form</w:t>
      </w:r>
    </w:p>
    <w:p>
      <w:pPr>
        <w:spacing w:after="120"/>
        <w:ind w:left="720" w:hanging="360"/>
      </w:pPr>
      <w:r>
        <w:t xml:space="preserve">•	Destinations as text, United Kingdom first, then Germany and Canada</w:t>
      </w:r>
    </w:p>
    <w:p>
      <w:pPr>
        <w:spacing w:after="120"/>
        <w:ind w:left="720" w:hanging="360"/>
      </w:pPr>
      <w:r>
        <w:t xml:space="preserve">•	A named Personal Student Counsellor as the main proposition</w:t>
      </w:r>
    </w:p>
    <w:p>
      <w:pPr>
        <w:spacing w:after="120"/>
        <w:ind w:left="720" w:hanging="360"/>
      </w:pPr>
      <w:r>
        <w:t xml:space="preserve">•	Application Support, the Free Mock Interview for WSA students, and Student Visa preparation support</w:t>
      </w:r>
    </w:p>
    <w:p>
      <w:pPr>
        <w:spacing w:after="120"/>
        <w:ind w:left="720" w:hanging="360"/>
      </w:pPr>
      <w:r>
        <w:t xml:space="preserve">•	Two genuine counsellor profiles and a WhatsApp help route answered by a named person</w:t>
      </w:r>
    </w:p>
    <w:p>
      <w:pPr>
        <w:spacing w:after="120"/>
        <w:ind w:left="720" w:hanging="360"/>
      </w:pPr>
      <w:r>
        <w:t xml:space="preserve">•	The Student Support Library</w:t>
      </w:r>
    </w:p>
    <w:p>
      <w:pPr>
        <w:spacing w:after="120"/>
        <w:ind w:left="720" w:hanging="360"/>
      </w:pPr>
      <w:r>
        <w:t xml:space="preserve">•	A five-field enquiry form, repeated at the foot of the page</w:t>
      </w:r>
    </w:p>
    <w:p>
      <w:pPr>
        <w:spacing w:after="120"/>
      </w:pPr>
      <w:r>
        <w:rPr>
          <w:b/>
        </w:rPr>
        <w:t xml:space="preserve">Publication status, and the condition on launch.</w:t>
      </w:r>
    </w:p>
    <w:p>
      <w:pPr>
        <w:spacing w:after="120"/>
      </w:pPr>
      <w:r>
        <w:t xml:space="preserve">The page is presently a working draft. It is marked noindex, is absent from the sitemap and the prerender route list, and carries a visible banner stating that it is not published for paid traffic pending approval to launch. The banner previously named this brief as the outstanding blocker; that wording was corrected on 12 September 2026 when this version was issued, because the conflict it described no longer exists. No paid traffic may run while the banner is displayed: an advertisement promising a service, landing on a page that announces itself as an unpublished draft, is precisely the disconnect this section forbids.</w:t>
      </w:r>
    </w:p>
    <w:p>
      <w:pPr>
        <w:spacing w:after="120"/>
      </w:pPr>
      <w:r>
        <w:t xml:space="preserve">Removing the draft banner and lifting noindex is Tom Arrington's decision and must be taken together with the decision to start the campaign, not before it and not after it.</w:t>
      </w:r>
    </w:p>
    <w:p>
      <w:pPr>
        <w:spacing w:before="240" w:after="120"/>
      </w:pPr>
      <w:r>
        <w:rPr>
          <w:b/>
          <w:sz w:val="26"/>
          <w:szCs w:val="26"/>
        </w:rPr>
        <w:t xml:space="preserve">20. LEAD QUALIFICATION</w:t>
      </w:r>
    </w:p>
    <w:p>
      <w:pPr>
        <w:spacing w:after="120"/>
      </w:pPr>
      <w:r>
        <w:t xml:space="preserve">The form should do some of the qualification work before a WSA Student Counsellor invests significant time in the prospect. The form needs to strike a balance: too many questions will reduce conversion, too few will increase poor quality leads.</w:t>
      </w:r>
    </w:p>
    <w:p>
      <w:pPr>
        <w:spacing w:after="120"/>
      </w:pPr>
      <w:r>
        <w:t xml:space="preserve">WSA now operates this in two stages, which is how the balance is struck in practice.</w:t>
      </w:r>
    </w:p>
    <w:p>
      <w:pPr>
        <w:spacing w:after="120"/>
      </w:pPr>
      <w:r>
        <w:rPr>
          <w:b/>
        </w:rPr>
        <w:t xml:space="preserve">Stage one, on the landing page. Five fields:</w:t>
      </w:r>
    </w:p>
    <w:p>
      <w:pPr>
        <w:spacing w:after="120"/>
        <w:ind w:left="720" w:hanging="360"/>
      </w:pPr>
      <w:r>
        <w:t xml:space="preserve">•	First name</w:t>
      </w:r>
    </w:p>
    <w:p>
      <w:pPr>
        <w:spacing w:after="120"/>
        <w:ind w:left="720" w:hanging="360"/>
      </w:pPr>
      <w:r>
        <w:t xml:space="preserve">•	Email address</w:t>
      </w:r>
    </w:p>
    <w:p>
      <w:pPr>
        <w:spacing w:after="120"/>
        <w:ind w:left="720" w:hanging="360"/>
      </w:pPr>
      <w:r>
        <w:t xml:space="preserve">•	WhatsApp number</w:t>
      </w:r>
    </w:p>
    <w:p>
      <w:pPr>
        <w:spacing w:after="120"/>
        <w:ind w:left="720" w:hanging="360"/>
      </w:pPr>
      <w:r>
        <w:t xml:space="preserve">•	Programme type: Taught Master's, MPhil, MRes or PhD</w:t>
      </w:r>
    </w:p>
    <w:p>
      <w:pPr>
        <w:spacing w:after="120"/>
        <w:ind w:left="720" w:hanging="360"/>
      </w:pPr>
      <w:r>
        <w:t xml:space="preserve">•	Preferred destination: United Kingdom, Germany, Canada, or help me decide</w:t>
      </w:r>
    </w:p>
    <w:p>
      <w:pPr>
        <w:spacing w:after="120"/>
      </w:pPr>
      <w:r>
        <w:rPr>
          <w:b/>
        </w:rPr>
        <w:t xml:space="preserve">Stage two, the existing WSA signup form, which the landing page hands the student to with those answers already filled in. It captures:</w:t>
      </w:r>
    </w:p>
    <w:p>
      <w:pPr>
        <w:spacing w:after="120"/>
        <w:ind w:left="720" w:hanging="360"/>
      </w:pPr>
      <w:r>
        <w:t xml:space="preserve">•	Full name, gender and date of birth, which gives age</w:t>
      </w:r>
    </w:p>
    <w:p>
      <w:pPr>
        <w:spacing w:after="120"/>
        <w:ind w:left="720" w:hanging="360"/>
      </w:pPr>
      <w:r>
        <w:t xml:space="preserve">•	Nationality and country of residence</w:t>
      </w:r>
    </w:p>
    <w:p>
      <w:pPr>
        <w:spacing w:after="120"/>
        <w:ind w:left="720" w:hanging="360"/>
      </w:pPr>
      <w:r>
        <w:t xml:space="preserve">•	Passport number</w:t>
      </w:r>
    </w:p>
    <w:p>
      <w:pPr>
        <w:spacing w:after="120"/>
        <w:ind w:left="720" w:hanging="360"/>
      </w:pPr>
      <w:r>
        <w:t xml:space="preserve">•	Mobile number and email address</w:t>
      </w:r>
    </w:p>
    <w:p>
      <w:pPr>
        <w:spacing w:after="120"/>
        <w:ind w:left="720" w:hanging="360"/>
      </w:pPr>
      <w:r>
        <w:t xml:space="preserve">•	Highest qualification already held</w:t>
      </w:r>
    </w:p>
    <w:p>
      <w:pPr>
        <w:spacing w:after="120"/>
        <w:ind w:left="720" w:hanging="360"/>
      </w:pPr>
      <w:r>
        <w:t xml:space="preserve">•	Desired level of study, one of the four approved programme types</w:t>
      </w:r>
    </w:p>
    <w:p>
      <w:pPr>
        <w:spacing w:after="120"/>
        <w:ind w:left="720" w:hanging="360"/>
      </w:pPr>
      <w:r>
        <w:t xml:space="preserve">•	Preferred mode of study</w:t>
      </w:r>
    </w:p>
    <w:p>
      <w:pPr>
        <w:spacing w:after="120"/>
        <w:ind w:left="720" w:hanging="360"/>
      </w:pPr>
      <w:r>
        <w:t xml:space="preserve">•	Area of study interest</w:t>
      </w:r>
    </w:p>
    <w:p>
      <w:pPr>
        <w:spacing w:after="120"/>
        <w:ind w:left="720" w:hanging="360"/>
      </w:pPr>
      <w:r>
        <w:t xml:space="preserve">•	Preferred start month</w:t>
      </w:r>
    </w:p>
    <w:p>
      <w:pPr>
        <w:spacing w:after="120"/>
        <w:ind w:left="720" w:hanging="360"/>
      </w:pPr>
      <w:r>
        <w:t xml:space="preserve">•	Preferred study destination</w:t>
      </w:r>
    </w:p>
    <w:p>
      <w:pPr>
        <w:spacing w:after="120"/>
        <w:ind w:left="720" w:hanging="360"/>
      </w:pPr>
      <w:r>
        <w:t xml:space="preserve">•	How the studies are being financed: self-funded or family, scholarship, student loan, sponsor or employer, or mixed</w:t>
      </w:r>
    </w:p>
    <w:p>
      <w:pPr>
        <w:spacing w:after="120"/>
        <w:ind w:left="720" w:hanging="360"/>
      </w:pPr>
      <w:r>
        <w:t xml:space="preserve">•	For a sponsor: the sponsor's name, and whether the funding is Confirmed, Applied or requested, or Not yet agreed</w:t>
      </w:r>
    </w:p>
    <w:p>
      <w:pPr>
        <w:spacing w:after="120"/>
        <w:ind w:left="720" w:hanging="360"/>
      </w:pPr>
      <w:r>
        <w:t xml:space="preserve">•	For a scholarship: the scholarship name, whether it is Awarded, Applied or Not yet applied, and what it covers</w:t>
      </w:r>
    </w:p>
    <w:p>
      <w:pPr>
        <w:spacing w:after="120"/>
        <w:ind w:left="720" w:hanging="360"/>
      </w:pPr>
      <w:r>
        <w:t xml:space="preserve">•	For mixed funding: the sources, the amount or proportion already confirmed, and what remains dependent on approval</w:t>
      </w:r>
    </w:p>
    <w:p>
      <w:pPr>
        <w:spacing w:after="120"/>
        <w:ind w:left="720" w:hanging="360"/>
      </w:pPr>
      <w:r>
        <w:t xml:space="preserve">•	Whether they were referred, and by whom</w:t>
      </w:r>
    </w:p>
    <w:p>
      <w:pPr>
        <w:spacing w:after="120"/>
        <w:ind w:left="720" w:hanging="360"/>
      </w:pPr>
      <w:r>
        <w:t xml:space="preserve">•	A preferred Student Counsellor, or help me choose</w:t>
      </w:r>
    </w:p>
    <w:p>
      <w:pPr>
        <w:spacing w:after="120"/>
      </w:pPr>
      <w:r>
        <w:t xml:space="preserve">The funding questions are the ones that matter most for section 7, and they are already sharper than the brief asked for: a scholarship answer of "Not yet applied" covering full tuition is the full-funding-dependent profile the campaign exists to avoid, and it is recorded in the student's own words at the point of enquiry.</w:t>
      </w:r>
    </w:p>
    <w:p>
      <w:pPr>
        <w:spacing w:after="120"/>
      </w:pPr>
      <w:r>
        <w:rPr>
          <w:b/>
        </w:rPr>
        <w:t xml:space="preserve">Still not captured, and recorded here rather than assumed:</w:t>
      </w:r>
    </w:p>
    <w:p>
      <w:pPr>
        <w:spacing w:after="120"/>
        <w:ind w:left="720" w:hanging="360"/>
      </w:pPr>
      <w:r>
        <w:t xml:space="preserve">•	City within Nigeria, which section 27 needs for the geographic test. Location can presently be inferred from the ad click, not from the student.</w:t>
      </w:r>
    </w:p>
    <w:p>
      <w:pPr>
        <w:spacing w:after="120"/>
        <w:ind w:left="720" w:hanging="360"/>
      </w:pPr>
      <w:r>
        <w:t xml:space="preserve">•	Undergraduate degree subject and graduation year</w:t>
      </w:r>
    </w:p>
    <w:p>
      <w:pPr>
        <w:spacing w:after="120"/>
        <w:ind w:left="720" w:hanging="360"/>
      </w:pPr>
      <w:r>
        <w:t xml:space="preserve">•	Current employment or occupation, which section 6 treats as both a financial and a credibility signal</w:t>
      </w:r>
    </w:p>
    <w:p>
      <w:pPr>
        <w:spacing w:after="120"/>
        <w:ind w:left="720" w:hanging="360"/>
      </w:pPr>
      <w:r>
        <w:t xml:space="preserve">•	Previous international travel</w:t>
      </w:r>
    </w:p>
    <w:p>
      <w:pPr>
        <w:spacing w:after="120"/>
        <w:ind w:left="720" w:hanging="360"/>
      </w:pPr>
      <w:r>
        <w:t xml:space="preserve">•	Approximate education budget</w:t>
      </w:r>
    </w:p>
    <w:p>
      <w:pPr>
        <w:spacing w:after="120"/>
        <w:ind w:left="720" w:hanging="360"/>
      </w:pPr>
      <w:r>
        <w:t xml:space="preserve">•	Whether the student intends to travel with dependants, which section 11 now makes more important than it was</w:t>
      </w:r>
    </w:p>
    <w:p>
      <w:pPr>
        <w:spacing w:after="120"/>
        <w:ind w:left="720" w:hanging="360"/>
      </w:pPr>
      <w:r>
        <w:t xml:space="preserve">•	For research enquiries, the intended research area</w:t>
      </w:r>
    </w:p>
    <w:p>
      <w:pPr>
        <w:spacing w:after="120"/>
      </w:pPr>
      <w:r>
        <w:t xml:space="preserve">These are gaps in the qualification data, not defects in the page. Whether to add any of them is a conversion trade-off to be tested rather than assumed, exactly as this section has always said. The two most valuable additions, on the reasoning in sections 11 and 27, are city and dependants intention.</w:t>
      </w:r>
    </w:p>
    <w:p>
      <w:pPr>
        <w:spacing w:before="240" w:after="120"/>
      </w:pPr>
      <w:r>
        <w:rPr>
          <w:b/>
          <w:sz w:val="26"/>
          <w:szCs w:val="26"/>
        </w:rPr>
        <w:t xml:space="preserve">21. LEAD SCORING</w:t>
      </w:r>
    </w:p>
    <w:p>
      <w:pPr>
        <w:spacing w:after="120"/>
      </w:pPr>
      <w:r>
        <w:t xml:space="preserve">Where technically possible, leads should be scored.</w:t>
      </w:r>
    </w:p>
    <w:p>
      <w:pPr>
        <w:spacing w:after="120"/>
      </w:pPr>
      <w:r>
        <w:rPr>
          <w:b/>
        </w:rPr>
        <w:t xml:space="preserve">HIGH VALUE LEAD</w:t>
      </w:r>
    </w:p>
    <w:p>
      <w:pPr>
        <w:spacing w:after="120"/>
        <w:ind w:left="720" w:hanging="360"/>
      </w:pPr>
      <w:r>
        <w:t xml:space="preserve">•	Undergraduate degree, and for PhD usually a Master's</w:t>
      </w:r>
    </w:p>
    <w:p>
      <w:pPr>
        <w:spacing w:after="120"/>
        <w:ind w:left="720" w:hanging="360"/>
      </w:pPr>
      <w:r>
        <w:t xml:space="preserve">•	Age within the target band</w:t>
      </w:r>
    </w:p>
    <w:p>
      <w:pPr>
        <w:spacing w:after="120"/>
        <w:ind w:left="720" w:hanging="360"/>
      </w:pPr>
      <w:r>
        <w:t xml:space="preserve">•	Wants one of the four approved programme types: Taught Master's, MPhil, MRes or PhD</w:t>
      </w:r>
    </w:p>
    <w:p>
      <w:pPr>
        <w:spacing w:after="120"/>
        <w:ind w:left="720" w:hanging="360"/>
      </w:pPr>
      <w:r>
        <w:t xml:space="preserve">•	Target intake identified</w:t>
      </w:r>
    </w:p>
    <w:p>
      <w:pPr>
        <w:spacing w:after="120"/>
        <w:ind w:left="720" w:hanging="360"/>
      </w:pPr>
      <w:r>
        <w:t xml:space="preserve">•	Employed or self employed, or progressing directly from a Master's into research</w:t>
      </w:r>
    </w:p>
    <w:p>
      <w:pPr>
        <w:spacing w:after="120"/>
        <w:ind w:left="720" w:hanging="360"/>
      </w:pPr>
      <w:r>
        <w:t xml:space="preserve">•	Passport</w:t>
      </w:r>
    </w:p>
    <w:p>
      <w:pPr>
        <w:spacing w:after="120"/>
        <w:ind w:left="720" w:hanging="360"/>
      </w:pPr>
      <w:r>
        <w:t xml:space="preserve">•	Financially viable</w:t>
      </w:r>
    </w:p>
    <w:p>
      <w:pPr>
        <w:spacing w:after="120"/>
        <w:ind w:left="720" w:hanging="360"/>
      </w:pPr>
      <w:r>
        <w:t xml:space="preserve">•	Not dependent upon full scholarship or a full studentship</w:t>
      </w:r>
    </w:p>
    <w:p>
      <w:pPr>
        <w:spacing w:after="120"/>
        <w:ind w:left="720" w:hanging="360"/>
      </w:pPr>
      <w:r>
        <w:t xml:space="preserve">•	Genuine educational motivation, and for a research enquiry a describable research interest</w:t>
      </w:r>
    </w:p>
    <w:p>
      <w:pPr>
        <w:spacing w:after="120"/>
        <w:ind w:left="720" w:hanging="360"/>
      </w:pPr>
      <w:r>
        <w:t xml:space="preserve">•	Willing to engage with counsellor</w:t>
      </w:r>
    </w:p>
    <w:p>
      <w:pPr>
        <w:spacing w:after="120"/>
      </w:pPr>
      <w:r>
        <w:rPr>
          <w:b/>
        </w:rPr>
        <w:t xml:space="preserve">MEDIUM VALUE LEAD</w:t>
      </w:r>
    </w:p>
    <w:p>
      <w:pPr>
        <w:spacing w:after="120"/>
        <w:ind w:left="720" w:hanging="360"/>
      </w:pPr>
      <w:r>
        <w:t xml:space="preserve">•	Academically suitable</w:t>
      </w:r>
    </w:p>
    <w:p>
      <w:pPr>
        <w:spacing w:after="120"/>
        <w:ind w:left="720" w:hanging="360"/>
      </w:pPr>
      <w:r>
        <w:t xml:space="preserve">•	Genuine interest in one of the four approved programmes</w:t>
      </w:r>
    </w:p>
    <w:p>
      <w:pPr>
        <w:spacing w:after="120"/>
        <w:ind w:left="720" w:hanging="360"/>
      </w:pPr>
      <w:r>
        <w:t xml:space="preserve">•	Some financial uncertainty</w:t>
      </w:r>
    </w:p>
    <w:p>
      <w:pPr>
        <w:spacing w:after="120"/>
        <w:ind w:left="720" w:hanging="360"/>
      </w:pPr>
      <w:r>
        <w:t xml:space="preserve">•	Earlier stage of decision making</w:t>
      </w:r>
    </w:p>
    <w:p>
      <w:pPr>
        <w:spacing w:after="120"/>
        <w:ind w:left="720" w:hanging="360"/>
      </w:pPr>
      <w:r>
        <w:t xml:space="preserve">•	Requires nurturing</w:t>
      </w:r>
    </w:p>
    <w:p>
      <w:pPr>
        <w:spacing w:after="120"/>
      </w:pPr>
      <w:r>
        <w:rPr>
          <w:b/>
        </w:rPr>
        <w:t xml:space="preserve">LOW VALUE LEAD</w:t>
      </w:r>
    </w:p>
    <w:p>
      <w:pPr>
        <w:spacing w:after="120"/>
        <w:ind w:left="720" w:hanging="360"/>
      </w:pPr>
      <w:r>
        <w:t xml:space="preserve">•	No undergraduate degree</w:t>
      </w:r>
    </w:p>
    <w:p>
      <w:pPr>
        <w:spacing w:after="120"/>
        <w:ind w:left="720" w:hanging="360"/>
      </w:pPr>
      <w:r>
        <w:t xml:space="preserve">•	Wants full funding only</w:t>
      </w:r>
    </w:p>
    <w:p>
      <w:pPr>
        <w:spacing w:after="120"/>
        <w:ind w:left="720" w:hanging="360"/>
      </w:pPr>
      <w:r>
        <w:t xml:space="preserve">•	Primary interest is migration</w:t>
      </w:r>
    </w:p>
    <w:p>
      <w:pPr>
        <w:spacing w:after="120"/>
        <w:ind w:left="720" w:hanging="360"/>
      </w:pPr>
      <w:r>
        <w:t xml:space="preserve">•	Wants dependants as principal objective</w:t>
      </w:r>
    </w:p>
    <w:p>
      <w:pPr>
        <w:spacing w:after="120"/>
        <w:ind w:left="720" w:hanging="360"/>
      </w:pPr>
      <w:r>
        <w:t xml:space="preserve">•	Seeking employment</w:t>
      </w:r>
    </w:p>
    <w:p>
      <w:pPr>
        <w:spacing w:after="120"/>
        <w:ind w:left="720" w:hanging="360"/>
      </w:pPr>
      <w:r>
        <w:t xml:space="preserve">•	Wants undergraduate or foundation study, or any programme outside the approved four</w:t>
      </w:r>
    </w:p>
    <w:p>
      <w:pPr>
        <w:spacing w:after="120"/>
        <w:ind w:left="720" w:hanging="360"/>
      </w:pPr>
      <w:r>
        <w:t xml:space="preserve">•	No realistic funding</w:t>
      </w:r>
    </w:p>
    <w:p>
      <w:pPr>
        <w:spacing w:after="120"/>
        <w:ind w:left="720" w:hanging="360"/>
      </w:pPr>
      <w:r>
        <w:t xml:space="preserve">•	No clear intention to study</w:t>
      </w:r>
    </w:p>
    <w:p>
      <w:pPr>
        <w:spacing w:after="120"/>
        <w:ind w:left="720" w:hanging="360"/>
      </w:pPr>
      <w:r>
        <w:t xml:space="preserve">•	A research enquiry with no describable research interest</w:t>
      </w:r>
    </w:p>
    <w:p>
      <w:pPr>
        <w:spacing w:after="120"/>
      </w:pPr>
      <w:r>
        <w:t xml:space="preserve">"Wants taught Master's" has been replaced in the high value definition and "Wants undergraduate or PhD study" has been replaced in the low value definition. Doctoral study is no longer a mark against a lead. Full funding dependence still is, at every programme level.</w:t>
      </w:r>
    </w:p>
    <w:p>
      <w:pPr>
        <w:spacing w:after="120"/>
      </w:pPr>
      <w:r>
        <w:t xml:space="preserve">Google should ultimately receive conversion signals based on lead QUALITY rather than merely form completion wherever technically possible.</w:t>
      </w:r>
    </w:p>
    <w:p>
      <w:pPr>
        <w:spacing w:before="240" w:after="120"/>
      </w:pPr>
      <w:r>
        <w:rPr>
          <w:b/>
          <w:sz w:val="26"/>
          <w:szCs w:val="26"/>
        </w:rPr>
        <w:t xml:space="preserve">22. CRM INTEGRATION</w:t>
      </w:r>
    </w:p>
    <w:p>
      <w:pPr>
        <w:spacing w:after="120"/>
      </w:pPr>
      <w:r>
        <w:t xml:space="preserve">Google Ads should not operate in isolation. Lead source and campaign information should pass into the WSA CRM.</w:t>
      </w:r>
    </w:p>
    <w:p>
      <w:pPr>
        <w:spacing w:after="120"/>
      </w:pPr>
      <w:r>
        <w:t xml:space="preserve">We need to know: which campaign generated the lead; which keyword or search theme generated it; which location generated it; did the counsellor qualify it; did the student apply; did the student receive an offer; did the student pay a deposit; was a CAS issued; did the student enrol.</w:t>
      </w:r>
    </w:p>
    <w:p>
      <w:pPr>
        <w:spacing w:after="120"/>
      </w:pPr>
      <w:r>
        <w:rPr>
          <w:b/>
        </w:rPr>
        <w:t xml:space="preserve">Attribution, as it now works.</w:t>
      </w:r>
    </w:p>
    <w:p>
      <w:pPr>
        <w:spacing w:after="120"/>
      </w:pPr>
      <w:r>
        <w:t xml:space="preserve">The Google click identifiers gclid, gbraid and wbraid and the five utm parameters are captured from the landing URL when the visitor first arrives, stored in the browser, and submitted with the signup form even if the student completes it later or from a different page. They are written to the corresponding Pipedrive fields on the person and the lead. Attribution therefore survives the step from the landing page to the signup form.</w:t>
      </w:r>
    </w:p>
    <w:p>
      <w:pPr>
        <w:spacing w:after="120"/>
      </w:pPr>
      <w:r>
        <w:rPr>
          <w:b/>
        </w:rPr>
        <w:t xml:space="preserve">Programme and destination, as separate measurable values.</w:t>
      </w:r>
    </w:p>
    <w:p>
      <w:pPr>
        <w:spacing w:after="120"/>
      </w:pPr>
      <w:r>
        <w:t xml:space="preserve">Each of the four programme types and each of the three destinations is recorded in Pipedrive as itself, with its own option and no two sharing one:</w:t>
      </w:r>
    </w:p>
    <w:p>
      <w:pPr>
        <w:spacing w:after="120"/>
        <w:ind w:left="720" w:hanging="360"/>
      </w:pPr>
      <w:r>
        <w:t xml:space="preserve">•	Taught Master's: Desired Level of Study, option 43</w:t>
      </w:r>
    </w:p>
    <w:p>
      <w:pPr>
        <w:spacing w:after="120"/>
        <w:ind w:left="720" w:hanging="360"/>
      </w:pPr>
      <w:r>
        <w:t xml:space="preserve">•	MPhil: Desired Level of Study, option 44</w:t>
      </w:r>
    </w:p>
    <w:p>
      <w:pPr>
        <w:spacing w:after="120"/>
        <w:ind w:left="720" w:hanging="360"/>
      </w:pPr>
      <w:r>
        <w:t xml:space="preserve">•	MRes: Desired Level of Study, option 314, added to production on 12 September 2026</w:t>
      </w:r>
    </w:p>
    <w:p>
      <w:pPr>
        <w:spacing w:after="120"/>
        <w:ind w:left="720" w:hanging="360"/>
      </w:pPr>
      <w:r>
        <w:t xml:space="preserve">•	PhD: Desired Level of Study, option 45</w:t>
      </w:r>
    </w:p>
    <w:p>
      <w:pPr>
        <w:spacing w:after="120"/>
        <w:ind w:left="720" w:hanging="360"/>
      </w:pPr>
      <w:r>
        <w:t xml:space="preserve">•	United Kingdom: Preferred Study Destination, option 78</w:t>
      </w:r>
    </w:p>
    <w:p>
      <w:pPr>
        <w:spacing w:after="120"/>
        <w:ind w:left="720" w:hanging="360"/>
      </w:pPr>
      <w:r>
        <w:t xml:space="preserve">•	Germany: Preferred Study Destination, option 315, added to production on 12 September 2026</w:t>
      </w:r>
    </w:p>
    <w:p>
      <w:pPr>
        <w:spacing w:after="120"/>
        <w:ind w:left="720" w:hanging="360"/>
      </w:pPr>
      <w:r>
        <w:t xml:space="preserve">•	Canada: Preferred Study Destination, option 86</w:t>
      </w:r>
    </w:p>
    <w:p>
      <w:pPr>
        <w:spacing w:after="120"/>
      </w:pPr>
      <w:r>
        <w:t xml:space="preserve">This is the measurement contract for the campaign. It exists because rounding MRes to "taught Master's" or Germany to "Other European destinations" would make it permanently impossible to answer which programme and which destination produced leads, applications and enrolments. No amount of later analysis recovers a distinction that was never recorded.</w:t>
      </w:r>
    </w:p>
    <w:p>
      <w:pPr>
        <w:spacing w:after="120"/>
      </w:pPr>
      <w:r>
        <w:t xml:space="preserve">It follows that advertising must not collapse the four programmes into one tracked value at the Google Ads end either. Section 15 requires ad groups split by programme for this reason.</w:t>
      </w:r>
    </w:p>
    <w:p>
      <w:pPr>
        <w:spacing w:after="120"/>
      </w:pPr>
      <w:r>
        <w:t xml:space="preserve">This allows advertising decisions to be based on commercial outcomes rather than marketing statistics alone.</w:t>
      </w:r>
    </w:p>
    <w:p>
      <w:pPr>
        <w:spacing w:before="240" w:after="120"/>
      </w:pPr>
      <w:r>
        <w:rPr>
          <w:b/>
          <w:sz w:val="26"/>
          <w:szCs w:val="26"/>
        </w:rPr>
        <w:t xml:space="preserve">23. FOLLOW UP</w:t>
      </w:r>
    </w:p>
    <w:p>
      <w:pPr>
        <w:spacing w:after="120"/>
      </w:pPr>
      <w:r>
        <w:t xml:space="preserve">Speed of response matters. A high quality lead should move quickly from:</w:t>
      </w:r>
    </w:p>
    <w:p>
      <w:pPr>
        <w:spacing w:after="120"/>
      </w:pPr>
      <w:r>
        <w:t xml:space="preserve">GOOGLE AD to WSA LANDING PAGE to ENQUIRY to NAMED STUDENT COUNSELLOR to PERSONAL CONTACT to QUALIFICATION to COURSE DISCUSSION to APPLICATION.</w:t>
      </w:r>
    </w:p>
    <w:p>
      <w:pPr>
        <w:spacing w:after="120"/>
      </w:pPr>
      <w:r>
        <w:t xml:space="preserve">The advertising campaign and WSA's student journey therefore need to operate as one system.</w:t>
      </w:r>
    </w:p>
    <w:p>
      <w:pPr>
        <w:spacing w:after="120"/>
      </w:pPr>
      <w:r>
        <w:t xml:space="preserve">No published response-time promise is made to students. WSA has not adopted a service standard it is willing to be held to, and the landing page therefore makes no such promise. Advertising must not make one either.</w:t>
      </w:r>
    </w:p>
    <w:p>
      <w:pPr>
        <w:spacing w:before="240" w:after="120"/>
      </w:pPr>
      <w:r>
        <w:rPr>
          <w:b/>
          <w:sz w:val="26"/>
          <w:szCs w:val="26"/>
        </w:rPr>
        <w:t xml:space="preserve">24. WHAT WE SHOULD MEASURE</w:t>
      </w:r>
    </w:p>
    <w:p>
      <w:pPr>
        <w:spacing w:after="120"/>
      </w:pPr>
      <w:r>
        <w:t xml:space="preserve">Useful advertising measures include cost per click, click through rate, landing page conversion rate and cost per enquiry. But these are secondary measures.</w:t>
      </w:r>
    </w:p>
    <w:p>
      <w:pPr>
        <w:spacing w:after="120"/>
      </w:pPr>
      <w:r>
        <w:t xml:space="preserve">The important measures are:</w:t>
      </w:r>
    </w:p>
    <w:p>
      <w:pPr>
        <w:spacing w:after="120"/>
        <w:ind w:left="720" w:hanging="360"/>
      </w:pPr>
      <w:r>
        <w:t xml:space="preserve">•	Cost per qualified lead</w:t>
      </w:r>
    </w:p>
    <w:p>
      <w:pPr>
        <w:spacing w:after="120"/>
        <w:ind w:left="720" w:hanging="360"/>
      </w:pPr>
      <w:r>
        <w:t xml:space="preserve">•	Percentage of leads qualifying</w:t>
      </w:r>
    </w:p>
    <w:p>
      <w:pPr>
        <w:spacing w:after="120"/>
        <w:ind w:left="720" w:hanging="360"/>
      </w:pPr>
      <w:r>
        <w:t xml:space="preserve">•	Qualified lead to application rate</w:t>
      </w:r>
    </w:p>
    <w:p>
      <w:pPr>
        <w:spacing w:after="120"/>
        <w:ind w:left="720" w:hanging="360"/>
      </w:pPr>
      <w:r>
        <w:t xml:space="preserve">•	Application to offer rate</w:t>
      </w:r>
    </w:p>
    <w:p>
      <w:pPr>
        <w:spacing w:after="120"/>
        <w:ind w:left="720" w:hanging="360"/>
      </w:pPr>
      <w:r>
        <w:t xml:space="preserve">•	Offer to deposit rate</w:t>
      </w:r>
    </w:p>
    <w:p>
      <w:pPr>
        <w:spacing w:after="120"/>
        <w:ind w:left="720" w:hanging="360"/>
      </w:pPr>
      <w:r>
        <w:t xml:space="preserve">•	Deposit to CAS rate</w:t>
      </w:r>
    </w:p>
    <w:p>
      <w:pPr>
        <w:spacing w:after="120"/>
        <w:ind w:left="720" w:hanging="360"/>
      </w:pPr>
      <w:r>
        <w:t xml:space="preserve">•	CAS to enrolment rate</w:t>
      </w:r>
    </w:p>
    <w:p>
      <w:pPr>
        <w:spacing w:after="120"/>
        <w:ind w:left="720" w:hanging="360"/>
      </w:pPr>
      <w:r>
        <w:t xml:space="preserve">•	Cost per application</w:t>
      </w:r>
    </w:p>
    <w:p>
      <w:pPr>
        <w:spacing w:after="120"/>
        <w:ind w:left="720" w:hanging="360"/>
      </w:pPr>
      <w:r>
        <w:t xml:space="preserve">•	Cost per enrolled student</w:t>
      </w:r>
    </w:p>
    <w:p>
      <w:pPr>
        <w:spacing w:after="120"/>
      </w:pPr>
      <w:r>
        <w:rPr>
          <w:b/>
        </w:rPr>
        <w:t xml:space="preserve">Each of these should be reported by programme type and by destination, not only in total.</w:t>
      </w:r>
    </w:p>
    <w:p>
      <w:pPr>
        <w:spacing w:after="120"/>
      </w:pPr>
      <w:r>
        <w:t xml:space="preserve">The seven Pipedrive options listed in section 22 are what make that possible. A single blended cost per enrolled student across four very different programmes would conceal which of them WSA should actually be buying.</w:t>
      </w:r>
    </w:p>
    <w:p>
      <w:pPr>
        <w:spacing w:before="240" w:after="120"/>
      </w:pPr>
      <w:r>
        <w:rPr>
          <w:b/>
          <w:sz w:val="26"/>
          <w:szCs w:val="26"/>
        </w:rPr>
        <w:t xml:space="preserve">25. THE MOST IMPORTANT COMMERCIAL METRIC</w:t>
      </w:r>
    </w:p>
    <w:p>
      <w:pPr>
        <w:spacing w:after="120"/>
      </w:pPr>
      <w:r>
        <w:t xml:space="preserve">The key question is not: "How many leads did Google Ads generate?"</w:t>
      </w:r>
    </w:p>
    <w:p>
      <w:pPr>
        <w:spacing w:after="120"/>
      </w:pPr>
      <w:r>
        <w:t xml:space="preserve">It is: "HOW MUCH DID IT COST WSA TO RECRUIT AN ENROLLED STUDENT?"</w:t>
      </w:r>
    </w:p>
    <w:p>
      <w:pPr>
        <w:spacing w:after="120"/>
      </w:pPr>
      <w:r>
        <w:t xml:space="preserve">A campaign generating 1,000 cheap enquiries and five enrolments may be considerably worse than a campaign generating 100 expensive enquiries and twenty enrolments.</w:t>
      </w:r>
    </w:p>
    <w:p>
      <w:pPr>
        <w:spacing w:after="120"/>
      </w:pPr>
      <w:r>
        <w:t xml:space="preserve">Lead volume must never be confused with commercial success.</w:t>
      </w:r>
    </w:p>
    <w:p>
      <w:pPr>
        <w:spacing w:before="240" w:after="120"/>
      </w:pPr>
      <w:r>
        <w:rPr>
          <w:b/>
          <w:sz w:val="26"/>
          <w:szCs w:val="26"/>
        </w:rPr>
        <w:t xml:space="preserve">26. CAMPAIGN OPTIMISATION</w:t>
      </w:r>
    </w:p>
    <w:p>
      <w:pPr>
        <w:spacing w:after="120"/>
      </w:pPr>
      <w:r>
        <w:t xml:space="preserve">The campaign should be continuously refined using actual WSA outcomes. We should identify:</w:t>
      </w:r>
    </w:p>
    <w:p>
      <w:pPr>
        <w:spacing w:after="120"/>
        <w:ind w:left="720" w:hanging="360"/>
      </w:pPr>
      <w:r>
        <w:t xml:space="preserve">•	Which of the four programme types generates qualified leads, applications and enrolments, and at what cost for each</w:t>
      </w:r>
    </w:p>
    <w:p>
      <w:pPr>
        <w:spacing w:after="120"/>
        <w:ind w:left="720" w:hanging="360"/>
      </w:pPr>
      <w:r>
        <w:t xml:space="preserve">•	Which destination converts best: United Kingdom, Germany or Canada</w:t>
      </w:r>
    </w:p>
    <w:p>
      <w:pPr>
        <w:spacing w:after="120"/>
        <w:ind w:left="720" w:hanging="360"/>
      </w:pPr>
      <w:r>
        <w:t xml:space="preserve">•	Which Nigerian cities generate the best students</w:t>
      </w:r>
    </w:p>
    <w:p>
      <w:pPr>
        <w:spacing w:after="120"/>
        <w:ind w:left="720" w:hanging="360"/>
      </w:pPr>
      <w:r>
        <w:t xml:space="preserve">•	Which age groups convert best</w:t>
      </w:r>
    </w:p>
    <w:p>
      <w:pPr>
        <w:spacing w:after="120"/>
        <w:ind w:left="720" w:hanging="360"/>
      </w:pPr>
      <w:r>
        <w:t xml:space="preserve">•	Which subjects and research areas convert best</w:t>
      </w:r>
    </w:p>
    <w:p>
      <w:pPr>
        <w:spacing w:after="120"/>
        <w:ind w:left="720" w:hanging="360"/>
      </w:pPr>
      <w:r>
        <w:t xml:space="preserve">•	Which search terms produce applications</w:t>
      </w:r>
    </w:p>
    <w:p>
      <w:pPr>
        <w:spacing w:after="120"/>
        <w:ind w:left="720" w:hanging="360"/>
      </w:pPr>
      <w:r>
        <w:t xml:space="preserve">•	Which advertisements produce qualified students</w:t>
      </w:r>
    </w:p>
    <w:p>
      <w:pPr>
        <w:spacing w:after="120"/>
        <w:ind w:left="720" w:hanging="360"/>
      </w:pPr>
      <w:r>
        <w:t xml:space="preserve">•	Which devices produce stronger leads</w:t>
      </w:r>
    </w:p>
    <w:p>
      <w:pPr>
        <w:spacing w:after="120"/>
        <w:ind w:left="720" w:hanging="360"/>
      </w:pPr>
      <w:r>
        <w:t xml:space="preserve">•	Which times and days generate better prospects</w:t>
      </w:r>
    </w:p>
    <w:p>
      <w:pPr>
        <w:spacing w:after="120"/>
        <w:ind w:left="720" w:hanging="360"/>
      </w:pPr>
      <w:r>
        <w:t xml:space="preserve">•	Which audiences produce deposits and enrolments</w:t>
      </w:r>
    </w:p>
    <w:p>
      <w:pPr>
        <w:spacing w:after="120"/>
      </w:pPr>
      <w:r>
        <w:t xml:space="preserve">Budget should gradually move towards the segments producing genuine students rather than simply those producing the most clicks.</w:t>
      </w:r>
    </w:p>
    <w:p>
      <w:pPr>
        <w:spacing w:after="120"/>
      </w:pPr>
      <w:r>
        <w:t xml:space="preserve">The research programmes are new and unproven for WSA. They should be given a defined share of budget and judged on their own figures, and reduced or withdrawn on evidence rather than on impression.</w:t>
      </w:r>
    </w:p>
    <w:p>
      <w:pPr>
        <w:spacing w:before="240" w:after="120"/>
      </w:pPr>
      <w:r>
        <w:rPr>
          <w:b/>
          <w:sz w:val="26"/>
          <w:szCs w:val="26"/>
        </w:rPr>
        <w:t xml:space="preserve">27. INITIAL GEOGRAPHIC TESTING</w:t>
      </w:r>
    </w:p>
    <w:p>
      <w:pPr>
        <w:spacing w:after="120"/>
      </w:pPr>
      <w:r>
        <w:t xml:space="preserve">Initially compare Lagos, Abuja, Ibadan, Port Harcourt and Kano.</w:t>
      </w:r>
    </w:p>
    <w:p>
      <w:pPr>
        <w:spacing w:after="120"/>
      </w:pPr>
      <w:r>
        <w:t xml:space="preserve">Do not assume Lagos will automatically produce the best commercial outcome. Measure each location through to qualified lead and application. Where sufficient data becomes available, ultimately compare cost per enrolled student by location.</w:t>
      </w:r>
    </w:p>
    <w:p>
      <w:pPr>
        <w:spacing w:after="120"/>
      </w:pPr>
      <w:r>
        <w:t xml:space="preserve">Note the limitation recorded in section 20: the student's Nigerian city is not currently captured on either form, so location analysis rests on Google's own location reporting rather than on what the student told WSA.</w:t>
      </w:r>
    </w:p>
    <w:p>
      <w:pPr>
        <w:spacing w:before="240" w:after="120"/>
      </w:pPr>
      <w:r>
        <w:rPr>
          <w:b/>
          <w:sz w:val="26"/>
          <w:szCs w:val="26"/>
        </w:rPr>
        <w:t xml:space="preserve">28. DESTINATION STRATEGY</w:t>
      </w:r>
    </w:p>
    <w:p>
      <w:pPr>
        <w:spacing w:after="120"/>
      </w:pPr>
      <w:r>
        <w:t xml:space="preserve">The United Kingdom is the main destination for this campaign. Germany and Canada are considered where the course and the student's funding position fit.</w:t>
      </w:r>
    </w:p>
    <w:p>
      <w:pPr>
        <w:spacing w:after="120"/>
      </w:pPr>
      <w:r>
        <w:t xml:space="preserve">This is deliberately worded as WSA's campaign choice rather than as a claim about WSA's track record. Two stronger formulations, that the UK is "where most WSA postgraduate applicants go" and "where we know the admissions and visa route best", were removed from the landing page on 12 September 2026 because WSA has not evidenced either. Advertising must not reintroduce them.</w:t>
      </w:r>
    </w:p>
    <w:p>
      <w:pPr>
        <w:spacing w:after="120"/>
      </w:pPr>
      <w:r>
        <w:t xml:space="preserve">Germany is advertised, and recorded, as Germany. It is not to be treated or reported as generic "Europe": a campaign that advertises a country and records a continent cannot tell you whether that country worked.</w:t>
      </w:r>
    </w:p>
    <w:p>
      <w:pPr>
        <w:spacing w:after="120"/>
      </w:pPr>
      <w:r>
        <w:t xml:space="preserve">The advertising should nevertheless sell the educational objective first: FIND THE RIGHT POSTGRADUATE PROGRAMME ABROAD. This gives WSA scope to discuss suitable alternatives where appropriate rather than presenting the organisation merely as a UK visa route.</w:t>
      </w:r>
    </w:p>
    <w:p>
      <w:pPr>
        <w:spacing w:before="240" w:after="120"/>
      </w:pPr>
      <w:r>
        <w:rPr>
          <w:b/>
          <w:sz w:val="26"/>
          <w:szCs w:val="26"/>
        </w:rPr>
        <w:t xml:space="preserve">29. COMPLIANCE</w:t>
      </w:r>
    </w:p>
    <w:p>
      <w:pPr>
        <w:spacing w:after="120"/>
      </w:pPr>
      <w:r>
        <w:t xml:space="preserve">No advertising should:</w:t>
      </w:r>
    </w:p>
    <w:p>
      <w:pPr>
        <w:spacing w:after="120"/>
        <w:ind w:left="720" w:hanging="360"/>
      </w:pPr>
      <w:r>
        <w:t xml:space="preserve">•	Guarantee university admission</w:t>
      </w:r>
    </w:p>
    <w:p>
      <w:pPr>
        <w:spacing w:after="120"/>
        <w:ind w:left="720" w:hanging="360"/>
      </w:pPr>
      <w:r>
        <w:t xml:space="preserve">•	Guarantee a CAS</w:t>
      </w:r>
    </w:p>
    <w:p>
      <w:pPr>
        <w:spacing w:after="120"/>
        <w:ind w:left="720" w:hanging="360"/>
      </w:pPr>
      <w:r>
        <w:t xml:space="preserve">•	Guarantee a Student Visa</w:t>
      </w:r>
    </w:p>
    <w:p>
      <w:pPr>
        <w:spacing w:after="120"/>
        <w:ind w:left="720" w:hanging="360"/>
      </w:pPr>
      <w:r>
        <w:t xml:space="preserve">•	Guarantee a research supervisor, a studentship or a place on a research programme</w:t>
      </w:r>
    </w:p>
    <w:p>
      <w:pPr>
        <w:spacing w:after="120"/>
        <w:ind w:left="720" w:hanging="360"/>
      </w:pPr>
      <w:r>
        <w:t xml:space="preserve">•	Imply that WSA can influence UKVI decisions</w:t>
      </w:r>
    </w:p>
    <w:p>
      <w:pPr>
        <w:spacing w:after="120"/>
        <w:ind w:left="720" w:hanging="360"/>
      </w:pPr>
      <w:r>
        <w:t xml:space="preserve">•	Encourage inaccurate applications</w:t>
      </w:r>
    </w:p>
    <w:p>
      <w:pPr>
        <w:spacing w:after="120"/>
        <w:ind w:left="720" w:hanging="360"/>
      </w:pPr>
      <w:r>
        <w:t xml:space="preserve">•	Encourage students to conceal immigration history</w:t>
      </w:r>
    </w:p>
    <w:p>
      <w:pPr>
        <w:spacing w:after="120"/>
        <w:ind w:left="720" w:hanging="360"/>
      </w:pPr>
      <w:r>
        <w:t xml:space="preserve">•	Misrepresent scholarships or funding</w:t>
      </w:r>
    </w:p>
    <w:p>
      <w:pPr>
        <w:spacing w:after="120"/>
        <w:ind w:left="720" w:hanging="360"/>
      </w:pPr>
      <w:r>
        <w:t xml:space="preserve">•	Suggest education is a guaranteed immigration route</w:t>
      </w:r>
    </w:p>
    <w:p>
      <w:pPr>
        <w:spacing w:after="120"/>
      </w:pPr>
      <w:r>
        <w:rPr>
          <w:b/>
        </w:rPr>
        <w:t xml:space="preserve">Three further rules, recorded on 12 September 2026:</w:t>
      </w:r>
    </w:p>
    <w:p>
      <w:pPr>
        <w:spacing w:after="120"/>
        <w:ind w:left="720" w:hanging="360"/>
      </w:pPr>
      <w:r>
        <w:t xml:space="preserve">•	WSA must not be described as accredited, recognised, endorsed or validated by the British Council. The certificates WSA holds are individual training awards and state in the British Council's own words that it does not formally endorse, accredit or validate agents and counsellors. Individual counsellors may be credited with their own certificate; the organisation may not.</w:t>
      </w:r>
    </w:p>
    <w:p>
      <w:pPr>
        <w:spacing w:after="120"/>
        <w:ind w:left="720" w:hanging="360"/>
      </w:pPr>
      <w:r>
        <w:t xml:space="preserve">•	No student testimonial, quotation, photograph or outcome story may be used in advertising or on the landing page without that student's specific consent to that use, their sight of the exact words and image, and a check against the case record. Four unattributed testimonials supplied on 12 September 2026 were not published for this reason.</w:t>
      </w:r>
    </w:p>
    <w:p>
      <w:pPr>
        <w:spacing w:after="120"/>
        <w:ind w:left="720" w:hanging="360"/>
      </w:pPr>
      <w:r>
        <w:t xml:space="preserve">•	No admission, visa or outcome success rate may be claimed, and no response-time promise may be made, unless WSA holds evidence for it.</w:t>
      </w:r>
    </w:p>
    <w:p>
      <w:pPr>
        <w:spacing w:after="120"/>
      </w:pPr>
      <w:r>
        <w:t xml:space="preserve">WSA should attract genuine students through expertise and service rather than unrealistic promises.</w:t>
      </w:r>
    </w:p>
    <w:p>
      <w:pPr>
        <w:spacing w:before="240" w:after="120"/>
      </w:pPr>
      <w:r>
        <w:rPr>
          <w:b/>
          <w:sz w:val="26"/>
          <w:szCs w:val="26"/>
        </w:rPr>
        <w:t xml:space="preserve">30. CALL TO ACTION</w:t>
      </w:r>
    </w:p>
    <w:p>
      <w:pPr>
        <w:spacing w:after="120"/>
      </w:pPr>
      <w:r>
        <w:t xml:space="preserve">"Get my study options"</w:t>
      </w:r>
    </w:p>
    <w:p>
      <w:pPr>
        <w:spacing w:after="120"/>
      </w:pPr>
      <w:r>
        <w:t xml:space="preserve">https://www.worldstudentadvisors.com/nigeria-postgraduate</w:t>
      </w:r>
    </w:p>
    <w:p>
      <w:pPr>
        <w:spacing w:after="120"/>
      </w:pPr>
      <w:r>
        <w:t xml:space="preserve">The call to action should attract people ready to have a serious conversation about postgraduate study.</w:t>
      </w:r>
    </w:p>
    <w:p>
      <w:pPr>
        <w:spacing w:before="240" w:after="120"/>
      </w:pPr>
      <w:r>
        <w:rPr>
          <w:b/>
          <w:sz w:val="26"/>
          <w:szCs w:val="26"/>
        </w:rPr>
        <w:t xml:space="preserve">FINAL CAMPAIGN POSITIONING</w:t>
      </w:r>
    </w:p>
    <w:p>
      <w:pPr>
        <w:spacing w:after="120"/>
      </w:pPr>
      <w:r>
        <w:rPr>
          <w:b/>
        </w:rPr>
        <w:t xml:space="preserve">TARGET:</w:t>
      </w:r>
    </w:p>
    <w:p>
      <w:pPr>
        <w:spacing w:after="120"/>
        <w:ind w:left="720" w:hanging="360"/>
      </w:pPr>
      <w:r>
        <w:t xml:space="preserve">•	Nigerian graduates</w:t>
      </w:r>
    </w:p>
    <w:p>
      <w:pPr>
        <w:spacing w:after="120"/>
        <w:ind w:left="720" w:hanging="360"/>
      </w:pPr>
      <w:r>
        <w:t xml:space="preserve">•	Age 21 to 40, subject to the review noted in section 4</w:t>
      </w:r>
    </w:p>
    <w:p>
      <w:pPr>
        <w:spacing w:after="120"/>
        <w:ind w:left="720" w:hanging="360"/>
      </w:pPr>
      <w:r>
        <w:t xml:space="preserve">•	Male and female</w:t>
      </w:r>
    </w:p>
    <w:p>
      <w:pPr>
        <w:spacing w:after="120"/>
        <w:ind w:left="720" w:hanging="360"/>
      </w:pPr>
      <w:r>
        <w:t xml:space="preserve">•	Lagos, Abuja, Ibadan, Port Harcourt and Kano</w:t>
      </w:r>
    </w:p>
    <w:p>
      <w:pPr>
        <w:spacing w:after="120"/>
        <w:ind w:left="720" w:hanging="360"/>
      </w:pPr>
      <w:r>
        <w:t xml:space="preserve">•	Undergraduate degree already completed, and for PhD usually a Master's</w:t>
      </w:r>
    </w:p>
    <w:p>
      <w:pPr>
        <w:spacing w:after="120"/>
        <w:ind w:left="720" w:hanging="360"/>
      </w:pPr>
      <w:r>
        <w:t xml:space="preserve">•	Seeking a Taught Master's, MPhil, MRes or PhD</w:t>
      </w:r>
    </w:p>
    <w:p>
      <w:pPr>
        <w:spacing w:after="120"/>
        <w:ind w:left="720" w:hanging="360"/>
      </w:pPr>
      <w:r>
        <w:t xml:space="preserve">•	Employed or self employed, or progressing directly into research</w:t>
      </w:r>
    </w:p>
    <w:p>
      <w:pPr>
        <w:spacing w:after="120"/>
        <w:ind w:left="720" w:hanging="360"/>
      </w:pPr>
      <w:r>
        <w:t xml:space="preserve">•	Financially viable</w:t>
      </w:r>
    </w:p>
    <w:p>
      <w:pPr>
        <w:spacing w:after="120"/>
        <w:ind w:left="720" w:hanging="360"/>
      </w:pPr>
      <w:r>
        <w:t xml:space="preserve">•	Internationally minded</w:t>
      </w:r>
    </w:p>
    <w:p>
      <w:pPr>
        <w:spacing w:after="120"/>
        <w:ind w:left="720" w:hanging="360"/>
      </w:pPr>
      <w:r>
        <w:t xml:space="preserve">•	Preferably passport holders and/or internationally travelled</w:t>
      </w:r>
    </w:p>
    <w:p>
      <w:pPr>
        <w:spacing w:after="120"/>
        <w:ind w:left="720" w:hanging="360"/>
      </w:pPr>
      <w:r>
        <w:t xml:space="preserve">•	Interested in investing in their education</w:t>
      </w:r>
    </w:p>
    <w:p>
      <w:pPr>
        <w:spacing w:after="120"/>
        <w:ind w:left="720" w:hanging="360"/>
      </w:pPr>
      <w:r>
        <w:t xml:space="preserve">•	Looking for excellent personal service</w:t>
      </w:r>
    </w:p>
    <w:p>
      <w:pPr>
        <w:spacing w:after="120"/>
      </w:pPr>
      <w:r>
        <w:rPr>
          <w:b/>
        </w:rPr>
        <w:t xml:space="preserve">NOT TARGETING:</w:t>
      </w:r>
    </w:p>
    <w:p>
      <w:pPr>
        <w:spacing w:after="120"/>
        <w:ind w:left="720" w:hanging="360"/>
      </w:pPr>
      <w:r>
        <w:t xml:space="preserve">•	Full scholarship dependent applicants, and applicants dependent on a full studentship</w:t>
      </w:r>
    </w:p>
    <w:p>
      <w:pPr>
        <w:spacing w:after="120"/>
        <w:ind w:left="720" w:hanging="360"/>
      </w:pPr>
      <w:r>
        <w:t xml:space="preserve">•	Undergraduate, foundation, pathway, HND, top-up and pre-Master's applicants</w:t>
      </w:r>
    </w:p>
    <w:p>
      <w:pPr>
        <w:spacing w:after="120"/>
        <w:ind w:left="720" w:hanging="360"/>
      </w:pPr>
      <w:r>
        <w:t xml:space="preserve">•	Job seekers</w:t>
      </w:r>
    </w:p>
    <w:p>
      <w:pPr>
        <w:spacing w:after="120"/>
        <w:ind w:left="720" w:hanging="360"/>
      </w:pPr>
      <w:r>
        <w:t xml:space="preserve">•	Work visa seekers</w:t>
      </w:r>
    </w:p>
    <w:p>
      <w:pPr>
        <w:spacing w:after="120"/>
        <w:ind w:left="720" w:hanging="360"/>
      </w:pPr>
      <w:r>
        <w:t xml:space="preserve">•	People primarily seeking migration</w:t>
      </w:r>
    </w:p>
    <w:p>
      <w:pPr>
        <w:spacing w:after="120"/>
        <w:ind w:left="720" w:hanging="360"/>
      </w:pPr>
      <w:r>
        <w:t xml:space="preserve">•	People primarily seeking dependant routes, including through research programmes</w:t>
      </w:r>
    </w:p>
    <w:p>
      <w:pPr>
        <w:spacing w:after="120"/>
        <w:ind w:left="720" w:hanging="360"/>
      </w:pPr>
      <w:r>
        <w:t xml:space="preserve">•	People without realistic funding</w:t>
      </w:r>
    </w:p>
    <w:p>
      <w:pPr>
        <w:spacing w:after="120"/>
        <w:ind w:left="720" w:hanging="360"/>
      </w:pPr>
      <w:r>
        <w:t xml:space="preserve">•	Low intent enquiries and time wasters</w:t>
      </w:r>
    </w:p>
    <w:p>
      <w:pPr>
        <w:spacing w:after="120"/>
      </w:pPr>
      <w:r>
        <w:t xml:space="preserve">Research Master's students, MRes students, MPhil students and PhD students have been removed from this exclusion list. They are now the campaign's target, not its exclusion.</w:t>
      </w:r>
    </w:p>
    <w:p>
      <w:pPr>
        <w:spacing w:after="120"/>
      </w:pPr>
      <w:r>
        <w:rPr>
          <w:b/>
        </w:rPr>
        <w:t xml:space="preserve">OUR PROPOSITION:</w:t>
      </w:r>
    </w:p>
    <w:p>
      <w:pPr>
        <w:spacing w:after="120"/>
      </w:pPr>
      <w:r>
        <w:t xml:space="preserve">Excellent, personalised international education advice from a real Student Counsellor, supported by technology throughout the student journey.</w:t>
      </w:r>
    </w:p>
    <w:p>
      <w:pPr>
        <w:spacing w:after="120"/>
      </w:pPr>
      <w:r>
        <w:rPr>
          <w:b/>
        </w:rPr>
        <w:t xml:space="preserve">OUR OBJECTIVE: FEWER, BETTER LEADS.</w:t>
      </w:r>
    </w:p>
    <w:p>
      <w:pPr>
        <w:spacing w:after="120"/>
      </w:pPr>
      <w:r>
        <w:rPr>
          <w:b/>
        </w:rPr>
        <w:t xml:space="preserve">OUR MEASURE OF SUCCESS:</w:t>
      </w:r>
    </w:p>
    <w:p>
      <w:pPr>
        <w:spacing w:after="120"/>
      </w:pPr>
      <w:r>
        <w:t xml:space="preserve">QUALIFIED LEADS to APPLICATIONS to ENROLMENTS, reported separately for each of the four programme types and each destination.</w:t>
      </w:r>
    </w:p>
    <w:p>
      <w:pPr>
        <w:spacing w:after="120"/>
      </w:pPr>
      <w:r>
        <w:t xml:space="preserve">Not clicks. Not form fills. Not vanity statistics.</w:t>
      </w:r>
    </w:p>
    <w:p>
      <w:pPr>
        <w:spacing w:before="240" w:after="120"/>
      </w:pPr>
      <w:r>
        <w:rPr>
          <w:b/>
          <w:sz w:val="26"/>
          <w:szCs w:val="26"/>
        </w:rPr>
        <w:t xml:space="preserve">OPEN POINTS FOR TOM ARRINGTON</w:t>
      </w:r>
    </w:p>
    <w:p>
      <w:pPr>
        <w:spacing w:after="120"/>
      </w:pPr>
      <w:r>
        <w:t xml:space="preserve">Five points are recorded rather than decided, because each is a judgement for Tom rather than a consequence of the scope change:</w:t>
      </w:r>
    </w:p>
    <w:p>
      <w:pPr>
        <w:spacing w:after="120"/>
        <w:ind w:left="720" w:hanging="360"/>
      </w:pPr>
      <w:r>
        <w:t xml:space="preserve">•	1. The 21 to 40 age band, set for taught Master's, will exclude some qualified doctoral candidates. Reviewed on data, not widened here.</w:t>
      </w:r>
    </w:p>
    <w:p>
      <w:pPr>
        <w:spacing w:after="120"/>
        <w:ind w:left="720" w:hanging="360"/>
      </w:pPr>
      <w:r>
        <w:t xml:space="preserve">•	2. Whether WSA offers research-specific services: supervisor matching, research proposal support, studentship guidance. Until confirmed in writing, section 15 forbids advertising them.</w:t>
      </w:r>
    </w:p>
    <w:p>
      <w:pPr>
        <w:spacing w:after="120"/>
        <w:ind w:left="720" w:hanging="360"/>
      </w:pPr>
      <w:r>
        <w:t xml:space="preserve">•	3. PhD lead volume should be expected to be low and its qualification rate the lowest of the four, because the unchanged full-funding rule in section 7 disqualifies most doctoral funding profiles. If that is not the intended commercial outcome, section 7 needs a deliberate decision.</w:t>
      </w:r>
    </w:p>
    <w:p>
      <w:pPr>
        <w:spacing w:after="120"/>
        <w:ind w:left="720" w:hanging="360"/>
      </w:pPr>
      <w:r>
        <w:t xml:space="preserve">•	4. Lifting the landing page's draft banner and noindex, which must happen with the decision to start the campaign.</w:t>
      </w:r>
    </w:p>
    <w:p>
      <w:pPr>
        <w:spacing w:after="120"/>
        <w:ind w:left="720" w:hanging="360"/>
      </w:pPr>
      <w:r>
        <w:t xml:space="preserve">•	5. Whether to add city and dependants intention to the signup form, the two most valuable of the qualification gaps listed in section 20.</w:t>
      </w:r>
    </w:p>
    <w:p>
      <w:pPr>
        <w:spacing w:after="120"/>
      </w:pPr>
      <w:r>
        <w:t xml:space="preserve">World Student Advisors</w:t>
      </w:r>
    </w:p>
    <w:p>
      <w:pPr>
        <w:spacing w:after="120"/>
      </w:pPr>
      <w:r>
        <w:t xml:space="preserve">Your Future Is Our Mission</w:t>
      </w:r>
    </w:p>
    <w:sectPr>
      <w:pgSz w:w="11906" w:h="16838"/>
      <w:pgMar w:top="1440" w:right="1440" w:bottom="1440" w:left="1440" w:header="708" w:footer="708" w:gutter="0"/>
    </w:sectPr>
  </w:body>
</w:document>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78EB5AEC0C9748BCB6F38E462F9023" ma:contentTypeVersion="13" ma:contentTypeDescription="Create a new document." ma:contentTypeScope="" ma:versionID="71b031f092db80f626a98c53a79d7b1c">
  <xsd:schema xmlns:xsd="http://www.w3.org/2001/XMLSchema" xmlns:xs="http://www.w3.org/2001/XMLSchema" xmlns:p="http://schemas.microsoft.com/office/2006/metadata/properties" xmlns:ns2="88c8076f-a698-4003-bde5-8fddf7da984f" xmlns:ns3="a0c56a9a-3947-4f82-a9e7-04b16c8a5911" targetNamespace="http://schemas.microsoft.com/office/2006/metadata/properties" ma:root="true" ma:fieldsID="d7013c2a7770c2dcd2c26b01942b951a" ns2:_="" ns3:_="">
    <xsd:import namespace="88c8076f-a698-4003-bde5-8fddf7da984f"/>
    <xsd:import namespace="a0c56a9a-3947-4f82-a9e7-04b16c8a5911"/>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8076f-a698-4003-bde5-8fddf7da984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839f717-ab12-4a25-864a-784f78bcc9f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c56a9a-3947-4f82-a9e7-04b16c8a5911"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781ccb8-ce5d-4ecb-af01-c6d575410aa2}" ma:internalName="TaxCatchAll" ma:showField="CatchAllData" ma:web="a0c56a9a-3947-4f82-a9e7-04b16c8a59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c8076f-a698-4003-bde5-8fddf7da984f">
      <Terms xmlns="http://schemas.microsoft.com/office/infopath/2007/PartnerControls"/>
    </lcf76f155ced4ddcb4097134ff3c332f>
    <TaxCatchAll xmlns="a0c56a9a-3947-4f82-a9e7-04b16c8a5911" xsi:nil="true"/>
  </documentManagement>
</p:properties>
</file>

<file path=customXml/itemProps1.xml><?xml version="1.0" encoding="utf-8"?>
<ds:datastoreItem xmlns:ds="http://schemas.openxmlformats.org/officeDocument/2006/customXml" ds:itemID="{370B41A3-620B-44E5-92C3-A4B51CF7DEF5}"/>
</file>

<file path=customXml/itemProps2.xml><?xml version="1.0" encoding="utf-8"?>
<ds:datastoreItem xmlns:ds="http://schemas.openxmlformats.org/officeDocument/2006/customXml" ds:itemID="{E6EC4348-C64D-4546-B421-E2E96EA8AEF5}"/>
</file>

<file path=customXml/itemProps3.xml><?xml version="1.0" encoding="utf-8"?>
<ds:datastoreItem xmlns:ds="http://schemas.openxmlformats.org/officeDocument/2006/customXml" ds:itemID="{7BAF7638-8BFB-406C-9005-A000BAB268F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0x0101003678EB5AEC0C9748BCB6F38E462F9023</vt:lpwstr>
  </property>
</Properties>
</file>