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电磁阀设计说明：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先是按按键上报当前的设置参数(E011)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E011中的是否广播指令设置为0x00，没有所属区域以及组编号数组</w:t>
      </w:r>
      <w:bookmarkStart w:id="0" w:name="_GoBack"/>
      <w:bookmarkEnd w:id="0"/>
      <w:r>
        <w:rPr>
          <w:rFonts w:hint="eastAsia"/>
          <w:lang w:val="en-US" w:eastAsia="zh-CN"/>
        </w:rPr>
        <w:t>时设置为00以及0100000000，没有SN时SN段设置为000000000000000000，采集时间间隔没有设置时为0000，没有设置RTC时间时为00000000000000，预留字段为0000000000000000，然后计算之前数据(No_Crc_Data[ ])的CRC校验码加入要发送的数据（Send_Data[ ]）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数据段的设置：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帧头设置常量（FrameHead = 0xFE）；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帧ID设置数组（FrameID[2] = {0xE0,0x01}）；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数据长度设置变量(DataLen)则需要进行计算，从此位后开始计算（不包含自身），一直到CRCR8位结束（不包括CRC8位）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设备类型ID设置数组（DeviceTypeID[2] = {0xC0,0x03}）；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是否广播指令设置一个变量（IsBroadcast），则需要判断；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所属区域设置一个变量（ZoneID）,默认为00（ZoneID = 0x00）、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组数组编号设置一个数组，数组的第一位不改，设置为0x01（GroupIDArray[5]={0x01,0x00}）；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SN设置一个数组，默认为（DeviceSN[9]=={0x00}）；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子设备路数设置一个常量（channel = 0x02）默认为0x02；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LORA设备的采集时间间隔设置数组（Interval[2] = {0x00,0x00}默认为0000；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预留字段暂时没想好；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CRC8校验码设置一个变量（CRC8）将以上的数据通过CRC8计算然后赋值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帧尾设置数组（(FrameEnd[6] = {0x0D,0x0A,0x0D,0x0A,0x0D,0x0A}）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数据发送时：通过对应的位将设置的变量数组赋给(Nocrc_Data)，然后No_Crc_Data经过CRC8计算得到CRC校验码，数据处理完后赋给Send_Data[ ]，然后通过LORA发送。</w:t>
      </w:r>
    </w:p>
    <w:p>
      <w:pPr>
        <w:pStyle w:val="3"/>
        <w:keepNext/>
        <w:keepLines/>
        <w:widowControl w:val="0"/>
        <w:numPr>
          <w:ilvl w:val="0"/>
          <w:numId w:val="1"/>
        </w:numPr>
        <w:bidi w:val="0"/>
        <w:spacing w:before="260" w:beforeLines="0" w:beforeAutospacing="0" w:after="260" w:afterLines="0" w:afterAutospacing="0" w:line="413" w:lineRule="auto"/>
        <w:ind w:left="42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然后判断接收的指令，进入不同的指令对应的函数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的判断，接收到数据后存放至Receive_Data[Receive_Length]这个数组，将Receive_Data处理后得到Check_Data[Check_Length],这个是发送给CRC8校验的数据。将Receive_Data的值赋给Judgement_Data[Judgement_Length],这个是发送给Judgement_function判断函数的数据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判断时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判断帧头是否是FE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判断帧尾是否是0D0A0D0A0D0A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进行CRC8的判断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判断数据长度？（用总长度-固定长度（帧头+帧ID+CRC8位+帧尾））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判断设备类型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判断帧ID然后进入不同的函数进行下一步操作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判断帧ID为（A011）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判断帧ID为（A012）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判断帧ID为（A013）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判断帧ID为（A014）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判断帧ID为（A015）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判断帧ID为（A025）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按按键上报当前的设置参数(E011)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预留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预留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EEPROM位置的设定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addr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EEPROM.write(address, 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EEPROM.read(addr)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EEPROM.clear()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address为写入存储空间地址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data为实际写入的数据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所需要EEPROM存储的数据：（读取的数据为0x）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工作参数设置、设备类型（2）、所属区域、组数组编号（5）、设备路数、采集时间（2）、RTC时间（7）、SN编号（9）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=0，存放全部设置完成的标志Working_parameter_setting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=1-2，存放设备类型DeviceTypeID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=3，存放所属区域ZoneId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=4-8，存放组编号数组GroupIdArray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=9，存放设备路数channel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=10-11，存放LORA设备的采集时间间隔Interval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=12-18，存放新设置的RTC时间NewTime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=19-27，存放DeviceSN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=28，存放A011设置完成的标志位A011_Working_parameter_setting（不需要使用）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=29，存放A012设置完成的标志位A012_Working_parameter_setting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=30，存放A013设置完成的标志位A013_Working_parameter_setting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 =31，存放Receive设置完成的标志位Receive_Working_parameter_setting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Address=32，存放LORA是否设置完成的标志位LORA_Working_parameter_setting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Address=33，存放EEPRROM是否需要初始化的标志。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上传所获取的电压值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协议的回执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A011(查询LORA当前工作参数)----------&gt;E011(回执：当前设置参数：是否广播指令、区域、数组编号)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A012(设置区域及工作组编号)----------&gt;E015(回执：是否广播、状态：03或04)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A013(设置SN及子设备总路数)----------&gt;E015(回执：是否广播、状态：05或06)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A014(查询当前工作状态)----------&gt;E014(回执：是否广播、状态)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A025(设置工作参数)----------&gt;E015(回执：09或0A)----------&gt;E014(回执：是否广播、电压、信噪比、信号强度、设置的开度、设置的工作时间、已工作时间、状态：02或03)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每路设备完成时回复E014(状态：02)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问题2：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问题3：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问题4：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问题5：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问题6：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问题7：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问题8：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问题9：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问题10：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问题11：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问题12：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问题13：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问题14：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504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vertAlign w:val="baseline"/>
                <w:lang w:val="en-US" w:eastAsia="zh-CN"/>
              </w:rPr>
              <w:t>LORA开关通用回执状态表E015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状态名</w:t>
            </w:r>
          </w:p>
        </w:tc>
        <w:tc>
          <w:tcPr>
            <w:tcW w:w="5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出厂模式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查询LORA设备参数成功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查询LORA设备参数失败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设置组ID数组成功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设置组ID数组失败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设置SN及设备路数成功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设置SN及设备路数失败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强制停止设备成功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强制停止设备失败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设置参数成功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设置参数失败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状态值</w:t>
            </w:r>
          </w:p>
        </w:tc>
        <w:tc>
          <w:tcPr>
            <w:tcW w:w="5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02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03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04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05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06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07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09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504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vertAlign w:val="baseline"/>
                <w:lang w:val="en-US" w:eastAsia="zh-CN"/>
              </w:rPr>
              <w:t>LORA开关实时状态表E014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状态名</w:t>
            </w:r>
          </w:p>
        </w:tc>
        <w:tc>
          <w:tcPr>
            <w:tcW w:w="5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出厂模式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设备运行中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设备关闭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打开设备异常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关闭设备异常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低电压异常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传感器异常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状态值</w:t>
            </w:r>
          </w:p>
        </w:tc>
        <w:tc>
          <w:tcPr>
            <w:tcW w:w="5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02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03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04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05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06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07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09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0A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协议的更改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E014增加设置开度的回执，开度改为3个字节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E014增加设置工作时间的回执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E014增加已工作时间的回执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A025的开度改为3个字节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E014回执状态增加了传感器异常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协议示例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A025的指令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0C2A0514 000000 FE A025 13 C003 55 010101 000064 00000A 0000000000000000 D6 0D0A0D0A0D0A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A011的指令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0C2A0514 000000 FE A011 17 C003 00 01 00 02 003C 20190304153001 0000000000000000 D6 0D0A0D0A0D0A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A012的指令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0C2A0514 000000 FE A012 0A C003 00 01 0102030000 02 D6 0D0A0D0A0D0A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A013的指令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0C2A0514 000000 FE A013 0F C003 00 01 02 02 000000000000000000 D6 0D0A0D0A0D0A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A014的指令（查询指令）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0C2A0514 000000 FE A014 06 C003 55 01 01 02 D6 0D0A0D0A0D0A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A015的指令（急停指令）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0C2A0514 000000 FE A015 06 C003 55 010102 D6 0D0A0D0A0D0A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其他的地址：FFFFFFFF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0C3D2E14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292C4"/>
    <w:multiLevelType w:val="singleLevel"/>
    <w:tmpl w:val="8EF292C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818F2D4"/>
    <w:multiLevelType w:val="singleLevel"/>
    <w:tmpl w:val="A818F2D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C670F31D"/>
    <w:multiLevelType w:val="singleLevel"/>
    <w:tmpl w:val="C670F3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EF56578"/>
    <w:multiLevelType w:val="singleLevel"/>
    <w:tmpl w:val="CEF5657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6596A4D"/>
    <w:multiLevelType w:val="singleLevel"/>
    <w:tmpl w:val="E6596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8E0A7C7"/>
    <w:multiLevelType w:val="singleLevel"/>
    <w:tmpl w:val="F8E0A7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52D828D"/>
    <w:multiLevelType w:val="singleLevel"/>
    <w:tmpl w:val="152D82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6D70A40"/>
    <w:multiLevelType w:val="singleLevel"/>
    <w:tmpl w:val="56D70A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79E10A1"/>
    <w:multiLevelType w:val="singleLevel"/>
    <w:tmpl w:val="779E10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24EBC"/>
    <w:rsid w:val="0EA31851"/>
    <w:rsid w:val="1BA60864"/>
    <w:rsid w:val="32C83AE4"/>
    <w:rsid w:val="37982164"/>
    <w:rsid w:val="43EC4E86"/>
    <w:rsid w:val="451E085D"/>
    <w:rsid w:val="46B442FC"/>
    <w:rsid w:val="4B524EBC"/>
    <w:rsid w:val="5194205D"/>
    <w:rsid w:val="59632D07"/>
    <w:rsid w:val="5F2647B5"/>
    <w:rsid w:val="636206A4"/>
    <w:rsid w:val="70E02B89"/>
    <w:rsid w:val="74D56548"/>
    <w:rsid w:val="7508732D"/>
    <w:rsid w:val="77AE426F"/>
    <w:rsid w:val="7E70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等线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2019-04-20T08:14:00Z</dcterms:created>
  <dc:creator>［ ］</dc:creator>
  <cp:lastModifiedBy>［ ］</cp:lastModifiedBy>
  <cp:lastPrinted>2019-05-15T06:35:00Z</cp:lastPrinted>
  <dcterms:modified xsi:type="dcterms:W3CDTF">2019-05-18T05:34:49Z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