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rFonts w:ascii="Times New Roman"/>
          <w:sz w:val="15"/>
        </w:rPr>
      </w:pPr>
    </w:p>
    <w:p>
      <w:pPr>
        <w:spacing w:before="37" w:line="410" w:lineRule="auto"/>
        <w:ind w:left="120" w:right="2826" w:firstLine="2608"/>
        <w:jc w:val="left"/>
        <w:rPr>
          <w:b/>
          <w:sz w:val="44"/>
        </w:rPr>
      </w:pPr>
      <w:bookmarkStart w:id="0" w:name="电磁阀操作说明"/>
      <w:bookmarkEnd w:id="0"/>
      <w:r>
        <w:rPr>
          <w:b/>
          <w:sz w:val="44"/>
        </w:rPr>
        <w:t>电磁阀操作说明</w:t>
      </w:r>
      <w:bookmarkStart w:id="1" w:name="新机使用流程："/>
      <w:bookmarkEnd w:id="1"/>
      <w:r>
        <w:rPr>
          <w:b/>
          <w:sz w:val="44"/>
        </w:rPr>
        <w:t>新机使用流程：</w:t>
      </w:r>
    </w:p>
    <w:p>
      <w:pPr>
        <w:pStyle w:val="2"/>
        <w:spacing w:before="69"/>
      </w:pPr>
      <w:bookmarkStart w:id="2" w:name="新机申号："/>
      <w:bookmarkEnd w:id="2"/>
      <w:r>
        <w:t>新机申号：</w:t>
      </w:r>
    </w:p>
    <w:p>
      <w:pPr>
        <w:pStyle w:val="4"/>
        <w:spacing w:before="4"/>
        <w:rPr>
          <w:rFonts w:ascii="黑体"/>
          <w:b/>
          <w:sz w:val="36"/>
        </w:rPr>
      </w:pPr>
    </w:p>
    <w:p>
      <w:pPr>
        <w:pStyle w:val="4"/>
        <w:spacing w:line="417" w:lineRule="auto"/>
        <w:ind w:left="120" w:right="109" w:firstLine="420"/>
      </w:pPr>
      <w:r>
        <mc:AlternateContent>
          <mc:Choice Requires="wpg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827405</wp:posOffset>
                </wp:positionV>
                <wp:extent cx="5274310" cy="18415"/>
                <wp:effectExtent l="0" t="1270" r="2540" b="889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415"/>
                          <a:chOff x="1800" y="1304"/>
                          <a:chExt cx="8306" cy="29"/>
                        </a:xfrm>
                      </wpg:grpSpPr>
                      <wps:wsp>
                        <wps:cNvPr id="1" name="直线 3"/>
                        <wps:cNvSpPr/>
                        <wps:spPr>
                          <a:xfrm>
                            <a:off x="1800" y="1309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4"/>
                        <wps:cNvSpPr/>
                        <wps:spPr>
                          <a:xfrm>
                            <a:off x="1800" y="1328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90pt;margin-top:65.15pt;height:1.45pt;width:415.3pt;mso-position-horizontal-relative:page;z-index:-251724800;mso-width-relative:page;mso-height-relative:page;" coordorigin="1800,1304" coordsize="8306,29" o:gfxdata="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ecyE&#10;2QAAAAwBAAAPAAAAAAAAAAEAIAAAACIAAABkcnMvZG93bnJldi54bWxQSwECFAAUAAAACACHTuJA&#10;ku1xKVkCAAC9BgAADgAAAAAAAAABACAAAAAoAQAAZHJzL2Uyb0RvYy54bWxQSwUGAAAAAAYABgBZ&#10;AQAA8wUAAAAA&#10;">
                <o:lock v:ext="edit" aspectratio="f"/>
                <v:line id="直线 3" o:spid="_x0000_s1026" o:spt="20" style="position:absolute;left:1800;top:1309;height:0;width:8306;" filled="f" stroked="t" coordsize="21600,21600" o:gfxdata="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bmoJ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4" o:spid="_x0000_s1026" o:spt="20" style="position:absolute;left:1800;top:1328;height:0;width:8306;" filled="f" stroked="t" coordsize="21600,21600" o:gfxdata="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89H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pacing w:val="-1"/>
          <w:w w:val="99"/>
        </w:rPr>
        <w:t>上电后，可以看到电源指示灯亮，然后机器自动进行初始化（</w:t>
      </w:r>
      <w:r>
        <w:rPr>
          <w:spacing w:val="1"/>
          <w:w w:val="99"/>
        </w:rPr>
        <w:t>大约</w:t>
      </w:r>
      <w:r>
        <w:rPr>
          <w:spacing w:val="-53"/>
        </w:rPr>
        <w:t xml:space="preserve"> </w:t>
      </w:r>
      <w:r>
        <w:rPr>
          <w:rFonts w:ascii="Calibri" w:eastAsia="Calibri"/>
          <w:spacing w:val="-1"/>
          <w:w w:val="99"/>
        </w:rPr>
        <w:t>40</w:t>
      </w:r>
      <w:r>
        <w:rPr>
          <w:rFonts w:ascii="Calibri" w:eastAsia="Calibri"/>
          <w:w w:val="99"/>
        </w:rPr>
        <w:t>S</w:t>
      </w:r>
      <w:r>
        <w:rPr>
          <w:rFonts w:ascii="Calibri" w:eastAsia="Calibri"/>
        </w:rPr>
        <w:t xml:space="preserve"> </w:t>
      </w:r>
      <w:r>
        <w:rPr>
          <w:w w:val="99"/>
        </w:rPr>
        <w:t>左右</w:t>
      </w:r>
      <w:r>
        <w:rPr>
          <w:spacing w:val="-104"/>
          <w:w w:val="99"/>
        </w:rPr>
        <w:t>）</w:t>
      </w:r>
      <w:r>
        <w:rPr>
          <w:w w:val="99"/>
        </w:rPr>
        <w:t>，初始化</w:t>
      </w:r>
      <w:r>
        <w:rPr>
          <w:spacing w:val="-19"/>
        </w:rPr>
        <w:t xml:space="preserve">完成后，灯 </w:t>
      </w:r>
      <w:r>
        <w:rPr>
          <w:rFonts w:ascii="Calibri" w:eastAsia="Calibri"/>
        </w:rPr>
        <w:t xml:space="preserve">2 </w:t>
      </w:r>
      <w:r>
        <w:rPr>
          <w:spacing w:val="-12"/>
        </w:rPr>
        <w:t xml:space="preserve">绿灯闪烁。此时可以长按 </w:t>
      </w:r>
      <w:r>
        <w:rPr>
          <w:rFonts w:ascii="Calibri" w:eastAsia="Calibri"/>
        </w:rPr>
        <w:t xml:space="preserve">K1 </w:t>
      </w:r>
      <w:r>
        <w:rPr>
          <w:spacing w:val="-8"/>
        </w:rPr>
        <w:t>进行申号。申号成功指示灯将不闪</w:t>
      </w:r>
      <w:r>
        <w:rPr>
          <w:spacing w:val="-154"/>
        </w:rPr>
        <w:t>。</w:t>
      </w:r>
      <w:r>
        <w:t>（</w:t>
      </w:r>
      <w:r>
        <w:rPr>
          <w:color w:val="FF0000"/>
        </w:rPr>
        <w:t>出厂已配置， 用户无需进行此项操作</w:t>
      </w:r>
      <w:r>
        <w:t>）</w:t>
      </w:r>
      <w:r>
        <w:rPr>
          <w:rFonts w:ascii="Calibri" w:eastAsia="Calibri"/>
        </w:rPr>
        <w:t>//</w:t>
      </w:r>
      <w:r>
        <w:t>需要重新配置请联系客服。</w:t>
      </w:r>
    </w:p>
    <w:p>
      <w:pPr>
        <w:pStyle w:val="4"/>
        <w:spacing w:before="8"/>
        <w:rPr>
          <w:sz w:val="17"/>
        </w:rPr>
      </w:pPr>
    </w:p>
    <w:p>
      <w:pPr>
        <w:pStyle w:val="2"/>
        <w:spacing w:before="72"/>
      </w:pPr>
      <w:bookmarkStart w:id="3" w:name="设置设备区域、SN、组ID："/>
      <w:bookmarkEnd w:id="3"/>
      <w:r>
        <w:t>设置设备区域、</w:t>
      </w:r>
      <w:r>
        <w:rPr>
          <w:rFonts w:ascii="Arial" w:eastAsia="Arial"/>
        </w:rPr>
        <w:t>SN</w:t>
      </w:r>
      <w:r>
        <w:t xml:space="preserve">、组 </w:t>
      </w:r>
      <w:r>
        <w:rPr>
          <w:rFonts w:ascii="Arial" w:eastAsia="Arial"/>
        </w:rPr>
        <w:t>ID</w:t>
      </w:r>
      <w:r>
        <w:t>：</w:t>
      </w:r>
    </w:p>
    <w:p>
      <w:pPr>
        <w:pStyle w:val="4"/>
        <w:spacing w:before="4"/>
        <w:rPr>
          <w:rFonts w:ascii="黑体"/>
          <w:b/>
          <w:sz w:val="36"/>
        </w:rPr>
      </w:pPr>
    </w:p>
    <w:p>
      <w:pPr>
        <w:pStyle w:val="4"/>
        <w:spacing w:line="417" w:lineRule="auto"/>
        <w:ind w:left="120" w:right="109" w:firstLine="420"/>
      </w:pPr>
      <w:r>
        <mc:AlternateContent>
          <mc:Choice Requires="wpg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828040</wp:posOffset>
                </wp:positionV>
                <wp:extent cx="5274310" cy="18415"/>
                <wp:effectExtent l="0" t="1270" r="2540" b="8890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415"/>
                          <a:chOff x="1800" y="1304"/>
                          <a:chExt cx="8306" cy="29"/>
                        </a:xfrm>
                      </wpg:grpSpPr>
                      <wps:wsp>
                        <wps:cNvPr id="4" name="直线 6"/>
                        <wps:cNvSpPr/>
                        <wps:spPr>
                          <a:xfrm>
                            <a:off x="1800" y="1309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SpPr/>
                        <wps:spPr>
                          <a:xfrm>
                            <a:off x="1800" y="1328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90pt;margin-top:65.2pt;height:1.45pt;width:415.3pt;mso-position-horizontal-relative:page;z-index:-251723776;mso-width-relative:page;mso-height-relative:page;" coordorigin="1800,1304" coordsize="8306,29" o:gfxdata="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8EdkXaAAAADAEAAA8AAAAAAAAAAQAgAAAAIgAAAGRycy9kb3ducmV2LnhtbFBLAQIUABQA&#10;AAAIAIdO4kDopB8QYAIAAL0GAAAOAAAAAAAAAAEAIAAAACkBAABkcnMvZTJvRG9jLnhtbFBLBQYA&#10;AAAABgAGAFkBAAD7BQAAAAA=&#10;">
                <o:lock v:ext="edit" aspectratio="f"/>
                <v:line id="直线 6" o:spid="_x0000_s1026" o:spt="20" style="position:absolute;left:1800;top:1309;height:0;width:8306;" filled="f" stroked="t" coordsize="21600,21600" o:gfxdata="UEsDBAoAAAAAAIdO4kAAAAAAAAAAAAAAAAAEAAAAZHJzL1BLAwQUAAAACACHTuJA2BnJkbwAAADa&#10;AAAADwAAAGRycy9kb3ducmV2LnhtbEWPQYvCMBSE74L/ITzBm6aK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ZyZ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7" o:spid="_x0000_s1026" o:spt="20" style="position:absolute;left:1800;top:1328;height:0;width:8306;" filled="f" stroked="t" coordsize="21600,21600" o:gfxdata="UEsDBAoAAAAAAIdO4kAAAAAAAAAAAAAAAAAEAAAAZHJzL1BLAwQUAAAACACHTuJAt1VsCrwAAADa&#10;AAAADwAAAGRycy9kb3ducmV2LnhtbEWPQYvCMBSE74L/ITzBm6YKur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VbA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pacing w:val="-4"/>
        </w:rPr>
        <w:t>设备拥有服务器的情况，使用超级终端的网页可以配置设备区域、</w:t>
      </w:r>
      <w:r>
        <w:rPr>
          <w:rFonts w:ascii="Calibri" w:eastAsia="Calibri"/>
        </w:rPr>
        <w:t>SN</w:t>
      </w:r>
      <w:r>
        <w:rPr>
          <w:spacing w:val="-31"/>
        </w:rPr>
        <w:t xml:space="preserve">、组 </w:t>
      </w:r>
      <w:r>
        <w:rPr>
          <w:rFonts w:ascii="Calibri" w:eastAsia="Calibri"/>
        </w:rPr>
        <w:t xml:space="preserve">ID </w:t>
      </w:r>
      <w:r>
        <w:t>这些参数。</w:t>
      </w:r>
      <w:r>
        <w:rPr>
          <w:spacing w:val="-4"/>
        </w:rPr>
        <w:t>设备未拥有服务器的情况下，可以根据指令进行配置该项参数。</w:t>
      </w:r>
      <w:r>
        <w:t>（</w:t>
      </w:r>
      <w:r>
        <w:rPr>
          <w:color w:val="FF0000"/>
        </w:rPr>
        <w:t>出厂已经配置完成，用户无需进行此项操作</w:t>
      </w:r>
      <w:r>
        <w:t>）</w:t>
      </w:r>
      <w:r>
        <w:rPr>
          <w:rFonts w:ascii="Calibri" w:eastAsia="Calibri"/>
        </w:rPr>
        <w:t>//</w:t>
      </w:r>
      <w:r>
        <w:t>需要重新配置请联系客服。</w:t>
      </w:r>
    </w:p>
    <w:p>
      <w:pPr>
        <w:pStyle w:val="4"/>
        <w:rPr>
          <w:sz w:val="19"/>
        </w:rPr>
      </w:pPr>
    </w:p>
    <w:p>
      <w:pPr>
        <w:pStyle w:val="2"/>
      </w:pPr>
      <w:bookmarkStart w:id="4" w:name="重新申号："/>
      <w:bookmarkEnd w:id="4"/>
      <w:r>
        <w:t>重新申号：</w:t>
      </w:r>
    </w:p>
    <w:p>
      <w:pPr>
        <w:pStyle w:val="4"/>
        <w:spacing w:before="4"/>
        <w:rPr>
          <w:rFonts w:ascii="黑体"/>
          <w:b/>
          <w:sz w:val="36"/>
        </w:rPr>
      </w:pPr>
    </w:p>
    <w:p>
      <w:pPr>
        <w:pStyle w:val="4"/>
        <w:spacing w:before="1"/>
        <w:ind w:left="540"/>
      </w:pPr>
      <w:r>
        <w:t xml:space="preserve">当正常使用时，需要重新申号，先长按 </w:t>
      </w:r>
      <w:r>
        <w:rPr>
          <w:rFonts w:ascii="Calibri" w:eastAsia="Calibri"/>
        </w:rPr>
        <w:t xml:space="preserve">K1 </w:t>
      </w:r>
      <w:r>
        <w:t xml:space="preserve">进行清号，清号成功时，灯 </w:t>
      </w:r>
      <w:r>
        <w:rPr>
          <w:rFonts w:ascii="Calibri" w:eastAsia="Calibri"/>
        </w:rPr>
        <w:t xml:space="preserve">1 </w:t>
      </w:r>
      <w:r>
        <w:t>红绿交替闪烁</w:t>
      </w:r>
    </w:p>
    <w:p>
      <w:pPr>
        <w:pStyle w:val="4"/>
        <w:spacing w:before="6"/>
        <w:rPr>
          <w:sz w:val="15"/>
        </w:rPr>
      </w:pPr>
    </w:p>
    <w:p>
      <w:pPr>
        <w:pStyle w:val="4"/>
        <w:ind w:left="120"/>
      </w:pPr>
      <w:r>
        <w:rPr>
          <w:rFonts w:ascii="Calibri" w:eastAsia="Calibri"/>
        </w:rPr>
        <w:t xml:space="preserve">3 </w:t>
      </w:r>
      <w:r>
        <w:rPr>
          <w:spacing w:val="-8"/>
        </w:rPr>
        <w:t xml:space="preserve">次代表成功清号，之后再次长按 </w:t>
      </w:r>
      <w:r>
        <w:rPr>
          <w:rFonts w:ascii="Calibri" w:eastAsia="Calibri"/>
        </w:rPr>
        <w:t>K1</w:t>
      </w:r>
      <w:r>
        <w:rPr>
          <w:rFonts w:ascii="Calibri" w:eastAsia="Calibri"/>
          <w:spacing w:val="3"/>
        </w:rPr>
        <w:t xml:space="preserve"> </w:t>
      </w:r>
      <w:r>
        <w:rPr>
          <w:spacing w:val="-9"/>
        </w:rPr>
        <w:t xml:space="preserve">代表重新申号，看到灯 </w:t>
      </w:r>
      <w:r>
        <w:rPr>
          <w:rFonts w:ascii="Calibri" w:eastAsia="Calibri"/>
        </w:rPr>
        <w:t>1</w:t>
      </w:r>
      <w:r>
        <w:rPr>
          <w:rFonts w:ascii="Calibri" w:eastAsia="Calibri"/>
          <w:spacing w:val="-1"/>
        </w:rPr>
        <w:t xml:space="preserve"> </w:t>
      </w:r>
      <w:r>
        <w:t>绿灯亮代表申号信息已发出。</w:t>
      </w:r>
    </w:p>
    <w:p>
      <w:pPr>
        <w:pStyle w:val="4"/>
        <w:spacing w:before="7"/>
        <w:rPr>
          <w:sz w:val="15"/>
        </w:rPr>
      </w:pPr>
    </w:p>
    <w:p>
      <w:pPr>
        <w:pStyle w:val="4"/>
        <w:ind w:left="120"/>
      </w:pPr>
      <w: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233680</wp:posOffset>
                </wp:positionV>
                <wp:extent cx="5274310" cy="18415"/>
                <wp:effectExtent l="0" t="1905" r="2540" b="8255"/>
                <wp:wrapTopAndBottom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415"/>
                          <a:chOff x="1800" y="369"/>
                          <a:chExt cx="8306" cy="29"/>
                        </a:xfrm>
                      </wpg:grpSpPr>
                      <wps:wsp>
                        <wps:cNvPr id="7" name="直线 9"/>
                        <wps:cNvSpPr/>
                        <wps:spPr>
                          <a:xfrm>
                            <a:off x="1800" y="373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SpPr/>
                        <wps:spPr>
                          <a:xfrm>
                            <a:off x="1800" y="393"/>
                            <a:ext cx="8306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90pt;margin-top:18.4pt;height:1.45pt;width:415.3pt;mso-position-horizontal-relative:page;mso-wrap-distance-bottom:0pt;mso-wrap-distance-top:0pt;z-index:-251658240;mso-width-relative:page;mso-height-relative:page;" coordorigin="1800,369" coordsize="8306,29" o:gfxdata="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KQ6ldgAAAAKAQAADwAAAAAAAAABACAAAAAiAAAAZHJzL2Rvd25yZXYueG1sUEsBAhQAFAAAAAgA&#10;h07iQAWHuBZeAgAAuwYAAA4AAAAAAAAAAQAgAAAAJwEAAGRycy9lMm9Eb2MueG1sUEsFBgAAAAAG&#10;AAYAWQEAAPcFAAAAAA==&#10;">
                <o:lock v:ext="edit" aspectratio="f"/>
                <v:line id="直线 9" o:spid="_x0000_s1026" o:spt="20" style="position:absolute;left:1800;top:373;height:0;width:8306;" filled="f" stroked="t" coordsize="21600,21600" o:gfxdata="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1fm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0" o:spid="_x0000_s1026" o:spt="20" style="position:absolute;left:1800;top:393;height:0;width:8306;" filled="f" stroked="t" coordsize="21600,21600" o:gfxdata="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Uw5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w w:val="95"/>
        </w:rPr>
        <w:t>（</w:t>
      </w:r>
      <w:r>
        <w:rPr>
          <w:color w:val="FF0000"/>
          <w:spacing w:val="-9"/>
          <w:w w:val="95"/>
        </w:rPr>
        <w:t>注意：用户请不要自行重新申号，可能导致设备无法使用。</w:t>
      </w:r>
      <w:r>
        <w:rPr>
          <w:spacing w:val="-5"/>
          <w:w w:val="95"/>
        </w:rPr>
        <w:t>）</w:t>
      </w:r>
      <w:r>
        <w:rPr>
          <w:rFonts w:ascii="Calibri" w:eastAsia="Calibri"/>
          <w:spacing w:val="-5"/>
          <w:w w:val="95"/>
        </w:rPr>
        <w:t>//</w:t>
      </w:r>
      <w:r>
        <w:rPr>
          <w:w w:val="95"/>
        </w:rPr>
        <w:t>需要重新配置请联系客服。</w:t>
      </w:r>
    </w:p>
    <w:p>
      <w:pPr>
        <w:pStyle w:val="4"/>
        <w:spacing w:before="3"/>
        <w:rPr>
          <w:sz w:val="22"/>
        </w:rPr>
      </w:pPr>
    </w:p>
    <w:p>
      <w:pPr>
        <w:pStyle w:val="2"/>
      </w:pPr>
      <w:bookmarkStart w:id="5" w:name="正常使用："/>
      <w:bookmarkEnd w:id="5"/>
      <w:r>
        <w:t>正常使用：</w:t>
      </w:r>
    </w:p>
    <w:p>
      <w:pPr>
        <w:pStyle w:val="4"/>
        <w:spacing w:before="4"/>
        <w:rPr>
          <w:rFonts w:ascii="黑体"/>
          <w:b/>
          <w:sz w:val="36"/>
        </w:rPr>
      </w:pPr>
    </w:p>
    <w:p>
      <w:pPr>
        <w:pStyle w:val="4"/>
        <w:spacing w:before="1" w:line="417" w:lineRule="auto"/>
        <w:ind w:left="120" w:right="219" w:firstLine="420"/>
      </w:pPr>
      <w:r>
        <w:rPr>
          <w:spacing w:val="-4"/>
        </w:rPr>
        <w:t>正常使用直接发送指令，每条指令发送成功都将拥有回执信息。</w:t>
      </w:r>
      <w:r>
        <w:t>（</w:t>
      </w:r>
      <w:r>
        <w:rPr>
          <w:color w:val="FF0000"/>
        </w:rPr>
        <w:t>详见————电磁阀</w:t>
      </w:r>
      <w:r>
        <w:rPr>
          <w:color w:val="FF0000"/>
          <w:spacing w:val="-21"/>
        </w:rPr>
        <w:t>操作说明。</w:t>
      </w:r>
      <w: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360" w:lineRule="auto"/>
        <w:ind w:right="219" w:firstLine="420" w:firstLineChars="200"/>
        <w:textAlignment w:val="auto"/>
      </w:pPr>
      <w:r>
        <w:rPr>
          <w:rFonts w:ascii="Calibri" w:eastAsia="Calibri"/>
        </w:rPr>
        <w:t xml:space="preserve">A025 </w:t>
      </w:r>
      <w:r>
        <w:t>指令设置工作的路数以及工作的时间。</w:t>
      </w:r>
      <w:r>
        <w:rPr>
          <w:rFonts w:ascii="Calibri" w:eastAsia="Calibri"/>
        </w:rPr>
        <w:t xml:space="preserve">E015 </w:t>
      </w:r>
      <w:r>
        <w:t>通用回执</w:t>
      </w:r>
    </w:p>
    <w:p>
      <w:pPr>
        <w:pStyle w:val="4"/>
        <w:keepNext w:val="0"/>
        <w:keepLines w:val="0"/>
        <w:pageBreakBefore w:val="0"/>
        <w:widowControl w:val="0"/>
        <w:pBdr>
          <w:bottom w:val="double" w:color="auto" w:sz="4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ascii="Calibri" w:eastAsia="Calibri"/>
        </w:rPr>
        <w:t xml:space="preserve">A014 </w:t>
      </w:r>
      <w:r>
        <w:t>指令查询工作状态。</w:t>
      </w:r>
      <w:r>
        <w:rPr>
          <w:rFonts w:ascii="Calibri" w:eastAsia="Calibri"/>
        </w:rPr>
        <w:t xml:space="preserve">E014 </w:t>
      </w:r>
      <w:r>
        <w:t>上报设备状态。</w:t>
      </w:r>
    </w:p>
    <w:p>
      <w:pPr>
        <w:pStyle w:val="4"/>
        <w:rPr>
          <w:sz w:val="19"/>
        </w:rPr>
      </w:pPr>
    </w:p>
    <w:p>
      <w:pPr>
        <w:pStyle w:val="2"/>
      </w:pPr>
      <w:r>
        <w:rPr>
          <w:rFonts w:hint="eastAsia"/>
          <w:lang w:val="en-US" w:eastAsia="zh-CN"/>
        </w:rPr>
        <w:t>面板灯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面板贴纸对应着灯的名字，从左至右一次为功能灯一、功能灯二、电源灯、状态灯一、状态灯二。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当控制器电源接通时，电源灯常亮。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当控制每路的继电器接通时，状态灯将亮，断开则熄灭。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功能灯为信号发送接收的指示灯以及特</w:t>
      </w:r>
      <w:bookmarkStart w:id="6" w:name="_GoBack"/>
      <w:bookmarkEnd w:id="6"/>
      <w:r>
        <w:rPr>
          <w:rFonts w:hint="eastAsia"/>
          <w:lang w:val="en-US" w:eastAsia="zh-CN"/>
        </w:rPr>
        <w:t>殊状态指示灯。当接收以及发送数据时，功能灯将闪烁。以及未申号或者申号成功对应相应的闪烁频率。</w:t>
      </w:r>
    </w:p>
    <w:sectPr>
      <w:type w:val="continuous"/>
      <w:pgSz w:w="11910" w:h="16840"/>
      <w:pgMar w:top="158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634A6"/>
    <w:rsid w:val="7D1E3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4"/>
      <w:ind w:left="120"/>
      <w:outlineLvl w:val="1"/>
    </w:pPr>
    <w:rPr>
      <w:rFonts w:ascii="黑体" w:hAnsi="黑体" w:eastAsia="黑体" w:cs="黑体"/>
      <w:b/>
      <w:bCs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2019-07-24T03:13:00Z</dcterms:created>
  <dc:creator>［ ］</dc:creator>
  <cp:lastModifiedBy>［ ］</cp:lastModifiedBy>
  <dcterms:modified xsi:type="dcterms:W3CDTF">2019-07-24T03:36:18Z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2019-07-24T00:00:00Z</vt:filetime>
  </property>
  <property fmtid="{D5CDD505-2E9C-101B-9397-08002B2CF9AE}" pid="5" name="KSOProductBuildVer">
    <vt:lpwstr>2052-11.1.0.8894</vt:lpwstr>
  </property>
</Properties>
</file>