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D1" w:rsidRPr="004C6DD1" w:rsidRDefault="004C6DD1">
      <w:pPr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表</w:t>
      </w:r>
      <w:r>
        <w:rPr>
          <w:rFonts w:eastAsiaTheme="minorEastAsia" w:hint="eastAsia"/>
          <w:b/>
          <w:lang w:eastAsia="zh-CN"/>
        </w:rPr>
        <w:t>1</w:t>
      </w:r>
      <w:r>
        <w:rPr>
          <w:rFonts w:eastAsiaTheme="minorEastAsia" w:hint="eastAsia"/>
          <w:b/>
          <w:lang w:eastAsia="zh-CN"/>
        </w:rPr>
        <w:t>到</w:t>
      </w:r>
      <w:r>
        <w:rPr>
          <w:rFonts w:eastAsiaTheme="minorEastAsia" w:hint="eastAsia"/>
          <w:b/>
          <w:lang w:eastAsia="zh-CN"/>
        </w:rPr>
        <w:t>7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/>
          <w:b/>
          <w:lang w:eastAsia="zh-CN"/>
        </w:rPr>
        <w:t>用户选择数字，系统自动生成</w:t>
      </w:r>
      <w:r>
        <w:rPr>
          <w:rFonts w:eastAsiaTheme="minorEastAsia" w:hint="eastAsia"/>
          <w:b/>
          <w:lang w:eastAsia="zh-CN"/>
        </w:rPr>
        <w:t>文字描述</w:t>
      </w:r>
      <w:r>
        <w:rPr>
          <w:rFonts w:eastAsiaTheme="minorEastAsia"/>
          <w:b/>
          <w:lang w:eastAsia="zh-CN"/>
        </w:rPr>
        <w:t>。表</w:t>
      </w:r>
      <w:r>
        <w:rPr>
          <w:rFonts w:eastAsiaTheme="minorEastAsia" w:hint="eastAsia"/>
          <w:b/>
          <w:lang w:eastAsia="zh-CN"/>
        </w:rPr>
        <w:t>8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/>
          <w:b/>
          <w:lang w:eastAsia="zh-CN"/>
        </w:rPr>
        <w:t>展示自定义数字阈值</w:t>
      </w:r>
      <w:r>
        <w:rPr>
          <w:rFonts w:eastAsiaTheme="minorEastAsia" w:hint="eastAsia"/>
          <w:b/>
          <w:lang w:eastAsia="zh-CN"/>
        </w:rPr>
        <w:t>(</w:t>
      </w:r>
      <w:r>
        <w:rPr>
          <w:rFonts w:eastAsiaTheme="minorEastAsia"/>
          <w:b/>
          <w:lang w:eastAsia="zh-CN"/>
        </w:rPr>
        <w:t>≥</w:t>
      </w:r>
      <w:r>
        <w:rPr>
          <w:rFonts w:eastAsiaTheme="minorEastAsia" w:hint="eastAsia"/>
          <w:b/>
          <w:lang w:eastAsia="zh-CN"/>
        </w:rPr>
        <w:t>xx</w:t>
      </w:r>
      <w:r>
        <w:rPr>
          <w:rFonts w:eastAsiaTheme="minorEastAsia"/>
          <w:b/>
          <w:lang w:eastAsia="zh-CN"/>
        </w:rPr>
        <w:t>%),</w:t>
      </w:r>
      <w:r>
        <w:rPr>
          <w:rFonts w:eastAsiaTheme="minorEastAsia" w:hint="eastAsia"/>
          <w:b/>
          <w:lang w:eastAsia="zh-CN"/>
        </w:rPr>
        <w:t>系统</w:t>
      </w:r>
      <w:r>
        <w:rPr>
          <w:rFonts w:eastAsiaTheme="minorEastAsia"/>
          <w:b/>
          <w:lang w:eastAsia="zh-CN"/>
        </w:rPr>
        <w:t>按列找到</w:t>
      </w:r>
      <w:r>
        <w:rPr>
          <w:rFonts w:eastAsiaTheme="minorEastAsia" w:hint="eastAsia"/>
          <w:b/>
          <w:lang w:eastAsia="zh-CN"/>
        </w:rPr>
        <w:t>数值</w:t>
      </w:r>
      <w:r>
        <w:rPr>
          <w:rFonts w:eastAsiaTheme="minorEastAsia"/>
          <w:b/>
          <w:lang w:eastAsia="zh-CN"/>
        </w:rPr>
        <w:t>大于这个阈值的</w:t>
      </w:r>
      <w:r>
        <w:rPr>
          <w:rFonts w:eastAsiaTheme="minorEastAsia"/>
          <w:b/>
          <w:lang w:eastAsia="zh-CN"/>
        </w:rPr>
        <w:t>AE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/>
          <w:b/>
          <w:lang w:eastAsia="zh-CN"/>
        </w:rPr>
        <w:t>生成句子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/>
          <w:b/>
          <w:lang w:eastAsia="zh-CN"/>
        </w:rPr>
        <w:t>AE</w:t>
      </w:r>
      <w:r>
        <w:rPr>
          <w:rFonts w:eastAsiaTheme="minorEastAsia"/>
          <w:b/>
          <w:lang w:eastAsia="zh-CN"/>
        </w:rPr>
        <w:t>按降序描述。</w:t>
      </w:r>
    </w:p>
    <w:p w:rsidR="004C6DD1" w:rsidRDefault="004C6DD1">
      <w:pPr>
        <w:rPr>
          <w:b/>
          <w:lang w:eastAsia="zh-CN"/>
        </w:rPr>
      </w:pPr>
    </w:p>
    <w:p w:rsidR="00AA73CB" w:rsidRPr="0074035E" w:rsidRDefault="00AA73CB">
      <w:pPr>
        <w:rPr>
          <w:b/>
        </w:rPr>
      </w:pPr>
      <w:r w:rsidRPr="0074035E">
        <w:rPr>
          <w:b/>
        </w:rPr>
        <w:t>Subject information:</w:t>
      </w:r>
    </w:p>
    <w:p w:rsidR="00AA73CB" w:rsidRDefault="00C05F75">
      <w:r>
        <w:t xml:space="preserve">Table 1: </w:t>
      </w:r>
      <w:r w:rsidRPr="00C05F75">
        <w:t>Subject Disposition - All Treated Analysis Set</w:t>
      </w:r>
    </w:p>
    <w:p w:rsidR="00AA73CB" w:rsidRDefault="00C16742">
      <w:r>
        <w:t xml:space="preserve">Table 2: </w:t>
      </w:r>
      <w:r w:rsidRPr="00C16742">
        <w:t>Subjects with Major Protocol Deviation; All Treated Analysis Set</w:t>
      </w:r>
    </w:p>
    <w:p w:rsidR="0074035E" w:rsidRDefault="00C16742">
      <w:r>
        <w:t xml:space="preserve">Table 3: </w:t>
      </w:r>
      <w:r w:rsidRPr="00C16742">
        <w:t>Study Drug Expose; All Treated Analysis Set</w:t>
      </w:r>
    </w:p>
    <w:p w:rsidR="0074035E" w:rsidRDefault="0074035E"/>
    <w:p w:rsidR="00AA73CB" w:rsidRPr="0074035E" w:rsidRDefault="00AA73CB">
      <w:pPr>
        <w:rPr>
          <w:b/>
        </w:rPr>
      </w:pPr>
      <w:r w:rsidRPr="0074035E">
        <w:rPr>
          <w:b/>
        </w:rPr>
        <w:t>Efficacy Results:</w:t>
      </w:r>
    </w:p>
    <w:p w:rsidR="00AA73CB" w:rsidRDefault="00C16742">
      <w:r>
        <w:t xml:space="preserve">Table 4: </w:t>
      </w:r>
      <w:r w:rsidRPr="00C16742">
        <w:t>Progression Free Survival; All Treated Analysis Set</w:t>
      </w:r>
    </w:p>
    <w:p w:rsidR="00090087" w:rsidRDefault="00090087">
      <w:pPr>
        <w:rPr>
          <w:color w:val="000000"/>
        </w:rPr>
      </w:pPr>
      <w:r w:rsidRPr="00856705">
        <w:t>Table 5:</w:t>
      </w:r>
      <w:r w:rsidRPr="00856705">
        <w:rPr>
          <w:color w:val="000000"/>
        </w:rPr>
        <w:t xml:space="preserve"> Duration of Response based on IRC Assessment; Responders in All Treated Analysis Set </w:t>
      </w:r>
    </w:p>
    <w:p w:rsidR="006B6A87" w:rsidRDefault="00090087">
      <w:pPr>
        <w:rPr>
          <w:color w:val="000000"/>
        </w:rPr>
      </w:pPr>
      <w:r>
        <w:t>Table 6:</w:t>
      </w:r>
      <w:r>
        <w:rPr>
          <w:bCs/>
          <w:color w:val="000000"/>
        </w:rPr>
        <w:t xml:space="preserve"> </w:t>
      </w:r>
      <w:r w:rsidR="006B6A87" w:rsidRPr="006B6A87">
        <w:rPr>
          <w:color w:val="000000"/>
        </w:rPr>
        <w:t>Time to Disease Progression</w:t>
      </w:r>
      <w:r w:rsidR="006B6A87">
        <w:rPr>
          <w:color w:val="000000"/>
        </w:rPr>
        <w:t xml:space="preserve"> based on IRC Assessment; All Treated Analysis Set </w:t>
      </w:r>
    </w:p>
    <w:p w:rsidR="00AA73CB" w:rsidRPr="0074035E" w:rsidRDefault="00AA73CB">
      <w:pPr>
        <w:rPr>
          <w:b/>
        </w:rPr>
      </w:pPr>
      <w:r w:rsidRPr="0074035E">
        <w:rPr>
          <w:b/>
        </w:rPr>
        <w:t>Safety Results:</w:t>
      </w:r>
    </w:p>
    <w:p w:rsidR="00AA73CB" w:rsidRDefault="007F1BCE">
      <w:r>
        <w:t xml:space="preserve">Table 7: </w:t>
      </w:r>
      <w:r w:rsidR="00F44105">
        <w:rPr>
          <w:color w:val="000000"/>
        </w:rPr>
        <w:t xml:space="preserve">Overview of Treatment-emergent Adverse Events; All Treated Analysis Set </w:t>
      </w:r>
    </w:p>
    <w:p w:rsidR="007F1BCE" w:rsidRDefault="007F1BCE">
      <w:r w:rsidRPr="00E537B7">
        <w:t>Table 8: Incidence of Treatment-emergent Adverse Events Occurring in 10% or More Subjects in Either Group by Preferred Term, and Maximum Toxicity Grade</w:t>
      </w:r>
      <w:r w:rsidR="001659C4">
        <w:t xml:space="preserve"> (</w:t>
      </w:r>
      <w:r w:rsidR="00132F86" w:rsidRPr="00E537B7">
        <w:rPr>
          <w:rFonts w:eastAsiaTheme="minorEastAsia" w:hint="eastAsia"/>
          <w:highlight w:val="yellow"/>
          <w:lang w:eastAsia="zh-CN"/>
        </w:rPr>
        <w:t>这个</w:t>
      </w:r>
      <w:r w:rsidR="00132F86" w:rsidRPr="00E537B7">
        <w:rPr>
          <w:rFonts w:eastAsiaTheme="minorEastAsia"/>
          <w:highlight w:val="yellow"/>
          <w:lang w:eastAsia="zh-CN"/>
        </w:rPr>
        <w:t>表用来做自定义</w:t>
      </w:r>
      <w:r w:rsidR="00132F86" w:rsidRPr="00E537B7">
        <w:rPr>
          <w:rFonts w:eastAsiaTheme="minorEastAsia" w:hint="eastAsia"/>
          <w:highlight w:val="yellow"/>
          <w:lang w:eastAsia="zh-CN"/>
        </w:rPr>
        <w:t>数字</w:t>
      </w:r>
      <w:r w:rsidR="00132F86" w:rsidRPr="00E537B7">
        <w:rPr>
          <w:rFonts w:eastAsiaTheme="minorEastAsia"/>
          <w:highlight w:val="yellow"/>
          <w:lang w:eastAsia="zh-CN"/>
        </w:rPr>
        <w:t>阈值找</w:t>
      </w:r>
      <w:r w:rsidR="00132F86" w:rsidRPr="00E537B7">
        <w:rPr>
          <w:rFonts w:eastAsiaTheme="minorEastAsia"/>
          <w:highlight w:val="yellow"/>
          <w:lang w:eastAsia="zh-CN"/>
        </w:rPr>
        <w:t>AE</w:t>
      </w:r>
      <w:r w:rsidR="00E537B7" w:rsidRPr="00E537B7">
        <w:rPr>
          <w:rFonts w:eastAsiaTheme="minorEastAsia" w:hint="eastAsia"/>
          <w:highlight w:val="yellow"/>
          <w:lang w:eastAsia="zh-CN"/>
        </w:rPr>
        <w:t>的</w:t>
      </w:r>
      <w:r w:rsidR="00E537B7" w:rsidRPr="00E537B7">
        <w:rPr>
          <w:rFonts w:eastAsiaTheme="minorEastAsia"/>
          <w:highlight w:val="yellow"/>
          <w:lang w:eastAsia="zh-CN"/>
        </w:rPr>
        <w:t>展示</w:t>
      </w:r>
      <w:r w:rsidR="001659C4">
        <w:t>)</w:t>
      </w:r>
    </w:p>
    <w:p w:rsidR="00AA73CB" w:rsidRDefault="00AA73CB"/>
    <w:p w:rsidR="00AA73CB" w:rsidRDefault="00AA73CB"/>
    <w:p w:rsidR="005952BF" w:rsidRPr="0074035E" w:rsidRDefault="005952BF" w:rsidP="005952BF">
      <w:pPr>
        <w:rPr>
          <w:b/>
        </w:rPr>
      </w:pPr>
      <w:r w:rsidRPr="0074035E">
        <w:rPr>
          <w:b/>
        </w:rPr>
        <w:t>Table of Content:</w:t>
      </w:r>
    </w:p>
    <w:p w:rsidR="005952BF" w:rsidRDefault="005952BF"/>
    <w:p w:rsidR="007F1BCE" w:rsidRDefault="00C16742">
      <w:pPr>
        <w:pStyle w:val="a5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7F1BCE">
        <w:rPr>
          <w:noProof/>
        </w:rPr>
        <w:t>Table 1:</w:t>
      </w:r>
      <w:r w:rsidR="007F1BCE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="007F1BCE" w:rsidRPr="00082CAA">
        <w:rPr>
          <w:noProof/>
          <w:color w:val="000000"/>
        </w:rPr>
        <w:t>Subject Disposition - All Treated Analysis Set</w:t>
      </w:r>
      <w:r w:rsidR="007F1BCE">
        <w:rPr>
          <w:noProof/>
        </w:rPr>
        <w:tab/>
      </w:r>
      <w:r w:rsidR="007F1BCE">
        <w:rPr>
          <w:noProof/>
        </w:rPr>
        <w:fldChar w:fldCharType="begin"/>
      </w:r>
      <w:r w:rsidR="007F1BCE">
        <w:rPr>
          <w:noProof/>
        </w:rPr>
        <w:instrText xml:space="preserve"> PAGEREF _Toc504392258 \h </w:instrText>
      </w:r>
      <w:r w:rsidR="007F1BCE">
        <w:rPr>
          <w:noProof/>
        </w:rPr>
      </w:r>
      <w:r w:rsidR="007F1BCE">
        <w:rPr>
          <w:noProof/>
        </w:rPr>
        <w:fldChar w:fldCharType="separate"/>
      </w:r>
      <w:r w:rsidR="007F1BCE">
        <w:rPr>
          <w:noProof/>
        </w:rPr>
        <w:t>2</w:t>
      </w:r>
      <w:r w:rsidR="007F1BCE">
        <w:rPr>
          <w:noProof/>
        </w:rPr>
        <w:fldChar w:fldCharType="end"/>
      </w:r>
    </w:p>
    <w:p w:rsidR="007F1BCE" w:rsidRDefault="007F1BCE">
      <w:pPr>
        <w:pStyle w:val="a5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Table 2: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082CAA">
        <w:rPr>
          <w:noProof/>
          <w:color w:val="000000"/>
        </w:rPr>
        <w:t>Subjects with Major Protocol Deviation; All Treated Analysis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_Toc504392259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F1BCE" w:rsidRDefault="007F1BCE">
      <w:pPr>
        <w:pStyle w:val="a5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Table 3: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082CAA">
        <w:rPr>
          <w:noProof/>
          <w:color w:val="000000"/>
        </w:rPr>
        <w:t>Study Drug Expose; All Treated Analysis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_Toc504392260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F1BCE" w:rsidRDefault="007F1BCE">
      <w:pPr>
        <w:pStyle w:val="a5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Table 4: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082CAA">
        <w:rPr>
          <w:noProof/>
          <w:color w:val="000000"/>
        </w:rPr>
        <w:t>Progression Free Survival; All Treated Analysis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_Toc504392261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90087" w:rsidRDefault="007F1BCE" w:rsidP="00090087">
      <w:pPr>
        <w:rPr>
          <w:color w:val="000000"/>
        </w:rPr>
      </w:pPr>
      <w:r>
        <w:rPr>
          <w:noProof/>
        </w:rPr>
        <w:t>Table 5:</w:t>
      </w:r>
      <w:r w:rsidR="00090087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 xml:space="preserve">      </w:t>
      </w:r>
      <w:r w:rsidR="00090087" w:rsidRPr="00856705">
        <w:rPr>
          <w:color w:val="000000"/>
        </w:rPr>
        <w:t>Duration of Response based on IRC Assessment; Responders in All Treated Analysis Set</w:t>
      </w:r>
      <w:r w:rsidR="00F44105">
        <w:rPr>
          <w:color w:val="000000"/>
        </w:rPr>
        <w:t>……………………………..</w:t>
      </w:r>
      <w:r w:rsidR="00090087">
        <w:rPr>
          <w:color w:val="000000"/>
        </w:rPr>
        <w:t>…………………………………………………………………..5</w:t>
      </w:r>
    </w:p>
    <w:p w:rsidR="00090087" w:rsidRDefault="007F1BCE" w:rsidP="00090087">
      <w:r>
        <w:rPr>
          <w:noProof/>
        </w:rPr>
        <w:t>Table 6:</w:t>
      </w:r>
      <w:r w:rsidR="00090087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 xml:space="preserve">     </w:t>
      </w:r>
      <w:r w:rsidR="006B6A87" w:rsidRPr="006B6A87">
        <w:rPr>
          <w:color w:val="000000"/>
        </w:rPr>
        <w:t xml:space="preserve"> Time to Disease Progression</w:t>
      </w:r>
      <w:r w:rsidR="006B6A87">
        <w:rPr>
          <w:color w:val="000000"/>
        </w:rPr>
        <w:t xml:space="preserve"> based on IRC Assessment; All Treated Analysis </w:t>
      </w:r>
      <w:r w:rsidR="00F44105">
        <w:rPr>
          <w:color w:val="000000"/>
        </w:rPr>
        <w:t>S</w:t>
      </w:r>
      <w:r w:rsidR="00F44105">
        <w:rPr>
          <w:bCs/>
          <w:color w:val="000000"/>
        </w:rPr>
        <w:t>et…</w:t>
      </w:r>
      <w:r w:rsidR="006B6A87">
        <w:rPr>
          <w:bCs/>
          <w:color w:val="000000"/>
        </w:rPr>
        <w:t>.</w:t>
      </w:r>
      <w:r w:rsidR="00090087">
        <w:rPr>
          <w:bCs/>
          <w:color w:val="000000"/>
        </w:rPr>
        <w:t>5</w:t>
      </w:r>
    </w:p>
    <w:p w:rsidR="007F1BCE" w:rsidRDefault="007F1BCE">
      <w:pPr>
        <w:pStyle w:val="a5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Table 7: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>
        <w:rPr>
          <w:noProof/>
        </w:rPr>
        <w:t>Overview of Treatment-emergent Adverse Events; All Treated Analysis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_Toc504392264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1BCE" w:rsidRDefault="007F1BCE">
      <w:pPr>
        <w:pStyle w:val="a5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082CAA">
        <w:rPr>
          <w:b/>
          <w:bCs/>
          <w:noProof/>
        </w:rPr>
        <w:t>Table 8: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 w:rsidRPr="00082CAA">
        <w:rPr>
          <w:b/>
          <w:bCs/>
          <w:noProof/>
        </w:rPr>
        <w:t>Incidence of Treatment-emergent Adverse Events Occurring in 10% or More Subjects in Either Group by Preferred Term, and Maximum Toxicity 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_Toc504392265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A73CB" w:rsidRDefault="00C16742">
      <w:r>
        <w:fldChar w:fldCharType="end"/>
      </w:r>
      <w:r w:rsidR="00AA73CB">
        <w:br w:type="page"/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994"/>
        <w:gridCol w:w="2218"/>
        <w:gridCol w:w="2218"/>
        <w:gridCol w:w="1930"/>
      </w:tblGrid>
      <w:tr w:rsidR="00B05E8C" w:rsidRPr="00A71AD1" w:rsidTr="006B33E4">
        <w:trPr>
          <w:cantSplit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pStyle w:val="a3"/>
              <w:keepLines/>
              <w:rPr>
                <w:color w:val="000000"/>
              </w:rPr>
            </w:pPr>
            <w:bookmarkStart w:id="0" w:name="_Ref411678806"/>
            <w:bookmarkStart w:id="1" w:name="_Toc419922876"/>
            <w:r>
              <w:lastRenderedPageBreak/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0"/>
            <w:r>
              <w:t>:</w:t>
            </w:r>
            <w:r w:rsidRPr="00A71AD1">
              <w:rPr>
                <w:color w:val="000000"/>
              </w:rPr>
              <w:tab/>
              <w:t xml:space="preserve">Subject Disposition - Treatment; All Treated Analysis Set </w:t>
            </w:r>
            <w:bookmarkEnd w:id="1"/>
          </w:p>
        </w:tc>
      </w:tr>
      <w:tr w:rsidR="00B05E8C" w:rsidRPr="00A71AD1" w:rsidTr="006B33E4">
        <w:trPr>
          <w:cantSplit/>
          <w:tblHeader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5E8C">
              <w:rPr>
                <w:color w:val="000000"/>
                <w:sz w:val="18"/>
                <w:szCs w:val="18"/>
              </w:rPr>
              <w:t>16 mg/kg</w:t>
            </w:r>
            <w:r w:rsidRPr="00A71AD1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B05E8C" w:rsidRPr="00A71AD1" w:rsidTr="006B33E4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B05E8C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5E8C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B05E8C" w:rsidRPr="00A71AD1" w:rsidTr="006B33E4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5E8C" w:rsidRPr="00831736" w:rsidRDefault="00B05E8C" w:rsidP="006B33E4">
            <w:pPr>
              <w:keepNext/>
              <w:keepLines/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</w:rPr>
            </w:pPr>
            <w:r w:rsidRPr="00B05E8C">
              <w:rPr>
                <w:b/>
                <w:color w:val="000000"/>
                <w:sz w:val="18"/>
                <w:szCs w:val="18"/>
              </w:rPr>
              <w:t>Discontinued from treatment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831736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831736">
              <w:rPr>
                <w:b/>
                <w:color w:val="000000"/>
                <w:sz w:val="18"/>
                <w:szCs w:val="18"/>
              </w:rPr>
              <w:t>16 (88.9%)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B05E8C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B05E8C">
              <w:rPr>
                <w:b/>
                <w:color w:val="000000"/>
                <w:sz w:val="18"/>
                <w:szCs w:val="18"/>
              </w:rPr>
              <w:t>90 (84.9%)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831736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831736">
              <w:rPr>
                <w:b/>
                <w:color w:val="000000"/>
                <w:sz w:val="18"/>
                <w:szCs w:val="18"/>
              </w:rPr>
              <w:t>106 (85.5%)</w:t>
            </w:r>
          </w:p>
        </w:tc>
      </w:tr>
      <w:tr w:rsidR="00B05E8C" w:rsidRPr="00A71AD1" w:rsidTr="006B33E4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5E8C">
              <w:rPr>
                <w:color w:val="000000"/>
                <w:sz w:val="18"/>
                <w:szCs w:val="18"/>
              </w:rPr>
              <w:t>Progressive disease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 (88.9%)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B05E8C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5E8C">
              <w:rPr>
                <w:color w:val="000000"/>
                <w:sz w:val="18"/>
                <w:szCs w:val="18"/>
              </w:rPr>
              <w:t>82 (77.4%)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98 (79.0%)</w:t>
            </w:r>
          </w:p>
        </w:tc>
      </w:tr>
      <w:tr w:rsidR="00B05E8C" w:rsidRPr="00A71AD1" w:rsidTr="006B33E4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05E8C">
              <w:rPr>
                <w:color w:val="000000"/>
                <w:sz w:val="18"/>
                <w:szCs w:val="18"/>
              </w:rPr>
              <w:t>Adverse event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B05E8C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05E8C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B05E8C" w:rsidRPr="00A71AD1" w:rsidTr="006B33E4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Withdrawal of consent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B05E8C" w:rsidRPr="00A71AD1" w:rsidTr="006B33E4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Death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05E8C" w:rsidRPr="00A71AD1" w:rsidRDefault="00B05E8C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</w:tr>
      <w:tr w:rsidR="00B05E8C" w:rsidRPr="00A71AD1" w:rsidTr="006B33E4">
        <w:trPr>
          <w:cantSplit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5E8C" w:rsidRPr="00A71AD1" w:rsidRDefault="00B05E8C" w:rsidP="006B33E4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Percentages are calculated with the number of subjects in each group as denominator.</w:t>
            </w:r>
          </w:p>
        </w:tc>
      </w:tr>
      <w:tr w:rsidR="00B05E8C" w:rsidRPr="00C41727" w:rsidTr="006B33E4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05E8C" w:rsidRPr="00C41727" w:rsidRDefault="00B05E8C" w:rsidP="006B33E4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C41727">
              <w:rPr>
                <w:sz w:val="16"/>
                <w:szCs w:val="16"/>
              </w:rPr>
              <w:t>Modified from Attachment TSIDS01</w:t>
            </w:r>
          </w:p>
        </w:tc>
      </w:tr>
    </w:tbl>
    <w:p w:rsidR="00BF7085" w:rsidRDefault="00BF7085"/>
    <w:p w:rsidR="00BF7085" w:rsidRDefault="00BF7085"/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610"/>
        <w:gridCol w:w="1872"/>
        <w:gridCol w:w="1872"/>
        <w:gridCol w:w="1882"/>
      </w:tblGrid>
      <w:tr w:rsidR="00185E74" w:rsidRPr="00FE1CF5" w:rsidTr="006B33E4">
        <w:trPr>
          <w:cantSplit/>
          <w:tblHeader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185E74">
            <w:pPr>
              <w:pStyle w:val="a3"/>
              <w:rPr>
                <w:color w:val="000000"/>
              </w:rPr>
            </w:pPr>
            <w:bookmarkStart w:id="2" w:name="_Ref411693093"/>
            <w:bookmarkStart w:id="3" w:name="_Toc419922882"/>
            <w:r>
              <w:t xml:space="preserve">Table </w:t>
            </w:r>
            <w:bookmarkEnd w:id="2"/>
            <w:r>
              <w:t>2</w:t>
            </w:r>
            <w:r>
              <w:t>:</w:t>
            </w:r>
            <w:r w:rsidRPr="00FE1CF5">
              <w:rPr>
                <w:color w:val="000000"/>
              </w:rPr>
              <w:tab/>
              <w:t>Subjects with Major Protocol Deviation; All Treated Analysis Set</w:t>
            </w:r>
            <w:bookmarkEnd w:id="3"/>
          </w:p>
        </w:tc>
      </w:tr>
      <w:tr w:rsidR="00185E74" w:rsidRPr="00FE1CF5" w:rsidTr="006B33E4">
        <w:trPr>
          <w:cantSplit/>
          <w:tblHeader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AD61CB" w:rsidRDefault="00185E74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magenta"/>
              </w:rPr>
            </w:pPr>
            <w:r w:rsidRPr="00185E74">
              <w:rPr>
                <w:color w:val="000000"/>
                <w:sz w:val="18"/>
                <w:szCs w:val="18"/>
              </w:rPr>
              <w:t xml:space="preserve">16 mg/kg 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E91037" w:rsidRDefault="00185E74" w:rsidP="006B33E4">
            <w:pPr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185E74">
              <w:rPr>
                <w:b/>
                <w:color w:val="000000"/>
                <w:sz w:val="18"/>
                <w:szCs w:val="18"/>
              </w:rPr>
              <w:t>Subjects with major protocol deviation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FE1CF5">
              <w:rPr>
                <w:b/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FE1CF5">
              <w:rPr>
                <w:b/>
                <w:color w:val="000000"/>
                <w:sz w:val="18"/>
                <w:szCs w:val="18"/>
              </w:rPr>
              <w:t>9 (8.5%)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185E74">
              <w:rPr>
                <w:b/>
                <w:color w:val="000000"/>
                <w:sz w:val="18"/>
                <w:szCs w:val="18"/>
              </w:rPr>
              <w:t>11 (8.9%)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185E74">
              <w:rPr>
                <w:color w:val="000000"/>
                <w:sz w:val="18"/>
                <w:szCs w:val="18"/>
              </w:rPr>
              <w:t>Received wrong treatment or incorrect dose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5E74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Received a disallowed concomitant treatment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E91037" w:rsidRDefault="00185E74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green"/>
              </w:rPr>
            </w:pPr>
            <w:r w:rsidRPr="00185E74">
              <w:rPr>
                <w:color w:val="000000"/>
                <w:sz w:val="18"/>
                <w:szCs w:val="18"/>
              </w:rPr>
              <w:t>Entered but did not satisfy criteria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5E74">
              <w:rPr>
                <w:color w:val="000000"/>
                <w:sz w:val="18"/>
                <w:szCs w:val="18"/>
              </w:rPr>
              <w:t>7 (5.6%)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Developed withdrawal criteria but not withdrawn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Efficacy assessment deviation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Safety assessment deviation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185E74">
              <w:rPr>
                <w:color w:val="000000"/>
                <w:sz w:val="18"/>
                <w:szCs w:val="18"/>
              </w:rPr>
              <w:t>Other*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85E74">
              <w:rPr>
                <w:color w:val="000000"/>
                <w:sz w:val="18"/>
                <w:szCs w:val="18"/>
              </w:rPr>
              <w:t>1</w:t>
            </w:r>
            <w:r w:rsidRPr="00FE1CF5">
              <w:rPr>
                <w:color w:val="000000"/>
                <w:sz w:val="18"/>
                <w:szCs w:val="18"/>
              </w:rPr>
              <w:t xml:space="preserve"> (0.9%)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85E74" w:rsidRPr="00FE1CF5" w:rsidRDefault="00185E74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185E74" w:rsidRPr="00FE1CF5" w:rsidTr="006B33E4">
        <w:trPr>
          <w:cantSplit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85E74" w:rsidRPr="00FE1CF5" w:rsidRDefault="00185E74" w:rsidP="006B33E4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* Screening ECG was not done for this subject.</w:t>
            </w:r>
            <w:r w:rsidRPr="00FE1CF5">
              <w:rPr>
                <w:color w:val="000000"/>
                <w:sz w:val="18"/>
                <w:szCs w:val="18"/>
              </w:rPr>
              <w:t xml:space="preserve"> </w:t>
            </w:r>
            <w:r w:rsidRPr="00FE1CF5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185E74" w:rsidRPr="00C41727" w:rsidTr="006B33E4">
        <w:trPr>
          <w:cantSplit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85E74" w:rsidRPr="00C41727" w:rsidRDefault="00185E74" w:rsidP="006B33E4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C41727">
              <w:rPr>
                <w:sz w:val="16"/>
                <w:szCs w:val="16"/>
              </w:rPr>
              <w:t>Modified from Attachment TSIPD01</w:t>
            </w:r>
          </w:p>
        </w:tc>
      </w:tr>
    </w:tbl>
    <w:p w:rsidR="00BF7085" w:rsidRDefault="00BF7085"/>
    <w:p w:rsidR="00AD39F8" w:rsidRDefault="00AD39F8">
      <w:r>
        <w:br w:type="page"/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186"/>
        <w:gridCol w:w="1680"/>
        <w:gridCol w:w="1680"/>
        <w:gridCol w:w="1690"/>
      </w:tblGrid>
      <w:tr w:rsidR="003E6FF0" w:rsidRPr="006B3B8B" w:rsidTr="006B33E4">
        <w:trPr>
          <w:cantSplit/>
          <w:tblHeader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3E6FF0">
            <w:pPr>
              <w:pStyle w:val="a3"/>
              <w:rPr>
                <w:color w:val="000000"/>
              </w:rPr>
            </w:pPr>
            <w:bookmarkStart w:id="4" w:name="_Ref411695238"/>
            <w:bookmarkStart w:id="5" w:name="_Toc419922883"/>
            <w:r>
              <w:lastRenderedPageBreak/>
              <w:t xml:space="preserve">Table </w:t>
            </w:r>
            <w:bookmarkEnd w:id="4"/>
            <w:r>
              <w:t>3</w:t>
            </w:r>
            <w:r>
              <w:t>:</w:t>
            </w:r>
            <w:r w:rsidRPr="006B3B8B">
              <w:rPr>
                <w:color w:val="000000"/>
              </w:rPr>
              <w:tab/>
              <w:t xml:space="preserve">Daratumumab Infusions; All Treated Analysis Set </w:t>
            </w:r>
            <w:bookmarkEnd w:id="5"/>
          </w:p>
        </w:tc>
      </w:tr>
      <w:tr w:rsidR="003E6FF0" w:rsidRPr="006B3B8B" w:rsidTr="006B33E4">
        <w:trPr>
          <w:cantSplit/>
          <w:tblHeader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16 mg/kg</w:t>
            </w:r>
            <w:r w:rsidRPr="006B3B8B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Total</w:t>
            </w:r>
            <w:r w:rsidRPr="006B3B8B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71136B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71136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71136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71136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507F4D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507F4D" w:rsidRDefault="003E6FF0" w:rsidP="006B33E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507F4D" w:rsidRDefault="003E6FF0" w:rsidP="006B33E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507F4D" w:rsidRDefault="003E6FF0" w:rsidP="006B33E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Duration of treatment (months)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3.745 (4.5922)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4.252 (3.3556)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4.178 (3.5439)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1.873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2.825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2.793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(0.03; 13.90)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 xml:space="preserve">(0.03; </w:t>
            </w:r>
            <w:r w:rsidRPr="003E6FF0">
              <w:rPr>
                <w:color w:val="000000"/>
                <w:sz w:val="18"/>
                <w:szCs w:val="18"/>
              </w:rPr>
              <w:t>14.19)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(0.03; 14.19)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Number of treatment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1 cycle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2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16 (88.9%)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96 (90.6%)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112 (90.3%)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3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 (55.6%)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79 (74.5%)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89 (71.8%)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4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61 (57.5%)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69 (55.6%)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5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45 (42.5%)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49 (39.5%)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4D46E1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cyan"/>
              </w:rPr>
            </w:pPr>
            <w:r w:rsidRPr="003E6FF0">
              <w:rPr>
                <w:color w:val="000000"/>
                <w:sz w:val="18"/>
                <w:szCs w:val="18"/>
              </w:rPr>
              <w:t>At least 6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40 (37.7%)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44 (35.5%)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7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34 (32.1%)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38 (30.6%)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5.0 (4.95)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5.3 (3.73)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5.3 (3.91)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3.0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4.0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4.0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Total dose received (mg/kg)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51.96 (65.056)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198.63 (97.009)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177.34 (106.346)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24.26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176.01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163.33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(7.7; 216.1)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(1.9; 416.8)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(1.9; 416.8)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Total number of Daratumumab infusions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5.2 (5.23)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12.4 (6.06)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11.4 (6.46)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3.0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11.0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26)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26)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0706DF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yellow"/>
              </w:rPr>
            </w:pPr>
            <w:r w:rsidRPr="003E6FF0">
              <w:rPr>
                <w:color w:val="000000"/>
                <w:sz w:val="18"/>
                <w:szCs w:val="18"/>
              </w:rPr>
              <w:t>Relative dose intensity 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97.48 (9.995)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99.15 (8.669)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98.90 (8.849)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99.96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100.02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100.01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(58.1; 103.6)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(11.7; 103.5)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6B3B8B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(11.7; 103.6)</w:t>
            </w:r>
          </w:p>
        </w:tc>
      </w:tr>
      <w:tr w:rsidR="003E6FF0" w:rsidRPr="006B3B8B" w:rsidTr="006B33E4">
        <w:trPr>
          <w:cantSplit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6B3B8B" w:rsidRDefault="003E6FF0" w:rsidP="006B33E4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A31EED">
              <w:rPr>
                <w:color w:val="000000"/>
                <w:sz w:val="18"/>
                <w:szCs w:val="18"/>
              </w:rPr>
              <w:t>Note: 3 subjects in the 8 mg/kg group crossed to the 16 mg/kg group and results for these 3 subjects are included in the 8 mg/kg treatment group.</w:t>
            </w:r>
            <w:r w:rsidRPr="00A31EED">
              <w:rPr>
                <w:color w:val="000000"/>
                <w:sz w:val="18"/>
                <w:szCs w:val="18"/>
              </w:rPr>
              <w:br/>
              <w:t>Percentages are calculated with</w:t>
            </w:r>
            <w:r w:rsidRPr="006B3B8B">
              <w:rPr>
                <w:color w:val="000000"/>
                <w:sz w:val="18"/>
                <w:szCs w:val="18"/>
              </w:rPr>
              <w:t xml:space="preserve"> the number of subjects in each group as denominator.</w:t>
            </w:r>
            <w:r w:rsidRPr="006B3B8B">
              <w:rPr>
                <w:color w:val="000000"/>
                <w:sz w:val="18"/>
                <w:szCs w:val="18"/>
              </w:rPr>
              <w:br/>
              <w:t>A subject is considered as treated in a cycle if he/she received any nonzero dose of Daratumumab in that cycle.</w:t>
            </w:r>
          </w:p>
        </w:tc>
      </w:tr>
      <w:tr w:rsidR="003E6FF0" w:rsidRPr="0072760A" w:rsidTr="003E6FF0">
        <w:trPr>
          <w:cantSplit/>
          <w:trHeight w:val="63"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E6FF0" w:rsidRPr="0072760A" w:rsidRDefault="003E6FF0" w:rsidP="006B33E4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72760A">
              <w:rPr>
                <w:sz w:val="16"/>
                <w:szCs w:val="16"/>
              </w:rPr>
              <w:t>Modified from  Attachment TSIEXP01</w:t>
            </w:r>
          </w:p>
        </w:tc>
      </w:tr>
    </w:tbl>
    <w:p w:rsidR="00AD39F8" w:rsidRDefault="00AD39F8"/>
    <w:p w:rsidR="00E67525" w:rsidRDefault="00E67525"/>
    <w:p w:rsidR="00E67525" w:rsidRDefault="00E67525">
      <w:r>
        <w:br w:type="page"/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330"/>
        <w:gridCol w:w="2448"/>
        <w:gridCol w:w="2458"/>
      </w:tblGrid>
      <w:tr w:rsidR="003E6FF0" w:rsidRPr="00BD7EDA" w:rsidTr="006B33E4">
        <w:trPr>
          <w:cantSplit/>
          <w:tblHeader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3E6FF0">
            <w:pPr>
              <w:pStyle w:val="a3"/>
              <w:rPr>
                <w:color w:val="000000"/>
              </w:rPr>
            </w:pPr>
            <w:bookmarkStart w:id="6" w:name="_Ref413570692"/>
            <w:bookmarkStart w:id="7" w:name="_Toc419922893"/>
            <w:r>
              <w:lastRenderedPageBreak/>
              <w:t xml:space="preserve">Table </w:t>
            </w:r>
            <w:bookmarkEnd w:id="6"/>
            <w:r>
              <w:t>4</w:t>
            </w:r>
            <w:r>
              <w:t>:</w:t>
            </w:r>
            <w:r w:rsidRPr="00BD7EDA">
              <w:rPr>
                <w:color w:val="000000"/>
              </w:rPr>
              <w:tab/>
              <w:t xml:space="preserve">Progression Free Survival based on IRC Assessment; </w:t>
            </w:r>
            <w:r>
              <w:rPr>
                <w:color w:val="000000"/>
              </w:rPr>
              <w:t xml:space="preserve">All Treated Analysis Set </w:t>
            </w:r>
            <w:bookmarkEnd w:id="7"/>
          </w:p>
        </w:tc>
      </w:tr>
      <w:tr w:rsidR="003E6FF0" w:rsidRPr="00BD7EDA" w:rsidTr="006B33E4">
        <w:trPr>
          <w:cantSplit/>
          <w:tblHeader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16 mg/kg</w:t>
            </w:r>
            <w:r w:rsidRPr="00BD7EDA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106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8C2577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yellow"/>
              </w:rPr>
            </w:pPr>
            <w:r w:rsidRPr="003E6FF0">
              <w:rPr>
                <w:color w:val="000000"/>
                <w:sz w:val="18"/>
                <w:szCs w:val="18"/>
              </w:rPr>
              <w:t>Progression-free survival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 xml:space="preserve">Number of </w:t>
            </w:r>
            <w:r w:rsidRPr="003E6FF0">
              <w:rPr>
                <w:color w:val="000000"/>
                <w:sz w:val="18"/>
                <w:szCs w:val="18"/>
              </w:rPr>
              <w:t>events</w:t>
            </w:r>
            <w:r w:rsidRPr="00BD7EDA">
              <w:rPr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 xml:space="preserve">75 </w:t>
            </w:r>
            <w:bookmarkStart w:id="8" w:name="_GoBack"/>
            <w:bookmarkEnd w:id="8"/>
            <w:r w:rsidRPr="003E6FF0">
              <w:rPr>
                <w:color w:val="000000"/>
                <w:sz w:val="18"/>
                <w:szCs w:val="18"/>
              </w:rPr>
              <w:t>(70.8%)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Number of censored (%)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31 (29.2%)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Kaplan-Meier estimate (months)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25% quantile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1.87 (0.99, 4.86)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1.61 (0.95, 1.97)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9836FD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yellow"/>
              </w:rPr>
            </w:pPr>
            <w:r w:rsidRPr="003E6FF0">
              <w:rPr>
                <w:color w:val="000000"/>
                <w:sz w:val="18"/>
                <w:szCs w:val="18"/>
              </w:rPr>
              <w:t>Median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4.86 (1.84, NE)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3.65 (2.76, 4.63)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75% quantile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NE (3.32, NE)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7.66 (6.47, NE)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3-month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63.5 (28.9, 84.7)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50.2 (39.8, 59.6)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3E6FF0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6-month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3E6FF0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36.7 (27.0, 46.4)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3E6FF0" w:rsidRDefault="003E6FF0" w:rsidP="006B33E4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12-month progression free survival rate % (95% CI)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BD7EDA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E6FF0" w:rsidRPr="003E6FF0" w:rsidRDefault="003E6FF0" w:rsidP="006B33E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E6FF0">
              <w:rPr>
                <w:color w:val="000000"/>
                <w:sz w:val="18"/>
                <w:szCs w:val="18"/>
              </w:rPr>
              <w:t>18.3 (10.7, 27.5)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9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BD7EDA">
              <w:rPr>
                <w:color w:val="000000"/>
                <w:sz w:val="18"/>
                <w:szCs w:val="18"/>
              </w:rPr>
              <w:t>Keys: IRC = independent review committee; CI = confidence interval; NE = not estimable.</w:t>
            </w:r>
            <w:r w:rsidRPr="00BD7EDA">
              <w:rPr>
                <w:color w:val="000000"/>
                <w:sz w:val="18"/>
                <w:szCs w:val="18"/>
              </w:rPr>
              <w:br/>
              <w:t>Note: Percentages are calculated with the number of subjects in each group as denominator.</w:t>
            </w:r>
          </w:p>
        </w:tc>
      </w:tr>
      <w:tr w:rsidR="003E6FF0" w:rsidRPr="00BD7EDA" w:rsidTr="006B33E4">
        <w:trPr>
          <w:cantSplit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E6FF0" w:rsidRPr="00BD7EDA" w:rsidRDefault="003E6FF0" w:rsidP="006B33E4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BD7EDA">
              <w:rPr>
                <w:color w:val="000000"/>
                <w:sz w:val="16"/>
                <w:szCs w:val="16"/>
              </w:rPr>
              <w:t>[TEFPFS01A.rtf] [JNJ-54767414\MMY2002\DBR_CSR\RE_CSR\tefpfs01a.sas] 13FEB2015, 14:39</w:t>
            </w:r>
          </w:p>
        </w:tc>
      </w:tr>
    </w:tbl>
    <w:p w:rsidR="00813F33" w:rsidRDefault="00813F33"/>
    <w:p w:rsidR="00813F33" w:rsidRDefault="00813F33"/>
    <w:p w:rsidR="00486121" w:rsidRDefault="00486121"/>
    <w:p w:rsidR="00F11D07" w:rsidRDefault="00F11D07">
      <w:r>
        <w:br w:type="page"/>
      </w:r>
    </w:p>
    <w:p w:rsidR="00856705" w:rsidRDefault="00856705" w:rsidP="00856705">
      <w:pPr>
        <w:pStyle w:val="BodyText12"/>
      </w:pP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4A0" w:firstRow="1" w:lastRow="0" w:firstColumn="1" w:lastColumn="0" w:noHBand="0" w:noVBand="1"/>
      </w:tblPr>
      <w:tblGrid>
        <w:gridCol w:w="4385"/>
        <w:gridCol w:w="4167"/>
      </w:tblGrid>
      <w:tr w:rsidR="00856705" w:rsidTr="00856705">
        <w:trPr>
          <w:cantSplit/>
          <w:tblHeader/>
          <w:jc w:val="center"/>
        </w:trPr>
        <w:tc>
          <w:tcPr>
            <w:tcW w:w="85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:rsidR="00856705" w:rsidRPr="00856705" w:rsidRDefault="00856705" w:rsidP="001C57A7">
            <w:pPr>
              <w:pStyle w:val="a3"/>
              <w:spacing w:line="256" w:lineRule="auto"/>
            </w:pPr>
            <w:bookmarkStart w:id="9" w:name="_Ref411763722"/>
            <w:bookmarkStart w:id="10" w:name="_Toc419922888"/>
            <w:r w:rsidRPr="00856705">
              <w:t xml:space="preserve">Table </w:t>
            </w:r>
            <w:bookmarkEnd w:id="9"/>
            <w:r w:rsidRPr="00856705">
              <w:t>5:</w:t>
            </w:r>
            <w:r w:rsidRPr="00856705">
              <w:tab/>
            </w:r>
            <w:bookmarkEnd w:id="10"/>
            <w:r w:rsidRPr="00856705">
              <w:rPr>
                <w:color w:val="000000"/>
              </w:rPr>
              <w:t xml:space="preserve">Duration of Response based on IRC Assessment; Responders in All Treated Analysis </w:t>
            </w:r>
          </w:p>
        </w:tc>
      </w:tr>
      <w:tr w:rsidR="00856705" w:rsidTr="00856705">
        <w:trPr>
          <w:cantSplit/>
          <w:tblHeader/>
          <w:jc w:val="center"/>
        </w:trPr>
        <w:tc>
          <w:tcPr>
            <w:tcW w:w="4385" w:type="dxa"/>
            <w:shd w:val="clear" w:color="auto" w:fill="FFFFFF"/>
            <w:vAlign w:val="bottom"/>
          </w:tcPr>
          <w:p w:rsidR="00856705" w:rsidRPr="00856705" w:rsidRDefault="00856705">
            <w:pPr>
              <w:keepNext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 xml:space="preserve">16 mg/kg 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Analysis set: responders in all treated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31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Duration of response</w:t>
            </w:r>
          </w:p>
        </w:tc>
        <w:tc>
          <w:tcPr>
            <w:tcW w:w="4167" w:type="dxa"/>
            <w:shd w:val="clear" w:color="auto" w:fill="FFFFFF"/>
            <w:vAlign w:val="bottom"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Number of events (%)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  <w:highlight w:val="magenta"/>
              </w:rPr>
            </w:pPr>
            <w:r w:rsidRPr="00856705">
              <w:rPr>
                <w:sz w:val="18"/>
                <w:szCs w:val="18"/>
              </w:rPr>
              <w:t>17 (54.8%)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Number of censored (%)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14 (45.2%)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Kaplan-Meier estimate (months)</w:t>
            </w:r>
          </w:p>
        </w:tc>
        <w:tc>
          <w:tcPr>
            <w:tcW w:w="4167" w:type="dxa"/>
            <w:shd w:val="clear" w:color="auto" w:fill="FFFFFF"/>
            <w:vAlign w:val="bottom"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25% quantile (95% CI)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4.0 (1.9, 5.6)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Median (95% CI)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7.4 (5.5, NE)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75% quantile (95% CI)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NE (7.5, NE)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3-month duration of response rate % (95% CI)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87.1 (69.2, 95.0)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6-month duration of response rate % (95% CI)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59.2 (39.3, 74.5)</w:t>
            </w:r>
          </w:p>
        </w:tc>
      </w:tr>
      <w:tr w:rsidR="00856705" w:rsidTr="00856705">
        <w:trPr>
          <w:cantSplit/>
          <w:jc w:val="center"/>
        </w:trPr>
        <w:tc>
          <w:tcPr>
            <w:tcW w:w="4385" w:type="dxa"/>
            <w:shd w:val="clear" w:color="auto" w:fill="FFFFFF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12-month duration of response rate % (95% CI)</w:t>
            </w:r>
          </w:p>
        </w:tc>
        <w:tc>
          <w:tcPr>
            <w:tcW w:w="4167" w:type="dxa"/>
            <w:shd w:val="clear" w:color="auto" w:fill="FFFFFF"/>
            <w:vAlign w:val="bottom"/>
            <w:hideMark/>
          </w:tcPr>
          <w:p w:rsidR="00856705" w:rsidRPr="00856705" w:rsidRDefault="008567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t>37.8 (19.6, 55.9)</w:t>
            </w:r>
          </w:p>
        </w:tc>
      </w:tr>
      <w:tr w:rsidR="00856705" w:rsidTr="00856705">
        <w:trPr>
          <w:cantSplit/>
          <w:jc w:val="center"/>
        </w:trPr>
        <w:tc>
          <w:tcPr>
            <w:tcW w:w="8552" w:type="dxa"/>
            <w:gridSpan w:val="2"/>
            <w:shd w:val="clear" w:color="auto" w:fill="FFFFFF"/>
            <w:hideMark/>
          </w:tcPr>
          <w:p w:rsidR="00856705" w:rsidRPr="00856705" w:rsidRDefault="00856705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sz w:val="18"/>
                <w:szCs w:val="18"/>
              </w:rPr>
            </w:pPr>
            <w:r w:rsidRPr="00856705">
              <w:rPr>
                <w:sz w:val="18"/>
                <w:szCs w:val="18"/>
              </w:rPr>
              <w:br/>
              <w:t>Keys: IRC = independent review committee; CI = confidence interval; NE = not estimable.</w:t>
            </w:r>
            <w:r w:rsidRPr="00856705">
              <w:rPr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856705" w:rsidTr="00856705">
        <w:trPr>
          <w:cantSplit/>
          <w:jc w:val="center"/>
        </w:trPr>
        <w:tc>
          <w:tcPr>
            <w:tcW w:w="85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56705" w:rsidRDefault="00856705">
            <w:pPr>
              <w:keepNext/>
              <w:autoSpaceDE w:val="0"/>
              <w:autoSpaceDN w:val="0"/>
              <w:adjustRightInd w:val="0"/>
              <w:spacing w:after="67"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Modified from Attachment TEFDOR01A </w:t>
            </w:r>
          </w:p>
        </w:tc>
      </w:tr>
    </w:tbl>
    <w:p w:rsidR="00F11D07" w:rsidRDefault="00F11D07"/>
    <w:p w:rsidR="00F11D07" w:rsidRDefault="00F11D07"/>
    <w:p w:rsidR="00F11D07" w:rsidRDefault="00F11D07"/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4A0" w:firstRow="1" w:lastRow="0" w:firstColumn="1" w:lastColumn="0" w:noHBand="0" w:noVBand="1"/>
      </w:tblPr>
      <w:tblGrid>
        <w:gridCol w:w="4042"/>
        <w:gridCol w:w="2592"/>
        <w:gridCol w:w="2602"/>
      </w:tblGrid>
      <w:tr w:rsidR="006B6A87" w:rsidTr="006B6A87">
        <w:trPr>
          <w:cantSplit/>
          <w:tblHeader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:rsidR="006B6A87" w:rsidRDefault="006B6A87" w:rsidP="001C57A7">
            <w:pPr>
              <w:pStyle w:val="a3"/>
              <w:spacing w:line="256" w:lineRule="auto"/>
              <w:rPr>
                <w:color w:val="000000"/>
              </w:rPr>
            </w:pPr>
            <w:bookmarkStart w:id="11" w:name="_Ref411806192"/>
            <w:bookmarkStart w:id="12" w:name="_Toc419922891"/>
            <w:r>
              <w:t xml:space="preserve">Table </w:t>
            </w:r>
            <w:bookmarkEnd w:id="11"/>
            <w:r>
              <w:t>6:</w:t>
            </w:r>
            <w:r>
              <w:rPr>
                <w:color w:val="000000"/>
              </w:rPr>
              <w:tab/>
            </w:r>
            <w:r w:rsidRPr="006B6A87">
              <w:rPr>
                <w:color w:val="000000"/>
              </w:rPr>
              <w:t>Time to Disease Progression</w:t>
            </w:r>
            <w:r>
              <w:rPr>
                <w:color w:val="000000"/>
              </w:rPr>
              <w:t xml:space="preserve"> based on IRC Assessment; All Treated Analysis Set </w:t>
            </w:r>
            <w:bookmarkEnd w:id="12"/>
          </w:p>
        </w:tc>
      </w:tr>
      <w:tr w:rsidR="006B6A87" w:rsidTr="006B6A87">
        <w:trPr>
          <w:cantSplit/>
          <w:tblHeader/>
          <w:jc w:val="center"/>
        </w:trPr>
        <w:tc>
          <w:tcPr>
            <w:tcW w:w="4042" w:type="dxa"/>
            <w:shd w:val="clear" w:color="auto" w:fill="FFFFFF"/>
            <w:vAlign w:val="bottom"/>
          </w:tcPr>
          <w:p w:rsidR="006B6A87" w:rsidRDefault="006B6A87">
            <w:pPr>
              <w:keepNext/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6B6A87">
              <w:rPr>
                <w:color w:val="000000"/>
                <w:sz w:val="18"/>
                <w:szCs w:val="18"/>
              </w:rPr>
              <w:t>16 mg/kg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Time to </w:t>
            </w:r>
            <w:r w:rsidRPr="006B6A87">
              <w:rPr>
                <w:color w:val="000000"/>
                <w:sz w:val="18"/>
                <w:szCs w:val="18"/>
              </w:rPr>
              <w:t>disease progression</w:t>
            </w:r>
          </w:p>
        </w:tc>
        <w:tc>
          <w:tcPr>
            <w:tcW w:w="259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 of events (%)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6B6A87">
              <w:rPr>
                <w:color w:val="000000"/>
                <w:sz w:val="18"/>
                <w:szCs w:val="18"/>
              </w:rPr>
              <w:t>73 (68.9%)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 of censored (%)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 (31.1%)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Kaplan-Meier estimate (</w:t>
            </w:r>
            <w:r w:rsidRPr="006B6A87">
              <w:rPr>
                <w:color w:val="000000"/>
                <w:sz w:val="18"/>
                <w:szCs w:val="18"/>
              </w:rPr>
              <w:t>months)</w:t>
            </w:r>
          </w:p>
        </w:tc>
        <w:tc>
          <w:tcPr>
            <w:tcW w:w="259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25% quantile (95% CI)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1.87 (0.99, 4.86)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1.84 (0.95, 2.33)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 w:rsidRPr="006B6A87">
              <w:rPr>
                <w:color w:val="000000"/>
                <w:sz w:val="18"/>
                <w:szCs w:val="18"/>
              </w:rPr>
              <w:t>Median</w:t>
            </w:r>
            <w:r>
              <w:rPr>
                <w:color w:val="000000"/>
                <w:sz w:val="18"/>
                <w:szCs w:val="18"/>
              </w:rPr>
              <w:t xml:space="preserve"> (95% CI)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4.86 (1.84, NE)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6B6A87">
              <w:rPr>
                <w:color w:val="000000"/>
                <w:sz w:val="18"/>
                <w:szCs w:val="18"/>
              </w:rPr>
              <w:t>3.71 (2</w:t>
            </w:r>
            <w:r>
              <w:rPr>
                <w:color w:val="000000"/>
                <w:sz w:val="18"/>
                <w:szCs w:val="18"/>
              </w:rPr>
              <w:t>.79, 5.39)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75% quantile (95% CI)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 (3.32, NE)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7.66 (6.51, NE)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02" w:type="dxa"/>
            <w:shd w:val="clear" w:color="auto" w:fill="FFFFFF"/>
            <w:vAlign w:val="bottom"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3-month disease progression free rate % (95% CI)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63.5 (28.9, 84.7)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51.2 (40.7, 60.7)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  <w:highlight w:val="cyan"/>
              </w:rPr>
            </w:pPr>
            <w:r w:rsidRPr="006B6A87">
              <w:rPr>
                <w:color w:val="000000"/>
                <w:sz w:val="18"/>
                <w:szCs w:val="18"/>
              </w:rPr>
              <w:t>6-month disease progression free rate % (95% CI)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6B6A87">
              <w:rPr>
                <w:color w:val="000000"/>
                <w:sz w:val="18"/>
                <w:szCs w:val="18"/>
              </w:rPr>
              <w:t>37.4 (27.6, 47.2)</w:t>
            </w:r>
          </w:p>
        </w:tc>
      </w:tr>
      <w:tr w:rsidR="006B6A87" w:rsidTr="006B6A87">
        <w:trPr>
          <w:cantSplit/>
          <w:jc w:val="center"/>
        </w:trPr>
        <w:tc>
          <w:tcPr>
            <w:tcW w:w="4042" w:type="dxa"/>
            <w:shd w:val="clear" w:color="auto" w:fill="FFFFFF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  <w:highlight w:val="magenta"/>
              </w:rPr>
            </w:pPr>
            <w:r w:rsidRPr="006B6A87">
              <w:rPr>
                <w:color w:val="000000"/>
                <w:sz w:val="18"/>
                <w:szCs w:val="18"/>
              </w:rPr>
              <w:t>12-month disease progression free rate % (95% CI)</w:t>
            </w:r>
          </w:p>
        </w:tc>
        <w:tc>
          <w:tcPr>
            <w:tcW w:w="259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25.4 (1.6, 63.7)</w:t>
            </w:r>
          </w:p>
        </w:tc>
        <w:tc>
          <w:tcPr>
            <w:tcW w:w="2602" w:type="dxa"/>
            <w:shd w:val="clear" w:color="auto" w:fill="FFFFFF"/>
            <w:vAlign w:val="bottom"/>
            <w:hideMark/>
          </w:tcPr>
          <w:p w:rsidR="006B6A87" w:rsidRDefault="006B6A87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6B6A87">
              <w:rPr>
                <w:color w:val="000000"/>
                <w:sz w:val="18"/>
                <w:szCs w:val="18"/>
              </w:rPr>
              <w:t>18.7 (11.0, 28.0)</w:t>
            </w:r>
          </w:p>
        </w:tc>
      </w:tr>
      <w:tr w:rsidR="006B6A87" w:rsidTr="006B6A87">
        <w:trPr>
          <w:cantSplit/>
          <w:jc w:val="center"/>
        </w:trPr>
        <w:tc>
          <w:tcPr>
            <w:tcW w:w="9236" w:type="dxa"/>
            <w:gridSpan w:val="3"/>
            <w:shd w:val="clear" w:color="auto" w:fill="FFFFFF"/>
            <w:hideMark/>
          </w:tcPr>
          <w:p w:rsidR="006B6A87" w:rsidRDefault="006B6A87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>Keys: IRC = independent review committee; CI = confidence interval; NE = not estimable.</w:t>
            </w:r>
            <w:r>
              <w:rPr>
                <w:color w:val="000000"/>
                <w:sz w:val="18"/>
                <w:szCs w:val="18"/>
              </w:rPr>
              <w:br/>
              <w:t>Note: Percentages are calculated with the number of subjects in each group as denominator.</w:t>
            </w:r>
          </w:p>
        </w:tc>
      </w:tr>
      <w:tr w:rsidR="006B6A87" w:rsidTr="006B6A87">
        <w:trPr>
          <w:cantSplit/>
          <w:jc w:val="center"/>
        </w:trPr>
        <w:tc>
          <w:tcPr>
            <w:tcW w:w="92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B6A87" w:rsidRDefault="006B6A87">
            <w:pPr>
              <w:keepNext/>
              <w:autoSpaceDE w:val="0"/>
              <w:autoSpaceDN w:val="0"/>
              <w:adjustRightInd w:val="0"/>
              <w:spacing w:after="67" w:line="256" w:lineRule="auto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[TEFTTP01A.rtf] [JNJ-54767414\MMY2002\DBR_CSR\RE_CSR\tefttp01a.sas] 13FEB2015, 14:37</w:t>
            </w:r>
          </w:p>
        </w:tc>
      </w:tr>
    </w:tbl>
    <w:p w:rsidR="006B6A87" w:rsidRDefault="006B6A87" w:rsidP="006B6A87">
      <w:pPr>
        <w:pStyle w:val="BodyText12"/>
      </w:pPr>
      <w:r>
        <w:br w:type="page"/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4A0" w:firstRow="1" w:lastRow="0" w:firstColumn="1" w:lastColumn="0" w:noHBand="0" w:noVBand="1"/>
      </w:tblPr>
      <w:tblGrid>
        <w:gridCol w:w="2101"/>
        <w:gridCol w:w="1455"/>
        <w:gridCol w:w="1449"/>
        <w:gridCol w:w="1449"/>
        <w:gridCol w:w="1453"/>
        <w:gridCol w:w="1453"/>
      </w:tblGrid>
      <w:tr w:rsidR="009801AF" w:rsidTr="009801AF">
        <w:trPr>
          <w:cantSplit/>
          <w:tblHeader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  <w:hideMark/>
          </w:tcPr>
          <w:p w:rsidR="009801AF" w:rsidRDefault="009801AF" w:rsidP="001C57A7">
            <w:pPr>
              <w:pStyle w:val="a3"/>
              <w:spacing w:line="256" w:lineRule="auto"/>
              <w:rPr>
                <w:color w:val="000000"/>
              </w:rPr>
            </w:pPr>
            <w:bookmarkStart w:id="13" w:name="_Ref412755784"/>
            <w:bookmarkStart w:id="14" w:name="_Toc419922897"/>
            <w:r>
              <w:lastRenderedPageBreak/>
              <w:t xml:space="preserve">Table </w:t>
            </w:r>
            <w:bookmarkEnd w:id="13"/>
            <w:r>
              <w:t>7:</w:t>
            </w:r>
            <w:r>
              <w:rPr>
                <w:color w:val="000000"/>
              </w:rPr>
              <w:tab/>
              <w:t xml:space="preserve">Overview of Treatment-emergent Adverse Events; All Treated Analysis Set </w:t>
            </w:r>
            <w:bookmarkEnd w:id="14"/>
          </w:p>
        </w:tc>
      </w:tr>
      <w:tr w:rsidR="009801AF" w:rsidTr="009801AF">
        <w:trPr>
          <w:cantSplit/>
          <w:tblHeader/>
          <w:jc w:val="center"/>
        </w:trPr>
        <w:tc>
          <w:tcPr>
            <w:tcW w:w="1900" w:type="pct"/>
            <w:gridSpan w:val="2"/>
            <w:shd w:val="clear" w:color="auto" w:fill="FFFFFF"/>
            <w:vAlign w:val="bottom"/>
          </w:tcPr>
          <w:p w:rsidR="009801AF" w:rsidRDefault="009801AF">
            <w:pPr>
              <w:keepNext/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24" w:type="pct"/>
            <w:gridSpan w:val="3"/>
            <w:shd w:val="clear" w:color="auto" w:fill="FFFFFF"/>
            <w:vAlign w:val="bottom"/>
            <w:hideMark/>
          </w:tcPr>
          <w:p w:rsidR="009801AF" w:rsidRDefault="009801A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16 mg/kg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keepNext/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801AF" w:rsidTr="009801AF">
        <w:trPr>
          <w:cantSplit/>
          <w:tblHeader/>
          <w:jc w:val="center"/>
        </w:trPr>
        <w:tc>
          <w:tcPr>
            <w:tcW w:w="1123" w:type="pct"/>
            <w:shd w:val="clear" w:color="auto" w:fill="FFFFFF"/>
            <w:vAlign w:val="bottom"/>
          </w:tcPr>
          <w:p w:rsidR="009801AF" w:rsidRDefault="009801AF">
            <w:pPr>
              <w:keepNext/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9801AF">
              <w:rPr>
                <w:color w:val="000000"/>
                <w:sz w:val="18"/>
                <w:szCs w:val="18"/>
              </w:rPr>
              <w:t>8 mg/kg</w:t>
            </w:r>
            <w:r>
              <w:rPr>
                <w:color w:val="000000"/>
                <w:sz w:val="18"/>
                <w:szCs w:val="18"/>
                <w:highlight w:val="cyan"/>
              </w:rPr>
              <w:t xml:space="preserve"> 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Part 1 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Part 2 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41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65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9801AF">
              <w:rPr>
                <w:b/>
                <w:color w:val="000000"/>
                <w:sz w:val="18"/>
                <w:szCs w:val="18"/>
              </w:rPr>
              <w:t>124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Any TEAE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 (97.6%)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 (99.1%)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9801AF">
              <w:rPr>
                <w:color w:val="000000"/>
                <w:sz w:val="18"/>
                <w:szCs w:val="18"/>
              </w:rPr>
              <w:t>123 (99.2%)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Drug-related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14 (77.8%)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 (65.9%)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 (83.1%)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9801AF">
              <w:rPr>
                <w:color w:val="000000"/>
                <w:sz w:val="18"/>
                <w:szCs w:val="18"/>
              </w:rPr>
              <w:t>81 (76.4%)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95 (76.6%)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  <w:highlight w:val="magenta"/>
              </w:rPr>
            </w:pPr>
            <w:r w:rsidRPr="009801AF">
              <w:rPr>
                <w:sz w:val="18"/>
                <w:szCs w:val="18"/>
              </w:rPr>
              <w:t>Any serious TEAE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(26.8%)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 (32.3%)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32 (30.2%)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38 (30.6%)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Drug-related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(4.9%)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(9.2%)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 w:rsidRPr="009801AF">
              <w:rPr>
                <w:color w:val="000000"/>
                <w:sz w:val="18"/>
                <w:szCs w:val="18"/>
              </w:rPr>
              <w:t>8 (6.5%)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Maximum severity of any TEAE</w:t>
            </w: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Grade 1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(12.2%)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(4.6%)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(8.1%)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Grade 2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(12.2%)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 (32.3%)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 (24.5%)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 (25.0%)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Grade 3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 (53.7%)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 (40.0%)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 (45.3%)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 (45.2%)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Grade 4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(9.8%)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(15.4%)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 (13.2%)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 (13.7%)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  <w:highlight w:val="yellow"/>
              </w:rPr>
            </w:pPr>
            <w:r w:rsidRPr="009801AF">
              <w:rPr>
                <w:color w:val="000000"/>
                <w:sz w:val="18"/>
                <w:szCs w:val="18"/>
              </w:rPr>
              <w:t>Grade 5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(9.8%)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(7.7%)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  <w:highlight w:val="yellow"/>
              </w:rPr>
            </w:pPr>
            <w:r w:rsidRPr="009801AF">
              <w:rPr>
                <w:color w:val="000000"/>
                <w:sz w:val="18"/>
                <w:szCs w:val="18"/>
              </w:rPr>
              <w:t>9 (8.5%)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(7.3%)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Treatment discontinuation due to TEAE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(6.2%)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Drug-related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4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76" w:type="pct"/>
            <w:shd w:val="clear" w:color="auto" w:fill="FFFFFF"/>
            <w:vAlign w:val="bottom"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8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Death due to TEAE</w:t>
            </w:r>
            <w:r>
              <w:rPr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(1.5%)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9801AF" w:rsidTr="009801AF">
        <w:trPr>
          <w:cantSplit/>
          <w:jc w:val="center"/>
        </w:trPr>
        <w:tc>
          <w:tcPr>
            <w:tcW w:w="1123" w:type="pct"/>
            <w:shd w:val="clear" w:color="auto" w:fill="FFFFFF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ind w:left="267" w:hanging="8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Drug-related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4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76" w:type="pct"/>
            <w:shd w:val="clear" w:color="auto" w:fill="FFFFFF"/>
            <w:vAlign w:val="bottom"/>
            <w:hideMark/>
          </w:tcPr>
          <w:p w:rsidR="009801AF" w:rsidRDefault="009801AF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9801AF" w:rsidTr="009801AF">
        <w:trPr>
          <w:cantSplit/>
          <w:jc w:val="center"/>
        </w:trPr>
        <w:tc>
          <w:tcPr>
            <w:tcW w:w="5000" w:type="pct"/>
            <w:gridSpan w:val="6"/>
            <w:shd w:val="clear" w:color="auto" w:fill="FFFFFF"/>
            <w:hideMark/>
          </w:tcPr>
          <w:p w:rsidR="009801AF" w:rsidRDefault="009801AF">
            <w:pPr>
              <w:keepNext/>
              <w:autoSpaceDE w:val="0"/>
              <w:autoSpaceDN w:val="0"/>
              <w:adjustRightInd w:val="0"/>
              <w:spacing w:before="67" w:after="67" w:line="256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Keys: TEAE = treatment-emergent adverse event.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a</w:t>
            </w:r>
            <w:r>
              <w:rPr>
                <w:color w:val="000000"/>
                <w:sz w:val="18"/>
                <w:szCs w:val="18"/>
              </w:rPr>
              <w:t>Treatment discontinuation due to adverse event on the end of treatment CRF page.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b</w:t>
            </w:r>
            <w:r>
              <w:rPr>
                <w:color w:val="000000"/>
                <w:sz w:val="18"/>
                <w:szCs w:val="18"/>
              </w:rPr>
              <w:t>Death due to adverse event on the death CRF page.</w:t>
            </w:r>
            <w:r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</w:tbl>
    <w:p w:rsidR="002D160A" w:rsidRDefault="002D160A"/>
    <w:p w:rsidR="003441F0" w:rsidRDefault="003441F0">
      <w:pPr>
        <w:sectPr w:rsidR="003441F0" w:rsidSect="009062A2">
          <w:pgSz w:w="12240" w:h="15840" w:code="1"/>
          <w:pgMar w:top="1151" w:right="1440" w:bottom="1151" w:left="1440" w:header="544" w:footer="720" w:gutter="0"/>
          <w:cols w:space="708"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0"/>
        <w:gridCol w:w="1302"/>
        <w:gridCol w:w="1216"/>
        <w:gridCol w:w="1042"/>
        <w:gridCol w:w="1302"/>
        <w:gridCol w:w="1216"/>
        <w:gridCol w:w="1630"/>
      </w:tblGrid>
      <w:tr w:rsidR="003441F0" w:rsidRPr="009276A4" w:rsidTr="007F1BCE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keepNext/>
              <w:tabs>
                <w:tab w:val="left" w:pos="1152"/>
              </w:tabs>
              <w:spacing w:before="60" w:after="60"/>
              <w:ind w:left="1152" w:hanging="1152"/>
              <w:rPr>
                <w:b/>
                <w:bCs/>
                <w:sz w:val="18"/>
                <w:szCs w:val="18"/>
              </w:rPr>
            </w:pPr>
            <w:bookmarkStart w:id="15" w:name="_Ref443142367"/>
            <w:bookmarkStart w:id="16" w:name="_Toc445734661"/>
            <w:bookmarkStart w:id="17" w:name="_Toc504392265"/>
            <w:r w:rsidRPr="009276A4">
              <w:rPr>
                <w:b/>
                <w:bCs/>
                <w:sz w:val="20"/>
                <w:szCs w:val="18"/>
              </w:rPr>
              <w:lastRenderedPageBreak/>
              <w:t xml:space="preserve">Table </w:t>
            </w:r>
            <w:r w:rsidRPr="009276A4">
              <w:rPr>
                <w:b/>
                <w:bCs/>
                <w:sz w:val="20"/>
                <w:szCs w:val="18"/>
              </w:rPr>
              <w:fldChar w:fldCharType="begin"/>
            </w:r>
            <w:r w:rsidRPr="009276A4">
              <w:rPr>
                <w:b/>
                <w:bCs/>
                <w:sz w:val="20"/>
                <w:szCs w:val="18"/>
              </w:rPr>
              <w:instrText xml:space="preserve"> SEQ Table \* ARABIC </w:instrText>
            </w:r>
            <w:r w:rsidRPr="009276A4">
              <w:rPr>
                <w:b/>
                <w:bCs/>
                <w:sz w:val="20"/>
                <w:szCs w:val="18"/>
              </w:rPr>
              <w:fldChar w:fldCharType="separate"/>
            </w:r>
            <w:r w:rsidR="00635045">
              <w:rPr>
                <w:b/>
                <w:bCs/>
                <w:noProof/>
                <w:sz w:val="20"/>
                <w:szCs w:val="18"/>
              </w:rPr>
              <w:t>8</w:t>
            </w:r>
            <w:r w:rsidRPr="009276A4">
              <w:rPr>
                <w:b/>
                <w:bCs/>
                <w:noProof/>
                <w:sz w:val="20"/>
                <w:szCs w:val="18"/>
              </w:rPr>
              <w:fldChar w:fldCharType="end"/>
            </w:r>
            <w:bookmarkEnd w:id="15"/>
            <w:r w:rsidRPr="009276A4">
              <w:rPr>
                <w:b/>
                <w:bCs/>
                <w:sz w:val="20"/>
                <w:szCs w:val="18"/>
              </w:rPr>
              <w:t>:</w:t>
            </w:r>
            <w:r w:rsidRPr="009276A4">
              <w:rPr>
                <w:b/>
                <w:bCs/>
                <w:sz w:val="20"/>
                <w:szCs w:val="18"/>
              </w:rPr>
              <w:tab/>
              <w:t>Incidence of Treatment-emergent Adverse Events Occurring in 10% or More Subjects in Either Group by Preferred Term, and Maximum Toxicity Grade</w:t>
            </w:r>
            <w:bookmarkEnd w:id="16"/>
            <w:bookmarkEnd w:id="17"/>
          </w:p>
        </w:tc>
      </w:tr>
      <w:tr w:rsidR="003441F0" w:rsidRPr="009276A4" w:rsidTr="007F1BCE"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Group: Overall 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13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 Med A Group</w:t>
            </w:r>
            <w:r w:rsidRPr="009276A4">
              <w:rPr>
                <w:sz w:val="18"/>
                <w:szCs w:val="18"/>
              </w:rPr>
              <w:t xml:space="preserve"> -------------</w:t>
            </w:r>
          </w:p>
        </w:tc>
        <w:tc>
          <w:tcPr>
            <w:tcW w:w="15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-------------- </w:t>
            </w:r>
            <w:r>
              <w:rPr>
                <w:sz w:val="18"/>
                <w:szCs w:val="18"/>
              </w:rPr>
              <w:t>Control Group</w:t>
            </w:r>
            <w:r w:rsidRPr="009276A4">
              <w:rPr>
                <w:sz w:val="18"/>
                <w:szCs w:val="18"/>
              </w:rPr>
              <w:t xml:space="preserve"> -------------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13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(N=104)</w:t>
            </w:r>
          </w:p>
        </w:tc>
        <w:tc>
          <w:tcPr>
            <w:tcW w:w="153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(N=52)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All Grades</w:t>
            </w:r>
          </w:p>
        </w:tc>
        <w:tc>
          <w:tcPr>
            <w:tcW w:w="83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- Toxicity Grade, n (%) 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All Grades</w:t>
            </w:r>
          </w:p>
        </w:tc>
        <w:tc>
          <w:tcPr>
            <w:tcW w:w="105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- Toxicity Grade, n (%) -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Dictionary-Derived Term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n (%)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Grade 3+4</w:t>
            </w:r>
          </w:p>
        </w:tc>
        <w:tc>
          <w:tcPr>
            <w:tcW w:w="86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Grade 5       n (%)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Grade 3+4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jc w:val="center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Grade 5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b/>
                <w:bCs/>
                <w:sz w:val="18"/>
                <w:szCs w:val="18"/>
              </w:rPr>
              <w:t>Total no. subjects with any treatment-emergent adverse events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>103 (99.0)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47 (90.4)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Diarrhoea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34 (32.7)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4 (</w:t>
            </w:r>
            <w:r w:rsidR="003441F0" w:rsidRPr="009276A4">
              <w:rPr>
                <w:sz w:val="18"/>
                <w:szCs w:val="18"/>
              </w:rPr>
              <w:t>3.8)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 (</w:t>
            </w:r>
            <w:r w:rsidR="003441F0" w:rsidRPr="009276A4">
              <w:rPr>
                <w:sz w:val="18"/>
                <w:szCs w:val="18"/>
              </w:rPr>
              <w:t>5.8)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Platelet count decreased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30 (28.8)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8 (7.7)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14 (26.9)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 (</w:t>
            </w:r>
            <w:r w:rsidR="003441F0" w:rsidRPr="009276A4">
              <w:rPr>
                <w:sz w:val="18"/>
                <w:szCs w:val="18"/>
              </w:rPr>
              <w:t>5.8)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Neutrophil count decreased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28 (26.9)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19 (18.3)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20 (38.5)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12 (23.1)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Pyrexia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26 (25.0)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 (</w:t>
            </w:r>
            <w:r w:rsidR="003441F0" w:rsidRPr="009276A4">
              <w:rPr>
                <w:sz w:val="18"/>
                <w:szCs w:val="18"/>
              </w:rPr>
              <w:t>1.0)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14 (26.9)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 (</w:t>
            </w:r>
            <w:r w:rsidR="003441F0" w:rsidRPr="009276A4">
              <w:rPr>
                <w:sz w:val="18"/>
                <w:szCs w:val="18"/>
              </w:rPr>
              <w:t>1.9)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Cough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25 (24.0)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 (</w:t>
            </w:r>
            <w:r w:rsidR="003441F0" w:rsidRPr="009276A4">
              <w:rPr>
                <w:sz w:val="18"/>
                <w:szCs w:val="18"/>
              </w:rPr>
              <w:t>1.0)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4 (</w:t>
            </w:r>
            <w:r w:rsidR="003441F0" w:rsidRPr="009276A4">
              <w:rPr>
                <w:sz w:val="18"/>
                <w:szCs w:val="18"/>
              </w:rPr>
              <w:t>7.7)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Neutropenia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23 (22.1)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17 (16.3)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11 (21.2)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10 (19.2)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Rash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23 (22.1)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 (</w:t>
            </w:r>
            <w:r w:rsidR="003441F0" w:rsidRPr="009276A4">
              <w:rPr>
                <w:sz w:val="18"/>
                <w:szCs w:val="18"/>
              </w:rPr>
              <w:t>5.8)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Fatigue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20 (19.2)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6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Lung infection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20 (19.2)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16 (15.4)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6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5 (</w:t>
            </w:r>
            <w:r w:rsidR="003441F0" w:rsidRPr="009276A4">
              <w:rPr>
                <w:sz w:val="18"/>
                <w:szCs w:val="18"/>
              </w:rPr>
              <w:t>9.6)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Upper respiratory tract infection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20 (19.2)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6 (</w:t>
            </w:r>
            <w:r w:rsidR="003441F0" w:rsidRPr="009276A4">
              <w:rPr>
                <w:sz w:val="18"/>
                <w:szCs w:val="18"/>
              </w:rPr>
              <w:t>5.8)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6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 (</w:t>
            </w:r>
            <w:r w:rsidR="003441F0" w:rsidRPr="009276A4">
              <w:rPr>
                <w:sz w:val="18"/>
                <w:szCs w:val="18"/>
              </w:rPr>
              <w:t>1.9)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Thrombocytopenia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17 (16.3)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5 (</w:t>
            </w:r>
            <w:r w:rsidR="003441F0" w:rsidRPr="009276A4">
              <w:rPr>
                <w:sz w:val="18"/>
                <w:szCs w:val="18"/>
              </w:rPr>
              <w:t>4.8)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 (</w:t>
            </w:r>
            <w:r w:rsidR="003441F0" w:rsidRPr="009276A4">
              <w:rPr>
                <w:sz w:val="18"/>
                <w:szCs w:val="18"/>
              </w:rPr>
              <w:t>5.8)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Anaemia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15 (14.4)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 (</w:t>
            </w:r>
            <w:r w:rsidR="003441F0" w:rsidRPr="009276A4">
              <w:rPr>
                <w:sz w:val="18"/>
                <w:szCs w:val="18"/>
              </w:rPr>
              <w:t>1.0)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6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Haemoglobin decreased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15 (14.4)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6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Nausea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15 (14.4)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 (</w:t>
            </w:r>
            <w:r w:rsidR="003441F0" w:rsidRPr="009276A4">
              <w:rPr>
                <w:sz w:val="18"/>
                <w:szCs w:val="18"/>
              </w:rPr>
              <w:t>1.9)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Constipation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12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Leukocytosis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12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12 (11.5)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Mouth ulceration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12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 (</w:t>
            </w:r>
            <w:r w:rsidR="003441F0" w:rsidRPr="009276A4">
              <w:rPr>
                <w:sz w:val="18"/>
                <w:szCs w:val="18"/>
              </w:rPr>
              <w:t>3.8)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Vertigo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12 (11.5)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White blood cell count decreased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6 (</w:t>
            </w:r>
            <w:r w:rsidR="003441F0" w:rsidRPr="009276A4">
              <w:rPr>
                <w:sz w:val="18"/>
                <w:szCs w:val="18"/>
              </w:rPr>
              <w:t>5.8)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 (</w:t>
            </w:r>
            <w:r w:rsidR="003441F0" w:rsidRPr="009276A4">
              <w:rPr>
                <w:sz w:val="18"/>
                <w:szCs w:val="18"/>
              </w:rPr>
              <w:t>1.9)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8 (15.4)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 (</w:t>
            </w:r>
            <w:r w:rsidR="003441F0" w:rsidRPr="009276A4">
              <w:rPr>
                <w:sz w:val="18"/>
                <w:szCs w:val="18"/>
              </w:rPr>
              <w:t>5.8)</w:t>
            </w:r>
          </w:p>
        </w:tc>
        <w:tc>
          <w:tcPr>
            <w:tcW w:w="602" w:type="pct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21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Chills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E81BDB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 (</w:t>
            </w:r>
            <w:r w:rsidR="003441F0" w:rsidRPr="009276A4">
              <w:rPr>
                <w:sz w:val="18"/>
                <w:szCs w:val="18"/>
              </w:rPr>
              <w:t>1.0)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9 (17.3)</w:t>
            </w:r>
          </w:p>
        </w:tc>
        <w:tc>
          <w:tcPr>
            <w:tcW w:w="44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41F0" w:rsidRPr="009276A4" w:rsidRDefault="003441F0" w:rsidP="007F1BCE">
            <w:pPr>
              <w:widowControl w:val="0"/>
              <w:autoSpaceDE w:val="0"/>
              <w:autoSpaceDN w:val="0"/>
              <w:adjustRightInd w:val="0"/>
              <w:spacing w:before="20" w:after="1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  0</w:t>
            </w:r>
          </w:p>
        </w:tc>
      </w:tr>
      <w:tr w:rsidR="003441F0" w:rsidRPr="009276A4" w:rsidTr="007F1BCE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Note: A subject with multiple severity ratings for a given AE was counted only once under the maximum toxicity grade. </w:t>
            </w:r>
          </w:p>
        </w:tc>
      </w:tr>
      <w:tr w:rsidR="003441F0" w:rsidRPr="009276A4" w:rsidTr="007F1BCE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Note: Subjects with missing toxicity grades are included in All Grades column but not shown separately. </w:t>
            </w:r>
          </w:p>
        </w:tc>
      </w:tr>
      <w:tr w:rsidR="003441F0" w:rsidRPr="009276A4" w:rsidTr="007F1BCE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Note: Adverse events are presented by descending frequency of PT within All Grades for Ibrutinib; those with the same frequency are presented alphabetically. </w:t>
            </w:r>
          </w:p>
        </w:tc>
      </w:tr>
      <w:tr w:rsidR="003441F0" w:rsidRPr="009276A4" w:rsidTr="007F1BCE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Note: Percentages are calculated with the number of subjects in the safety analysis set in each treatment group as denominators. </w:t>
            </w:r>
          </w:p>
        </w:tc>
      </w:tr>
      <w:tr w:rsidR="003441F0" w:rsidRPr="009276A4" w:rsidTr="007F1BCE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rPr>
                <w:sz w:val="18"/>
                <w:szCs w:val="18"/>
              </w:rPr>
            </w:pPr>
            <w:r w:rsidRPr="009276A4">
              <w:rPr>
                <w:sz w:val="18"/>
                <w:szCs w:val="18"/>
              </w:rPr>
              <w:t xml:space="preserve">Note: Adverse events were coded using MedDRA Version 18.0. </w:t>
            </w:r>
          </w:p>
        </w:tc>
      </w:tr>
      <w:tr w:rsidR="003441F0" w:rsidRPr="009276A4" w:rsidTr="007F1BCE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441F0" w:rsidRPr="009276A4" w:rsidRDefault="003441F0" w:rsidP="007F1BCE">
            <w:pPr>
              <w:autoSpaceDE w:val="0"/>
              <w:autoSpaceDN w:val="0"/>
              <w:rPr>
                <w:sz w:val="18"/>
                <w:szCs w:val="18"/>
              </w:rPr>
            </w:pPr>
          </w:p>
        </w:tc>
      </w:tr>
    </w:tbl>
    <w:p w:rsidR="003441F0" w:rsidRDefault="003441F0"/>
    <w:p w:rsidR="00C65193" w:rsidRDefault="00C65193"/>
    <w:sectPr w:rsidR="00C65193" w:rsidSect="003441F0">
      <w:pgSz w:w="15840" w:h="12240" w:orient="landscape" w:code="1"/>
      <w:pgMar w:top="1440" w:right="1151" w:bottom="1440" w:left="1151" w:header="5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169" w:rsidRDefault="00C34169" w:rsidP="00B05E8C">
      <w:r>
        <w:separator/>
      </w:r>
    </w:p>
  </w:endnote>
  <w:endnote w:type="continuationSeparator" w:id="0">
    <w:p w:rsidR="00C34169" w:rsidRDefault="00C34169" w:rsidP="00B0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169" w:rsidRDefault="00C34169" w:rsidP="00B05E8C">
      <w:r>
        <w:separator/>
      </w:r>
    </w:p>
  </w:footnote>
  <w:footnote w:type="continuationSeparator" w:id="0">
    <w:p w:rsidR="00C34169" w:rsidRDefault="00C34169" w:rsidP="00B05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B3"/>
    <w:rsid w:val="00090087"/>
    <w:rsid w:val="000B6A84"/>
    <w:rsid w:val="000C7C47"/>
    <w:rsid w:val="000E01B2"/>
    <w:rsid w:val="00132F86"/>
    <w:rsid w:val="001659C4"/>
    <w:rsid w:val="00176CB0"/>
    <w:rsid w:val="001831D1"/>
    <w:rsid w:val="0018375A"/>
    <w:rsid w:val="00185E74"/>
    <w:rsid w:val="001C57A7"/>
    <w:rsid w:val="002C3C19"/>
    <w:rsid w:val="002D160A"/>
    <w:rsid w:val="002F05BA"/>
    <w:rsid w:val="003436A5"/>
    <w:rsid w:val="003441F0"/>
    <w:rsid w:val="003E6FF0"/>
    <w:rsid w:val="004767CF"/>
    <w:rsid w:val="00486121"/>
    <w:rsid w:val="004B0D71"/>
    <w:rsid w:val="004C6DD1"/>
    <w:rsid w:val="004E3E43"/>
    <w:rsid w:val="005435D9"/>
    <w:rsid w:val="00566D58"/>
    <w:rsid w:val="005952BF"/>
    <w:rsid w:val="005C02BB"/>
    <w:rsid w:val="005F6AFC"/>
    <w:rsid w:val="00635045"/>
    <w:rsid w:val="00636F95"/>
    <w:rsid w:val="00644F30"/>
    <w:rsid w:val="0065169B"/>
    <w:rsid w:val="006773D1"/>
    <w:rsid w:val="006B6A87"/>
    <w:rsid w:val="006C42A7"/>
    <w:rsid w:val="0074035E"/>
    <w:rsid w:val="007C6391"/>
    <w:rsid w:val="007F1BCE"/>
    <w:rsid w:val="00813F33"/>
    <w:rsid w:val="00834510"/>
    <w:rsid w:val="00856705"/>
    <w:rsid w:val="0086304B"/>
    <w:rsid w:val="008F2265"/>
    <w:rsid w:val="009062A2"/>
    <w:rsid w:val="009801AF"/>
    <w:rsid w:val="00A2634A"/>
    <w:rsid w:val="00A26742"/>
    <w:rsid w:val="00A915C3"/>
    <w:rsid w:val="00AA73CB"/>
    <w:rsid w:val="00AD39F8"/>
    <w:rsid w:val="00AE39C9"/>
    <w:rsid w:val="00B05E8C"/>
    <w:rsid w:val="00B062A4"/>
    <w:rsid w:val="00B9269C"/>
    <w:rsid w:val="00B926C6"/>
    <w:rsid w:val="00BC0F7A"/>
    <w:rsid w:val="00BF7085"/>
    <w:rsid w:val="00C05F75"/>
    <w:rsid w:val="00C137EB"/>
    <w:rsid w:val="00C16742"/>
    <w:rsid w:val="00C34169"/>
    <w:rsid w:val="00C45167"/>
    <w:rsid w:val="00C65193"/>
    <w:rsid w:val="00D0223E"/>
    <w:rsid w:val="00D03A48"/>
    <w:rsid w:val="00D47656"/>
    <w:rsid w:val="00DC0F5F"/>
    <w:rsid w:val="00DC11E6"/>
    <w:rsid w:val="00E537B7"/>
    <w:rsid w:val="00E64FF9"/>
    <w:rsid w:val="00E67525"/>
    <w:rsid w:val="00E71B5F"/>
    <w:rsid w:val="00E81BDB"/>
    <w:rsid w:val="00E945B3"/>
    <w:rsid w:val="00EA7FC7"/>
    <w:rsid w:val="00EC2E80"/>
    <w:rsid w:val="00F11D07"/>
    <w:rsid w:val="00F44105"/>
    <w:rsid w:val="00F73F00"/>
    <w:rsid w:val="00FD7E19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3AC0B"/>
  <w15:chartTrackingRefBased/>
  <w15:docId w15:val="{359CE36F-8946-4022-AC44-E44E067F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3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uiPriority w:val="99"/>
    <w:qFormat/>
    <w:rsid w:val="007C6391"/>
    <w:pPr>
      <w:keepNext/>
      <w:tabs>
        <w:tab w:val="left" w:pos="1152"/>
      </w:tabs>
      <w:spacing w:before="60" w:after="60" w:line="240" w:lineRule="auto"/>
      <w:ind w:left="1152" w:hanging="1152"/>
    </w:pPr>
    <w:rPr>
      <w:rFonts w:ascii="Times New Roman" w:eastAsia="Times New Roman" w:hAnsi="Times New Roman" w:cs="Times New Roman"/>
      <w:b/>
      <w:bCs/>
      <w:sz w:val="20"/>
      <w:szCs w:val="18"/>
      <w:lang w:eastAsia="en-US"/>
    </w:rPr>
  </w:style>
  <w:style w:type="table" w:styleId="a4">
    <w:name w:val="Table Grid"/>
    <w:basedOn w:val="a1"/>
    <w:uiPriority w:val="39"/>
    <w:rsid w:val="00F1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able of figures"/>
    <w:basedOn w:val="a"/>
    <w:next w:val="a"/>
    <w:uiPriority w:val="99"/>
    <w:unhideWhenUsed/>
    <w:rsid w:val="00C16742"/>
  </w:style>
  <w:style w:type="character" w:customStyle="1" w:styleId="BodyText12Char">
    <w:name w:val="Body Text 12 Char"/>
    <w:basedOn w:val="a0"/>
    <w:link w:val="BodyText12"/>
    <w:locked/>
    <w:rsid w:val="00856705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odyText12">
    <w:name w:val="Body Text 12"/>
    <w:link w:val="BodyText12Char"/>
    <w:qFormat/>
    <w:rsid w:val="00856705"/>
    <w:pPr>
      <w:spacing w:after="24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asic11">
    <w:name w:val="Basic 11"/>
    <w:qFormat/>
    <w:rsid w:val="00090087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a6">
    <w:name w:val="header"/>
    <w:basedOn w:val="a"/>
    <w:link w:val="a7"/>
    <w:uiPriority w:val="99"/>
    <w:unhideWhenUsed/>
    <w:rsid w:val="00B05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5E8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B05E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5E8C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BA2C2-6080-4CC0-9E38-789CBE11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Ling [JRDCN]</dc:creator>
  <cp:keywords/>
  <dc:description/>
  <cp:lastModifiedBy>Windows 用户</cp:lastModifiedBy>
  <cp:revision>5</cp:revision>
  <dcterms:created xsi:type="dcterms:W3CDTF">2018-01-22T09:39:00Z</dcterms:created>
  <dcterms:modified xsi:type="dcterms:W3CDTF">2018-01-23T05:19:00Z</dcterms:modified>
</cp:coreProperties>
</file>