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5BB8" w14:textId="5B6726CE" w:rsidR="00556801" w:rsidRPr="00BE39A5" w:rsidRDefault="00556801" w:rsidP="00556801">
      <w:pPr>
        <w:pStyle w:val="Title"/>
        <w:jc w:val="center"/>
        <w:rPr>
          <w:rFonts w:ascii="IBM Plex Sans" w:hAnsi="IBM Plex Sans"/>
          <w:sz w:val="52"/>
          <w:szCs w:val="52"/>
        </w:rPr>
      </w:pPr>
      <w:r w:rsidRPr="00BE39A5">
        <w:rPr>
          <w:rFonts w:ascii="IBM Plex Sans" w:hAnsi="IBM Plex Sans"/>
          <w:sz w:val="52"/>
          <w:szCs w:val="52"/>
        </w:rPr>
        <w:t>BRAND OFFERING: Adoption play SaaS and OnPrem Products</w:t>
      </w:r>
    </w:p>
    <w:p w14:paraId="61033FC2" w14:textId="77777777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</w:p>
    <w:p w14:paraId="2145C4FD" w14:textId="5CE87303" w:rsidR="00556801" w:rsidRPr="00BE39A5" w:rsidRDefault="00556801" w:rsidP="00556801">
      <w:pPr>
        <w:rPr>
          <w:rStyle w:val="Heading2Char"/>
          <w:rFonts w:ascii="IBM Plex Sans" w:eastAsiaTheme="minorHAnsi" w:hAnsi="IBM Plex Sans" w:cstheme="minorBidi"/>
          <w:b/>
          <w:bCs/>
          <w:color w:val="auto"/>
          <w:sz w:val="22"/>
          <w:szCs w:val="22"/>
        </w:rPr>
      </w:pPr>
      <w:r w:rsidRPr="00BE39A5">
        <w:rPr>
          <w:rFonts w:ascii="IBM Plex Sans" w:hAnsi="IBM Plex Sans"/>
          <w:b/>
          <w:bCs/>
          <w:sz w:val="22"/>
          <w:szCs w:val="22"/>
        </w:rPr>
        <w:t>Play No: 1:15</w:t>
      </w:r>
    </w:p>
    <w:p w14:paraId="5A7F313B" w14:textId="77777777" w:rsidR="00556801" w:rsidRPr="00BE39A5" w:rsidRDefault="00556801" w:rsidP="00556801">
      <w:pPr>
        <w:pStyle w:val="Heading1"/>
        <w:rPr>
          <w:rStyle w:val="Heading2Char"/>
          <w:rFonts w:ascii="IBM Plex Sans" w:hAnsi="IBM Plex Sans"/>
          <w:color w:val="auto"/>
          <w:sz w:val="28"/>
          <w:szCs w:val="28"/>
        </w:rPr>
      </w:pPr>
      <w:r w:rsidRPr="00BE39A5">
        <w:rPr>
          <w:rStyle w:val="Heading2Char"/>
          <w:rFonts w:ascii="IBM Plex Sans" w:hAnsi="IBM Plex Sans"/>
          <w:color w:val="auto"/>
          <w:sz w:val="24"/>
          <w:szCs w:val="24"/>
        </w:rPr>
        <w:t>Description</w:t>
      </w:r>
      <w:r w:rsidRPr="00BE39A5">
        <w:rPr>
          <w:rStyle w:val="Heading2Char"/>
          <w:rFonts w:ascii="IBM Plex Sans" w:hAnsi="IBM Plex Sans"/>
          <w:color w:val="auto"/>
          <w:sz w:val="28"/>
          <w:szCs w:val="28"/>
        </w:rPr>
        <w:t>:</w:t>
      </w:r>
    </w:p>
    <w:p w14:paraId="6C4F19DF" w14:textId="443A4EAB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br/>
      </w:r>
      <w:r w:rsidRPr="00BE39A5">
        <w:rPr>
          <w:rFonts w:ascii="IBM Plex Sans" w:hAnsi="IBM Plex Sans"/>
          <w:b/>
          <w:bCs/>
          <w:sz w:val="22"/>
          <w:szCs w:val="22"/>
        </w:rPr>
        <w:t>Quarter</w:t>
      </w:r>
      <w:r w:rsidRPr="00BE39A5">
        <w:rPr>
          <w:rFonts w:ascii="IBM Plex Sans" w:hAnsi="IBM Plex Sans"/>
          <w:b/>
          <w:bCs/>
          <w:spacing w:val="-7"/>
          <w:sz w:val="22"/>
          <w:szCs w:val="22"/>
        </w:rPr>
        <w:t xml:space="preserve"> </w:t>
      </w:r>
      <w:r w:rsidRPr="00BE39A5">
        <w:rPr>
          <w:rFonts w:ascii="IBM Plex Sans" w:hAnsi="IBM Plex Sans"/>
          <w:b/>
          <w:bCs/>
          <w:sz w:val="22"/>
          <w:szCs w:val="22"/>
        </w:rPr>
        <w:t>Play</w:t>
      </w:r>
      <w:r w:rsidRPr="00BE39A5">
        <w:rPr>
          <w:rFonts w:ascii="IBM Plex Sans" w:hAnsi="IBM Plex Sans"/>
          <w:b/>
          <w:bCs/>
          <w:spacing w:val="-5"/>
          <w:sz w:val="22"/>
          <w:szCs w:val="22"/>
        </w:rPr>
        <w:t xml:space="preserve"> </w:t>
      </w:r>
      <w:r w:rsidRPr="00BE39A5">
        <w:rPr>
          <w:rFonts w:ascii="IBM Plex Sans" w:hAnsi="IBM Plex Sans"/>
          <w:b/>
          <w:bCs/>
          <w:sz w:val="22"/>
          <w:szCs w:val="22"/>
        </w:rPr>
        <w:t>First</w:t>
      </w:r>
      <w:r w:rsidRPr="00BE39A5">
        <w:rPr>
          <w:rFonts w:ascii="IBM Plex Sans" w:hAnsi="IBM Plex Sans"/>
          <w:b/>
          <w:bCs/>
          <w:spacing w:val="-6"/>
          <w:sz w:val="22"/>
          <w:szCs w:val="22"/>
        </w:rPr>
        <w:t xml:space="preserve"> </w:t>
      </w:r>
      <w:r w:rsidRPr="00BE39A5">
        <w:rPr>
          <w:rFonts w:ascii="IBM Plex Sans" w:hAnsi="IBM Plex Sans"/>
          <w:b/>
          <w:bCs/>
          <w:sz w:val="22"/>
          <w:szCs w:val="22"/>
        </w:rPr>
        <w:t>Released:</w:t>
      </w:r>
      <w:r w:rsidRPr="00BE39A5">
        <w:rPr>
          <w:rFonts w:ascii="IBM Plex Sans" w:hAnsi="IBM Plex Sans"/>
          <w:spacing w:val="33"/>
          <w:sz w:val="22"/>
          <w:szCs w:val="22"/>
        </w:rPr>
        <w:t xml:space="preserve"> </w:t>
      </w:r>
      <w:r w:rsidR="00BE39A5">
        <w:rPr>
          <w:rFonts w:ascii="IBM Plex Sans" w:hAnsi="IBM Plex Sans"/>
          <w:sz w:val="22"/>
          <w:szCs w:val="22"/>
        </w:rPr>
        <w:t>2</w:t>
      </w:r>
      <w:r w:rsidRPr="00BE39A5">
        <w:rPr>
          <w:rFonts w:ascii="IBM Plex Sans" w:hAnsi="IBM Plex Sans"/>
          <w:sz w:val="22"/>
          <w:szCs w:val="22"/>
        </w:rPr>
        <w:t>Q</w:t>
      </w:r>
      <w:r w:rsidRPr="00BE39A5">
        <w:rPr>
          <w:rFonts w:ascii="IBM Plex Sans" w:hAnsi="IBM Plex Sans"/>
          <w:spacing w:val="-4"/>
          <w:sz w:val="22"/>
          <w:szCs w:val="22"/>
        </w:rPr>
        <w:t xml:space="preserve"> 2024</w:t>
      </w:r>
    </w:p>
    <w:p w14:paraId="708127E8" w14:textId="136AF599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b/>
          <w:bCs/>
          <w:sz w:val="22"/>
          <w:szCs w:val="22"/>
        </w:rPr>
        <w:t>Target:</w:t>
      </w:r>
      <w:r w:rsidR="00FB554D" w:rsidRPr="00BE39A5">
        <w:rPr>
          <w:rFonts w:ascii="IBM Plex Sans" w:hAnsi="IBM Plex Sans"/>
          <w:spacing w:val="35"/>
          <w:sz w:val="22"/>
          <w:szCs w:val="22"/>
        </w:rPr>
        <w:t xml:space="preserve"> </w:t>
      </w:r>
      <w:r w:rsidR="00BE39A5">
        <w:rPr>
          <w:rFonts w:ascii="IBM Plex Sans" w:hAnsi="IBM Plex Sans"/>
          <w:sz w:val="22"/>
          <w:szCs w:val="22"/>
        </w:rPr>
        <w:t xml:space="preserve">Existing </w:t>
      </w:r>
      <w:r w:rsidRPr="00BE39A5">
        <w:rPr>
          <w:rFonts w:ascii="IBM Plex Sans" w:hAnsi="IBM Plex Sans"/>
          <w:sz w:val="22"/>
          <w:szCs w:val="22"/>
        </w:rPr>
        <w:t>Clients</w:t>
      </w:r>
    </w:p>
    <w:p w14:paraId="25E4E49F" w14:textId="2CE03272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b/>
          <w:bCs/>
          <w:spacing w:val="-2"/>
          <w:sz w:val="22"/>
          <w:szCs w:val="22"/>
        </w:rPr>
        <w:t>Titles:</w:t>
      </w:r>
      <w:r w:rsidR="00FB554D" w:rsidRPr="00BE39A5">
        <w:rPr>
          <w:rFonts w:ascii="IBM Plex Sans" w:hAnsi="IBM Plex Sans"/>
          <w:b/>
          <w:bCs/>
          <w:spacing w:val="-2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Technical</w:t>
      </w:r>
      <w:r w:rsidRPr="00BE39A5">
        <w:rPr>
          <w:rFonts w:ascii="IBM Plex Sans" w:hAnsi="IBM Plex Sans"/>
          <w:spacing w:val="-8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Manager,</w:t>
      </w:r>
      <w:r w:rsidRPr="00BE39A5">
        <w:rPr>
          <w:rFonts w:ascii="IBM Plex Sans" w:hAnsi="IBM Plex Sans"/>
          <w:spacing w:val="-7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I/T</w:t>
      </w:r>
      <w:r w:rsidRPr="00BE39A5">
        <w:rPr>
          <w:rFonts w:ascii="IBM Plex Sans" w:hAnsi="IBM Plex Sans"/>
          <w:spacing w:val="-7"/>
          <w:sz w:val="22"/>
          <w:szCs w:val="22"/>
        </w:rPr>
        <w:t xml:space="preserve"> </w:t>
      </w:r>
      <w:r w:rsidRPr="00BE39A5">
        <w:rPr>
          <w:rFonts w:ascii="IBM Plex Sans" w:hAnsi="IBM Plex Sans"/>
          <w:spacing w:val="-2"/>
          <w:sz w:val="22"/>
          <w:szCs w:val="22"/>
        </w:rPr>
        <w:t>Executives</w:t>
      </w:r>
    </w:p>
    <w:p w14:paraId="51EC11EB" w14:textId="0F0BE24C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b/>
          <w:bCs/>
          <w:spacing w:val="-2"/>
          <w:sz w:val="22"/>
          <w:szCs w:val="22"/>
        </w:rPr>
        <w:t>Size:</w:t>
      </w:r>
      <w:r w:rsidR="00FB554D" w:rsidRPr="00BE39A5">
        <w:rPr>
          <w:rFonts w:ascii="IBM Plex Sans" w:hAnsi="IBM Plex Sans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All</w:t>
      </w:r>
      <w:r w:rsidRPr="00BE39A5">
        <w:rPr>
          <w:rFonts w:ascii="IBM Plex Sans" w:hAnsi="IBM Plex Sans"/>
          <w:spacing w:val="-12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 xml:space="preserve">customers </w:t>
      </w:r>
    </w:p>
    <w:p w14:paraId="6B43195E" w14:textId="716AF1EF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b/>
          <w:bCs/>
          <w:sz w:val="22"/>
          <w:szCs w:val="22"/>
        </w:rPr>
        <w:t>Industries:</w:t>
      </w:r>
      <w:r w:rsidR="00FB554D" w:rsidRPr="00BE39A5">
        <w:rPr>
          <w:rFonts w:ascii="IBM Plex Sans" w:hAnsi="IBM Plex Sans"/>
          <w:spacing w:val="40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 xml:space="preserve">All </w:t>
      </w:r>
    </w:p>
    <w:p w14:paraId="59236C78" w14:textId="0A2CEA4C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b/>
          <w:bCs/>
          <w:sz w:val="22"/>
          <w:szCs w:val="22"/>
        </w:rPr>
        <w:t>Locations:</w:t>
      </w:r>
      <w:r w:rsidR="00FB554D" w:rsidRPr="00BE39A5">
        <w:rPr>
          <w:rFonts w:ascii="IBM Plex Sans" w:hAnsi="IBM Plex Sans"/>
          <w:spacing w:val="40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Worldwide</w:t>
      </w:r>
    </w:p>
    <w:p w14:paraId="3F052716" w14:textId="77777777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</w:p>
    <w:p w14:paraId="43B95B9F" w14:textId="77777777" w:rsidR="00556801" w:rsidRPr="00BE39A5" w:rsidRDefault="00556801" w:rsidP="00556801">
      <w:pPr>
        <w:pStyle w:val="Heading2"/>
        <w:rPr>
          <w:rFonts w:ascii="IBM Plex Sans" w:hAnsi="IBM Plex Sans"/>
          <w:color w:val="auto"/>
          <w:sz w:val="28"/>
          <w:szCs w:val="28"/>
        </w:rPr>
      </w:pPr>
      <w:r w:rsidRPr="00BE39A5">
        <w:rPr>
          <w:rFonts w:ascii="IBM Plex Sans" w:hAnsi="IBM Plex Sans"/>
          <w:color w:val="auto"/>
          <w:sz w:val="28"/>
          <w:szCs w:val="28"/>
        </w:rPr>
        <w:t>Introduction:</w:t>
      </w:r>
    </w:p>
    <w:p w14:paraId="666E54F5" w14:textId="14C982D9" w:rsidR="00556801" w:rsidRPr="00BE39A5" w:rsidRDefault="00BE39A5" w:rsidP="00BE39A5">
      <w:pPr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Expectation is to continue to utilize optimal price where possible with </w:t>
      </w:r>
      <w:r>
        <w:rPr>
          <w:rFonts w:ascii="IBM Plex Sans" w:hAnsi="IBM Plex Sans"/>
          <w:sz w:val="22"/>
          <w:szCs w:val="22"/>
        </w:rPr>
        <w:t>Existing</w:t>
      </w:r>
      <w:r w:rsidRPr="00BE39A5">
        <w:rPr>
          <w:rFonts w:ascii="IBM Plex Sans" w:hAnsi="IBM Plex Sans"/>
          <w:sz w:val="22"/>
          <w:szCs w:val="22"/>
        </w:rPr>
        <w:t xml:space="preserve"> Clients</w:t>
      </w:r>
      <w:r>
        <w:rPr>
          <w:rFonts w:ascii="IBM Plex Sans" w:hAnsi="IBM Plex Sans"/>
          <w:sz w:val="22"/>
          <w:szCs w:val="22"/>
        </w:rPr>
        <w:t xml:space="preserve"> to acquire new products from our portfolio</w:t>
      </w:r>
      <w:r w:rsidRPr="00BE39A5">
        <w:rPr>
          <w:rFonts w:ascii="IBM Plex Sans" w:hAnsi="IBM Plex Sans"/>
          <w:sz w:val="22"/>
          <w:szCs w:val="22"/>
        </w:rPr>
        <w:t>; however, if your opportunity requires additional discounting</w:t>
      </w:r>
      <w:r>
        <w:rPr>
          <w:rFonts w:ascii="IBM Plex Sans" w:hAnsi="IBM Plex Sans"/>
          <w:sz w:val="22"/>
          <w:szCs w:val="22"/>
        </w:rPr>
        <w:t>, please submit a request to your first line manager for analysis</w:t>
      </w:r>
      <w:r w:rsidRPr="00BE39A5">
        <w:rPr>
          <w:rFonts w:ascii="IBM Plex Sans" w:hAnsi="IBM Plex Sans"/>
          <w:sz w:val="22"/>
          <w:szCs w:val="22"/>
        </w:rPr>
        <w:t>.</w:t>
      </w:r>
    </w:p>
    <w:p w14:paraId="31BE24BB" w14:textId="0F0D5455" w:rsidR="00556801" w:rsidRPr="00BE39A5" w:rsidRDefault="00556801" w:rsidP="00556801">
      <w:pPr>
        <w:pStyle w:val="Heading2"/>
        <w:rPr>
          <w:rFonts w:ascii="IBM Plex Sans" w:hAnsi="IBM Plex Sans"/>
          <w:color w:val="auto"/>
          <w:sz w:val="28"/>
          <w:szCs w:val="28"/>
        </w:rPr>
      </w:pPr>
      <w:r w:rsidRPr="00BE39A5">
        <w:rPr>
          <w:rFonts w:ascii="IBM Plex Sans" w:hAnsi="IBM Plex Sans"/>
          <w:color w:val="auto"/>
          <w:sz w:val="28"/>
          <w:szCs w:val="28"/>
        </w:rPr>
        <w:t>Objectives:</w:t>
      </w:r>
    </w:p>
    <w:p w14:paraId="03A93449" w14:textId="2DAD747D" w:rsidR="00556801" w:rsidRPr="00BE39A5" w:rsidRDefault="00FB554D" w:rsidP="00FB554D">
      <w:pPr>
        <w:ind w:left="360"/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- </w:t>
      </w:r>
      <w:r w:rsidR="00556801" w:rsidRPr="00BE39A5">
        <w:rPr>
          <w:rFonts w:ascii="IBM Plex Sans" w:hAnsi="IBM Plex Sans"/>
          <w:sz w:val="22"/>
          <w:szCs w:val="22"/>
        </w:rPr>
        <w:t>Drive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sales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BE39A5">
        <w:rPr>
          <w:rFonts w:ascii="IBM Plex Sans" w:hAnsi="IBM Plex Sans"/>
          <w:spacing w:val="-5"/>
          <w:sz w:val="22"/>
          <w:szCs w:val="22"/>
        </w:rPr>
        <w:t xml:space="preserve">of more products from our portfolio </w:t>
      </w:r>
      <w:r w:rsidR="00556801" w:rsidRPr="00BE39A5">
        <w:rPr>
          <w:rFonts w:ascii="IBM Plex Sans" w:hAnsi="IBM Plex Sans"/>
          <w:sz w:val="22"/>
          <w:szCs w:val="22"/>
        </w:rPr>
        <w:t xml:space="preserve">to </w:t>
      </w:r>
      <w:r w:rsidR="00BE39A5">
        <w:rPr>
          <w:rFonts w:ascii="IBM Plex Sans" w:hAnsi="IBM Plex Sans"/>
          <w:sz w:val="22"/>
          <w:szCs w:val="22"/>
        </w:rPr>
        <w:t>Existing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Clients</w:t>
      </w:r>
      <w:r w:rsidR="00BE39A5">
        <w:rPr>
          <w:rFonts w:ascii="IBM Plex Sans" w:hAnsi="IBM Plex Sans"/>
          <w:spacing w:val="-3"/>
          <w:sz w:val="22"/>
          <w:szCs w:val="22"/>
        </w:rPr>
        <w:t>.</w:t>
      </w:r>
    </w:p>
    <w:p w14:paraId="650DC075" w14:textId="14B2C7F4" w:rsidR="00556801" w:rsidRPr="00BE39A5" w:rsidRDefault="00FB554D" w:rsidP="00FB554D">
      <w:pPr>
        <w:ind w:left="360"/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- </w:t>
      </w:r>
      <w:r w:rsidR="00556801" w:rsidRPr="00BE39A5">
        <w:rPr>
          <w:rFonts w:ascii="IBM Plex Sans" w:hAnsi="IBM Plex Sans"/>
          <w:sz w:val="22"/>
          <w:szCs w:val="22"/>
        </w:rPr>
        <w:t>Provide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aggressive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pricing</w:t>
      </w:r>
      <w:r w:rsidR="00556801" w:rsidRPr="00BE39A5">
        <w:rPr>
          <w:rFonts w:ascii="IBM Plex Sans" w:hAnsi="IBM Plex Sans"/>
          <w:spacing w:val="-1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for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BE39A5">
        <w:rPr>
          <w:rFonts w:ascii="IBM Plex Sans" w:hAnsi="IBM Plex Sans"/>
          <w:sz w:val="22"/>
          <w:szCs w:val="22"/>
        </w:rPr>
        <w:t>additional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purchase</w:t>
      </w:r>
      <w:r w:rsidR="00BE39A5">
        <w:rPr>
          <w:rFonts w:ascii="IBM Plex Sans" w:hAnsi="IBM Plex Sans"/>
          <w:sz w:val="22"/>
          <w:szCs w:val="22"/>
        </w:rPr>
        <w:t>s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 xml:space="preserve"> </w:t>
      </w:r>
      <w:r w:rsidR="00BE39A5">
        <w:rPr>
          <w:rFonts w:ascii="IBM Plex Sans" w:hAnsi="IBM Plex Sans"/>
          <w:sz w:val="22"/>
          <w:szCs w:val="22"/>
        </w:rPr>
        <w:t>for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BE39A5">
        <w:rPr>
          <w:rFonts w:ascii="IBM Plex Sans" w:hAnsi="IBM Plex Sans"/>
          <w:sz w:val="22"/>
          <w:szCs w:val="22"/>
        </w:rPr>
        <w:t>Existing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Client</w:t>
      </w:r>
      <w:r w:rsidR="00BE39A5">
        <w:rPr>
          <w:rFonts w:ascii="IBM Plex Sans" w:hAnsi="IBM Plex Sans"/>
          <w:sz w:val="22"/>
          <w:szCs w:val="22"/>
        </w:rPr>
        <w:t>s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to combat strong pricing pressures from competitor(s).</w:t>
      </w:r>
    </w:p>
    <w:p w14:paraId="7B189544" w14:textId="0BE8DD9A" w:rsidR="00556801" w:rsidRPr="00BE39A5" w:rsidRDefault="00FB554D" w:rsidP="00FB554D">
      <w:pPr>
        <w:ind w:left="360"/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- </w:t>
      </w:r>
      <w:r w:rsidR="00556801" w:rsidRPr="00BE39A5">
        <w:rPr>
          <w:rFonts w:ascii="IBM Plex Sans" w:hAnsi="IBM Plex Sans"/>
          <w:sz w:val="22"/>
          <w:szCs w:val="22"/>
        </w:rPr>
        <w:t>Applies</w:t>
      </w:r>
      <w:r w:rsidR="00556801" w:rsidRPr="00BE39A5">
        <w:rPr>
          <w:rFonts w:ascii="IBM Plex Sans" w:hAnsi="IBM Plex Sans"/>
          <w:spacing w:val="-8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to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all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offerings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>.</w:t>
      </w:r>
    </w:p>
    <w:p w14:paraId="79234923" w14:textId="77777777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</w:p>
    <w:p w14:paraId="59B9B215" w14:textId="10B6A382" w:rsidR="00556801" w:rsidRPr="00BE39A5" w:rsidRDefault="00BE39A5" w:rsidP="00556801">
      <w:pPr>
        <w:rPr>
          <w:rFonts w:ascii="IBM Plex Sans" w:hAnsi="IBM Plex Sans"/>
          <w:spacing w:val="-2"/>
          <w:sz w:val="22"/>
          <w:szCs w:val="22"/>
        </w:rPr>
      </w:pPr>
      <w:r>
        <w:rPr>
          <w:rStyle w:val="SubtitleChar"/>
          <w:rFonts w:ascii="IBM Plex Sans" w:hAnsi="IBM Plex Sans"/>
          <w:color w:val="auto"/>
          <w:sz w:val="24"/>
          <w:szCs w:val="24"/>
        </w:rPr>
        <w:t>Existing</w:t>
      </w:r>
      <w:r w:rsidR="00556801" w:rsidRPr="00BE39A5">
        <w:rPr>
          <w:rStyle w:val="SubtitleChar"/>
          <w:rFonts w:ascii="IBM Plex Sans" w:hAnsi="IBM Plex Sans"/>
          <w:color w:val="auto"/>
          <w:sz w:val="24"/>
          <w:szCs w:val="24"/>
        </w:rPr>
        <w:t xml:space="preserve"> Client: </w:t>
      </w:r>
      <w:r w:rsidR="00556801" w:rsidRPr="00BE39A5">
        <w:rPr>
          <w:rFonts w:ascii="IBM Plex Sans" w:hAnsi="IBM Plex Sans"/>
          <w:sz w:val="22"/>
          <w:szCs w:val="22"/>
        </w:rPr>
        <w:t>To</w:t>
      </w:r>
      <w:r w:rsidR="00556801"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qualify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for</w:t>
      </w:r>
      <w:r w:rsidR="00556801"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this</w:t>
      </w:r>
      <w:r w:rsidR="00556801" w:rsidRPr="00BE39A5">
        <w:rPr>
          <w:rFonts w:ascii="IBM Plex Sans" w:hAnsi="IBM Plex Sans"/>
          <w:spacing w:val="-1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pricing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play,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client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will</w:t>
      </w:r>
      <w:r w:rsidR="00556801"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be considered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“</w:t>
      </w:r>
      <w:r>
        <w:rPr>
          <w:rFonts w:ascii="IBM Plex Sans" w:hAnsi="IBM Plex Sans"/>
          <w:sz w:val="22"/>
          <w:szCs w:val="22"/>
        </w:rPr>
        <w:t>Existing</w:t>
      </w:r>
      <w:r w:rsidR="00556801" w:rsidRPr="00BE39A5">
        <w:rPr>
          <w:rFonts w:ascii="IBM Plex Sans" w:hAnsi="IBM Plex Sans"/>
          <w:sz w:val="22"/>
          <w:szCs w:val="22"/>
        </w:rPr>
        <w:t>”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if</w:t>
      </w:r>
      <w:r w:rsidR="00556801"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they have history of past negotiations with the company that concluded in a business transaction. This also applies to previously lost clients that are resuming business relationships with the company, however, only if they have signings for the prior 12 quarters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>.</w:t>
      </w:r>
    </w:p>
    <w:p w14:paraId="43F1BEE6" w14:textId="77777777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</w:p>
    <w:p w14:paraId="2C354D48" w14:textId="364ABAFD" w:rsidR="00556801" w:rsidRPr="00BE39A5" w:rsidRDefault="00FB554D" w:rsidP="00FB554D">
      <w:pPr>
        <w:ind w:left="360"/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- </w:t>
      </w:r>
      <w:r w:rsidR="00556801" w:rsidRPr="00BE39A5">
        <w:rPr>
          <w:rFonts w:ascii="IBM Plex Sans" w:hAnsi="IBM Plex Sans"/>
          <w:sz w:val="22"/>
          <w:szCs w:val="22"/>
        </w:rPr>
        <w:t>Pre-approved</w:t>
      </w:r>
      <w:r w:rsidR="00556801" w:rsidRPr="00BE39A5">
        <w:rPr>
          <w:rFonts w:ascii="IBM Plex Sans" w:hAnsi="IBM Plex Sans"/>
          <w:spacing w:val="-1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discounting</w:t>
      </w:r>
      <w:r w:rsidR="00556801" w:rsidRPr="00BE39A5">
        <w:rPr>
          <w:rFonts w:ascii="IBM Plex Sans" w:hAnsi="IBM Plex Sans"/>
          <w:spacing w:val="-1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for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up</w:t>
      </w:r>
      <w:r w:rsidR="00556801" w:rsidRPr="00BE39A5">
        <w:rPr>
          <w:rFonts w:ascii="IBM Plex Sans" w:hAnsi="IBM Plex Sans"/>
          <w:spacing w:val="-1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to 35%</w:t>
      </w:r>
      <w:r w:rsidR="00556801"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off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entitled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for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each offering in the bid</w:t>
      </w:r>
      <w:r w:rsidRPr="00BE39A5">
        <w:rPr>
          <w:rFonts w:ascii="IBM Plex Sans" w:hAnsi="IBM Plex Sans"/>
          <w:sz w:val="22"/>
          <w:szCs w:val="22"/>
        </w:rPr>
        <w:t>.</w:t>
      </w:r>
    </w:p>
    <w:p w14:paraId="7374E4EF" w14:textId="6F0FF64F" w:rsidR="00556801" w:rsidRPr="00BE39A5" w:rsidRDefault="00556801" w:rsidP="00FB554D">
      <w:pPr>
        <w:ind w:left="360"/>
        <w:rPr>
          <w:rFonts w:ascii="IBM Plex Sans" w:hAnsi="IBM Plex Sans"/>
          <w:sz w:val="16"/>
          <w:szCs w:val="22"/>
        </w:rPr>
      </w:pPr>
      <w:bookmarkStart w:id="0" w:name="OLE_LINK7"/>
      <w:bookmarkStart w:id="1" w:name="OLE_LINK8"/>
      <w:r w:rsidRPr="00BE39A5">
        <w:rPr>
          <w:rFonts w:ascii="IBM Plex Sans" w:hAnsi="IBM Plex Sans"/>
          <w:sz w:val="16"/>
          <w:szCs w:val="22"/>
        </w:rPr>
        <w:t>Discount</w:t>
      </w:r>
      <w:r w:rsidRPr="00BE39A5">
        <w:rPr>
          <w:rFonts w:ascii="IBM Plex Sans" w:hAnsi="IBM Plex Sans"/>
          <w:spacing w:val="-3"/>
          <w:sz w:val="16"/>
          <w:szCs w:val="22"/>
        </w:rPr>
        <w:t xml:space="preserve"> </w:t>
      </w:r>
      <w:r w:rsidRPr="00BE39A5">
        <w:rPr>
          <w:rFonts w:ascii="IBM Plex Sans" w:hAnsi="IBM Plex Sans"/>
          <w:sz w:val="16"/>
          <w:szCs w:val="22"/>
        </w:rPr>
        <w:t>requests</w:t>
      </w:r>
      <w:r w:rsidRPr="00BE39A5">
        <w:rPr>
          <w:rFonts w:ascii="IBM Plex Sans" w:hAnsi="IBM Plex Sans"/>
          <w:spacing w:val="-4"/>
          <w:sz w:val="16"/>
          <w:szCs w:val="22"/>
        </w:rPr>
        <w:t xml:space="preserve"> </w:t>
      </w:r>
      <w:r w:rsidRPr="00BE39A5">
        <w:rPr>
          <w:rFonts w:ascii="IBM Plex Sans" w:hAnsi="IBM Plex Sans"/>
          <w:sz w:val="16"/>
          <w:szCs w:val="22"/>
        </w:rPr>
        <w:t>exceeding</w:t>
      </w:r>
      <w:r w:rsidRPr="00BE39A5">
        <w:rPr>
          <w:rFonts w:ascii="IBM Plex Sans" w:hAnsi="IBM Plex Sans"/>
          <w:spacing w:val="-5"/>
          <w:sz w:val="16"/>
          <w:szCs w:val="22"/>
        </w:rPr>
        <w:t xml:space="preserve"> the </w:t>
      </w:r>
      <w:r w:rsidRPr="00BE39A5">
        <w:rPr>
          <w:rFonts w:ascii="IBM Plex Sans" w:hAnsi="IBM Plex Sans"/>
          <w:sz w:val="16"/>
          <w:szCs w:val="22"/>
        </w:rPr>
        <w:t>35%</w:t>
      </w:r>
      <w:r w:rsidRPr="00BE39A5">
        <w:rPr>
          <w:rFonts w:ascii="IBM Plex Sans" w:hAnsi="IBM Plex Sans"/>
          <w:spacing w:val="-2"/>
          <w:sz w:val="16"/>
          <w:szCs w:val="22"/>
        </w:rPr>
        <w:t xml:space="preserve"> </w:t>
      </w:r>
      <w:r w:rsidRPr="00BE39A5">
        <w:rPr>
          <w:rFonts w:ascii="IBM Plex Sans" w:hAnsi="IBM Plex Sans"/>
          <w:sz w:val="16"/>
          <w:szCs w:val="22"/>
        </w:rPr>
        <w:t>cap</w:t>
      </w:r>
      <w:r w:rsidRPr="00BE39A5">
        <w:rPr>
          <w:rFonts w:ascii="IBM Plex Sans" w:hAnsi="IBM Plex Sans"/>
          <w:spacing w:val="-2"/>
          <w:sz w:val="16"/>
          <w:szCs w:val="22"/>
        </w:rPr>
        <w:t xml:space="preserve"> </w:t>
      </w:r>
      <w:r w:rsidRPr="00BE39A5">
        <w:rPr>
          <w:rFonts w:ascii="IBM Plex Sans" w:hAnsi="IBM Plex Sans"/>
          <w:sz w:val="16"/>
          <w:szCs w:val="22"/>
        </w:rPr>
        <w:t>will not be automatically approved but will be reviewed on an individual basis.</w:t>
      </w:r>
    </w:p>
    <w:bookmarkEnd w:id="0"/>
    <w:bookmarkEnd w:id="1"/>
    <w:p w14:paraId="1DE485FF" w14:textId="77777777" w:rsidR="00556801" w:rsidRPr="00BE39A5" w:rsidRDefault="00556801" w:rsidP="00FB554D">
      <w:pPr>
        <w:ind w:left="720"/>
        <w:rPr>
          <w:rFonts w:ascii="IBM Plex Sans" w:hAnsi="IBM Plex Sans"/>
          <w:sz w:val="16"/>
          <w:szCs w:val="22"/>
        </w:rPr>
      </w:pPr>
    </w:p>
    <w:p w14:paraId="667F8D33" w14:textId="3A603454" w:rsidR="00556801" w:rsidRPr="00BE39A5" w:rsidRDefault="00FB554D" w:rsidP="00FB554D">
      <w:pPr>
        <w:ind w:left="360"/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- </w:t>
      </w:r>
      <w:r w:rsidR="00556801" w:rsidRPr="00BE39A5">
        <w:rPr>
          <w:rFonts w:ascii="IBM Plex Sans" w:hAnsi="IBM Plex Sans"/>
          <w:sz w:val="22"/>
          <w:szCs w:val="22"/>
        </w:rPr>
        <w:t>Bids using this play can also include Future Pricing Options at a 15% improvement over the initial discount.</w:t>
      </w:r>
    </w:p>
    <w:p w14:paraId="014F25FF" w14:textId="6FDBAE69" w:rsidR="00556801" w:rsidRPr="00BE39A5" w:rsidRDefault="00FB554D" w:rsidP="00FB554D">
      <w:pPr>
        <w:ind w:left="360"/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- </w:t>
      </w:r>
      <w:r w:rsidR="00556801" w:rsidRPr="00BE39A5">
        <w:rPr>
          <w:rFonts w:ascii="IBM Plex Sans" w:hAnsi="IBM Plex Sans"/>
          <w:sz w:val="22"/>
          <w:szCs w:val="22"/>
        </w:rPr>
        <w:t>For</w:t>
      </w:r>
      <w:r w:rsidR="00556801" w:rsidRPr="00BE39A5">
        <w:rPr>
          <w:rFonts w:ascii="IBM Plex Sans" w:hAnsi="IBM Plex Sans"/>
          <w:spacing w:val="-8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SaaS,</w:t>
      </w:r>
      <w:r w:rsidR="00556801" w:rsidRPr="00BE39A5">
        <w:rPr>
          <w:rFonts w:ascii="IBM Plex Sans" w:hAnsi="IBM Plex Sans"/>
          <w:spacing w:val="-7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an</w:t>
      </w:r>
      <w:r w:rsidR="00556801" w:rsidRPr="00BE39A5">
        <w:rPr>
          <w:rFonts w:ascii="IBM Plex Sans" w:hAnsi="IBM Plex Sans"/>
          <w:spacing w:val="-7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additional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5%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should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be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added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to</w:t>
      </w:r>
      <w:r w:rsidR="00556801" w:rsidRPr="00BE39A5">
        <w:rPr>
          <w:rFonts w:ascii="IBM Plex Sans" w:hAnsi="IBM Plex Sans"/>
          <w:spacing w:val="-8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the</w:t>
      </w:r>
      <w:r w:rsidR="00556801"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default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price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change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within</w:t>
      </w:r>
      <w:r w:rsidR="00556801" w:rsidRPr="00BE39A5">
        <w:rPr>
          <w:rFonts w:ascii="IBM Plex Sans" w:hAnsi="IBM Plex Sans"/>
          <w:spacing w:val="-7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subscription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>field</w:t>
      </w:r>
      <w:r w:rsidRPr="00BE39A5">
        <w:rPr>
          <w:rFonts w:ascii="IBM Plex Sans" w:hAnsi="IBM Plex Sans"/>
          <w:spacing w:val="-2"/>
          <w:sz w:val="22"/>
          <w:szCs w:val="22"/>
        </w:rPr>
        <w:t>.</w:t>
      </w:r>
    </w:p>
    <w:p w14:paraId="3AEB86A0" w14:textId="2AC0B3EC" w:rsidR="00556801" w:rsidRPr="00BE39A5" w:rsidRDefault="00FB554D" w:rsidP="00FB554D">
      <w:pPr>
        <w:ind w:left="360"/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- </w:t>
      </w:r>
      <w:r w:rsidR="00556801" w:rsidRPr="00BE39A5">
        <w:rPr>
          <w:rFonts w:ascii="IBM Plex Sans" w:hAnsi="IBM Plex Sans"/>
          <w:sz w:val="22"/>
          <w:szCs w:val="22"/>
        </w:rPr>
        <w:t>For SaaS, an additional 5% should be added to the default renewal term price change fields unless the renewal option is set to terminate at the end of the term.</w:t>
      </w:r>
    </w:p>
    <w:p w14:paraId="3DD8B626" w14:textId="5CE24771" w:rsidR="00556801" w:rsidRPr="00BE39A5" w:rsidRDefault="00FB554D" w:rsidP="00FB554D">
      <w:pPr>
        <w:ind w:left="360"/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- </w:t>
      </w:r>
      <w:r w:rsidR="00556801" w:rsidRPr="00BE39A5">
        <w:rPr>
          <w:rFonts w:ascii="IBM Plex Sans" w:hAnsi="IBM Plex Sans"/>
          <w:sz w:val="22"/>
          <w:szCs w:val="22"/>
        </w:rPr>
        <w:t>If client has existing or</w:t>
      </w:r>
      <w:r w:rsidR="00556801" w:rsidRPr="00BE39A5">
        <w:rPr>
          <w:rFonts w:ascii="IBM Plex Sans" w:hAnsi="IBM Plex Sans"/>
          <w:spacing w:val="-1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lapsed entitlements, those should be recovered (reach back or</w:t>
      </w:r>
      <w:r w:rsidR="00556801" w:rsidRPr="00BE39A5">
        <w:rPr>
          <w:rFonts w:ascii="IBM Plex Sans" w:hAnsi="IBM Plex Sans"/>
          <w:spacing w:val="-1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reinstated) prior to selling new.</w:t>
      </w:r>
    </w:p>
    <w:p w14:paraId="0D545731" w14:textId="77777777" w:rsidR="00556801" w:rsidRPr="00BE39A5" w:rsidRDefault="00556801" w:rsidP="00556801">
      <w:pPr>
        <w:pStyle w:val="ListParagraph"/>
        <w:rPr>
          <w:rFonts w:ascii="IBM Plex Sans" w:hAnsi="IBM Plex Sans"/>
          <w:sz w:val="22"/>
          <w:szCs w:val="22"/>
        </w:rPr>
      </w:pPr>
    </w:p>
    <w:p w14:paraId="6D7F6EBC" w14:textId="77777777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</w:p>
    <w:p w14:paraId="1ADED327" w14:textId="77777777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</w:p>
    <w:p w14:paraId="08149B9C" w14:textId="77777777" w:rsidR="00556801" w:rsidRPr="00BE39A5" w:rsidRDefault="00556801" w:rsidP="00556801">
      <w:pPr>
        <w:pStyle w:val="Subtitle"/>
        <w:rPr>
          <w:rStyle w:val="SubtleEmphasis"/>
          <w:rFonts w:ascii="IBM Plex Sans" w:hAnsi="IBM Plex Sans"/>
          <w:color w:val="auto"/>
          <w:sz w:val="24"/>
          <w:szCs w:val="24"/>
        </w:rPr>
      </w:pPr>
      <w:r w:rsidRPr="00BE39A5">
        <w:rPr>
          <w:rStyle w:val="SubtleEmphasis"/>
          <w:rFonts w:ascii="IBM Plex Sans" w:hAnsi="IBM Plex Sans"/>
          <w:color w:val="auto"/>
          <w:sz w:val="24"/>
          <w:szCs w:val="24"/>
        </w:rPr>
        <w:t>Process:</w:t>
      </w:r>
    </w:p>
    <w:p w14:paraId="0671D297" w14:textId="7FF3189B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>Requester</w:t>
      </w:r>
      <w:r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will</w:t>
      </w:r>
      <w:r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utilize</w:t>
      </w:r>
      <w:r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the “</w:t>
      </w:r>
      <w:r w:rsidR="00BE39A5">
        <w:rPr>
          <w:rFonts w:ascii="IBM Plex Sans" w:hAnsi="IBM Plex Sans"/>
          <w:sz w:val="22"/>
          <w:szCs w:val="22"/>
        </w:rPr>
        <w:t>Existing</w:t>
      </w:r>
      <w:r w:rsidRPr="00BE39A5">
        <w:rPr>
          <w:rFonts w:ascii="IBM Plex Sans" w:hAnsi="IBM Plex Sans"/>
          <w:spacing w:val="-3"/>
          <w:sz w:val="22"/>
          <w:szCs w:val="22"/>
        </w:rPr>
        <w:t xml:space="preserve"> Client </w:t>
      </w:r>
      <w:r w:rsidRPr="00BE39A5">
        <w:rPr>
          <w:rFonts w:ascii="IBM Plex Sans" w:hAnsi="IBM Plex Sans"/>
          <w:sz w:val="22"/>
          <w:szCs w:val="22"/>
        </w:rPr>
        <w:t>Validation”</w:t>
      </w:r>
      <w:r w:rsidR="00BE39A5">
        <w:rPr>
          <w:rFonts w:ascii="IBM Plex Sans" w:hAnsi="IBM Plex Sans"/>
          <w:sz w:val="22"/>
          <w:szCs w:val="22"/>
        </w:rPr>
        <w:t xml:space="preserve"> form</w:t>
      </w:r>
      <w:r w:rsidRPr="00BE39A5">
        <w:rPr>
          <w:rFonts w:ascii="IBM Plex Sans" w:hAnsi="IBM Plex Sans"/>
          <w:sz w:val="22"/>
          <w:szCs w:val="22"/>
        </w:rPr>
        <w:t>,</w:t>
      </w:r>
      <w:r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and attach</w:t>
      </w:r>
      <w:r w:rsidRPr="00BE39A5">
        <w:rPr>
          <w:rFonts w:ascii="IBM Plex Sans" w:hAnsi="IBM Plex Sans"/>
          <w:spacing w:val="-2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the</w:t>
      </w:r>
      <w:r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evidence</w:t>
      </w:r>
      <w:r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to the SQO quote. Only</w:t>
      </w:r>
      <w:r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opportunities</w:t>
      </w:r>
      <w:r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validated</w:t>
      </w:r>
      <w:r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in</w:t>
      </w:r>
      <w:r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ISC</w:t>
      </w:r>
      <w:r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will</w:t>
      </w:r>
      <w:r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be</w:t>
      </w:r>
      <w:r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eligible;</w:t>
      </w:r>
    </w:p>
    <w:p w14:paraId="5F674D48" w14:textId="10996BC6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>Evidence</w:t>
      </w:r>
      <w:r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(screenshot)</w:t>
      </w:r>
      <w:r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must</w:t>
      </w:r>
      <w:r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be</w:t>
      </w:r>
      <w:r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attached</w:t>
      </w:r>
      <w:r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to</w:t>
      </w:r>
      <w:r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the</w:t>
      </w:r>
      <w:r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Pr="00BE39A5">
        <w:rPr>
          <w:rFonts w:ascii="IBM Plex Sans" w:hAnsi="IBM Plex Sans"/>
          <w:spacing w:val="-4"/>
          <w:sz w:val="22"/>
          <w:szCs w:val="22"/>
        </w:rPr>
        <w:t>bid</w:t>
      </w:r>
      <w:r w:rsidRPr="00BE39A5">
        <w:rPr>
          <w:rFonts w:ascii="IBM Plex Sans" w:hAnsi="IBM Plex Sans"/>
          <w:sz w:val="22"/>
          <w:szCs w:val="22"/>
        </w:rPr>
        <w:t>, otherwise,</w:t>
      </w:r>
      <w:r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may</w:t>
      </w:r>
      <w:r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result</w:t>
      </w:r>
      <w:r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in</w:t>
      </w:r>
      <w:r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a</w:t>
      </w:r>
      <w:r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Pr="00BE39A5">
        <w:rPr>
          <w:rFonts w:ascii="IBM Plex Sans" w:hAnsi="IBM Plex Sans"/>
          <w:sz w:val="22"/>
          <w:szCs w:val="22"/>
        </w:rPr>
        <w:t>possible</w:t>
      </w:r>
      <w:r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Pr="00BE39A5">
        <w:rPr>
          <w:rFonts w:ascii="IBM Plex Sans" w:hAnsi="IBM Plex Sans"/>
          <w:spacing w:val="-4"/>
          <w:sz w:val="22"/>
          <w:szCs w:val="22"/>
        </w:rPr>
        <w:t>UPC.</w:t>
      </w:r>
    </w:p>
    <w:p w14:paraId="190CB68C" w14:textId="77777777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</w:p>
    <w:p w14:paraId="17C3E836" w14:textId="77777777" w:rsidR="00556801" w:rsidRPr="00BE39A5" w:rsidRDefault="00556801" w:rsidP="00556801">
      <w:pPr>
        <w:pStyle w:val="Heading1"/>
        <w:rPr>
          <w:color w:val="auto"/>
          <w:sz w:val="36"/>
          <w:szCs w:val="36"/>
        </w:rPr>
      </w:pPr>
      <w:r w:rsidRPr="00BE39A5">
        <w:rPr>
          <w:color w:val="auto"/>
          <w:sz w:val="36"/>
          <w:szCs w:val="36"/>
        </w:rPr>
        <w:lastRenderedPageBreak/>
        <w:t>APPLIES</w:t>
      </w:r>
      <w:r w:rsidRPr="00BE39A5">
        <w:rPr>
          <w:color w:val="auto"/>
          <w:spacing w:val="-4"/>
          <w:sz w:val="36"/>
          <w:szCs w:val="36"/>
        </w:rPr>
        <w:t xml:space="preserve"> </w:t>
      </w:r>
      <w:r w:rsidRPr="00BE39A5">
        <w:rPr>
          <w:color w:val="auto"/>
          <w:sz w:val="36"/>
          <w:szCs w:val="36"/>
        </w:rPr>
        <w:t>TO</w:t>
      </w:r>
      <w:r w:rsidRPr="00BE39A5">
        <w:rPr>
          <w:color w:val="auto"/>
          <w:spacing w:val="-2"/>
          <w:sz w:val="36"/>
          <w:szCs w:val="36"/>
        </w:rPr>
        <w:t xml:space="preserve"> </w:t>
      </w:r>
      <w:r w:rsidRPr="00BE39A5">
        <w:rPr>
          <w:color w:val="auto"/>
          <w:sz w:val="36"/>
          <w:szCs w:val="36"/>
        </w:rPr>
        <w:t>ALL</w:t>
      </w:r>
      <w:r w:rsidRPr="00BE39A5">
        <w:rPr>
          <w:color w:val="auto"/>
          <w:spacing w:val="-2"/>
          <w:sz w:val="36"/>
          <w:szCs w:val="36"/>
        </w:rPr>
        <w:t xml:space="preserve"> OFFERS</w:t>
      </w:r>
    </w:p>
    <w:p w14:paraId="51B020CE" w14:textId="77777777" w:rsidR="00556801" w:rsidRPr="00BE39A5" w:rsidRDefault="00556801" w:rsidP="00556801">
      <w:pPr>
        <w:pStyle w:val="Heading2"/>
        <w:rPr>
          <w:color w:val="auto"/>
          <w:sz w:val="28"/>
          <w:szCs w:val="28"/>
        </w:rPr>
      </w:pPr>
      <w:r w:rsidRPr="00BE39A5">
        <w:rPr>
          <w:color w:val="auto"/>
          <w:sz w:val="28"/>
          <w:szCs w:val="28"/>
        </w:rPr>
        <w:t>Terms</w:t>
      </w:r>
      <w:r w:rsidRPr="00BE39A5">
        <w:rPr>
          <w:color w:val="auto"/>
          <w:spacing w:val="-6"/>
          <w:sz w:val="28"/>
          <w:szCs w:val="28"/>
        </w:rPr>
        <w:t xml:space="preserve"> </w:t>
      </w:r>
      <w:r w:rsidRPr="00BE39A5">
        <w:rPr>
          <w:color w:val="auto"/>
          <w:sz w:val="28"/>
          <w:szCs w:val="28"/>
        </w:rPr>
        <w:t>and</w:t>
      </w:r>
      <w:r w:rsidRPr="00BE39A5">
        <w:rPr>
          <w:color w:val="auto"/>
          <w:spacing w:val="-6"/>
          <w:sz w:val="28"/>
          <w:szCs w:val="28"/>
        </w:rPr>
        <w:t xml:space="preserve"> </w:t>
      </w:r>
      <w:r w:rsidRPr="00BE39A5">
        <w:rPr>
          <w:color w:val="auto"/>
          <w:sz w:val="28"/>
          <w:szCs w:val="28"/>
        </w:rPr>
        <w:t>Conditions</w:t>
      </w:r>
    </w:p>
    <w:p w14:paraId="1CA14A4D" w14:textId="12CA2CA7" w:rsidR="00556801" w:rsidRPr="00BE39A5" w:rsidRDefault="00FB554D" w:rsidP="00FB554D">
      <w:pPr>
        <w:ind w:left="360"/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- </w:t>
      </w:r>
      <w:r w:rsidR="00556801" w:rsidRPr="00BE39A5">
        <w:rPr>
          <w:rFonts w:ascii="IBM Plex Sans" w:hAnsi="IBM Plex Sans"/>
          <w:sz w:val="22"/>
          <w:szCs w:val="22"/>
        </w:rPr>
        <w:t>Play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may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be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offered</w:t>
      </w:r>
      <w:r w:rsidR="00556801"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by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company’s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Direct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Sales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or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Channel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Representative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to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either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the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end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customer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or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to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an Authorized Business Partner.</w:t>
      </w:r>
    </w:p>
    <w:p w14:paraId="090DE567" w14:textId="2A236368" w:rsidR="00556801" w:rsidRPr="00BE39A5" w:rsidRDefault="00FB554D" w:rsidP="00FB554D">
      <w:pPr>
        <w:ind w:left="360"/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- </w:t>
      </w:r>
      <w:r w:rsidR="00556801" w:rsidRPr="00BE39A5">
        <w:rPr>
          <w:rFonts w:ascii="IBM Plex Sans" w:hAnsi="IBM Plex Sans"/>
          <w:sz w:val="22"/>
          <w:szCs w:val="22"/>
        </w:rPr>
        <w:t>Limited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to</w:t>
      </w:r>
      <w:r w:rsidR="00556801" w:rsidRPr="00BE39A5">
        <w:rPr>
          <w:rFonts w:ascii="IBM Plex Sans" w:hAnsi="IBM Plex Sans"/>
          <w:spacing w:val="-3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one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offer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per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client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ID</w:t>
      </w:r>
      <w:r w:rsidR="00BE39A5">
        <w:rPr>
          <w:rFonts w:ascii="IBM Plex Sans" w:hAnsi="IBM Plex Sans"/>
          <w:spacing w:val="-3"/>
          <w:sz w:val="22"/>
          <w:szCs w:val="22"/>
        </w:rPr>
        <w:t>.</w:t>
      </w:r>
    </w:p>
    <w:p w14:paraId="5C9B8110" w14:textId="0DAA82B0" w:rsidR="00556801" w:rsidRPr="00BE39A5" w:rsidRDefault="00FB554D" w:rsidP="00FB554D">
      <w:pPr>
        <w:ind w:left="360"/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- </w:t>
      </w:r>
      <w:r w:rsidR="00556801" w:rsidRPr="00BE39A5">
        <w:rPr>
          <w:rFonts w:ascii="IBM Plex Sans" w:hAnsi="IBM Plex Sans"/>
          <w:sz w:val="22"/>
          <w:szCs w:val="22"/>
        </w:rPr>
        <w:t>Offer</w:t>
      </w:r>
      <w:r w:rsidR="00556801" w:rsidRPr="00BE39A5">
        <w:rPr>
          <w:rFonts w:ascii="IBM Plex Sans" w:hAnsi="IBM Plex Sans"/>
          <w:spacing w:val="-7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cannot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be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combined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with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any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other</w:t>
      </w:r>
      <w:r w:rsidR="00556801" w:rsidRPr="00BE39A5">
        <w:rPr>
          <w:rFonts w:ascii="IBM Plex Sans" w:hAnsi="IBM Plex Sans"/>
          <w:spacing w:val="-7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>play.</w:t>
      </w:r>
    </w:p>
    <w:p w14:paraId="75A9CA82" w14:textId="6192DAD0" w:rsidR="00556801" w:rsidRPr="00BE39A5" w:rsidRDefault="00FB554D" w:rsidP="00FB554D">
      <w:pPr>
        <w:ind w:left="360"/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- </w:t>
      </w:r>
      <w:r w:rsidR="00556801" w:rsidRPr="00BE39A5">
        <w:rPr>
          <w:rFonts w:ascii="IBM Plex Sans" w:hAnsi="IBM Plex Sans"/>
          <w:sz w:val="22"/>
          <w:szCs w:val="22"/>
        </w:rPr>
        <w:t>Entitlements</w:t>
      </w:r>
      <w:r w:rsidR="00556801" w:rsidRPr="00BE39A5">
        <w:rPr>
          <w:rFonts w:ascii="IBM Plex Sans" w:hAnsi="IBM Plex Sans"/>
          <w:spacing w:val="-7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are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as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described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in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the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base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license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>agreement.</w:t>
      </w:r>
    </w:p>
    <w:p w14:paraId="6BB650A4" w14:textId="43587AEF" w:rsidR="00556801" w:rsidRPr="00BE39A5" w:rsidRDefault="00FB554D" w:rsidP="00FB554D">
      <w:pPr>
        <w:ind w:left="360"/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- </w:t>
      </w:r>
      <w:r w:rsidR="00556801" w:rsidRPr="00BE39A5">
        <w:rPr>
          <w:rFonts w:ascii="IBM Plex Sans" w:hAnsi="IBM Plex Sans"/>
          <w:sz w:val="22"/>
          <w:szCs w:val="22"/>
        </w:rPr>
        <w:t>All</w:t>
      </w:r>
      <w:r w:rsidR="00556801" w:rsidRPr="00BE39A5">
        <w:rPr>
          <w:rFonts w:ascii="IBM Plex Sans" w:hAnsi="IBM Plex Sans"/>
          <w:spacing w:val="-7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terms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and</w:t>
      </w:r>
      <w:r w:rsidR="00556801" w:rsidRPr="00BE39A5">
        <w:rPr>
          <w:rFonts w:ascii="IBM Plex Sans" w:hAnsi="IBM Plex Sans"/>
          <w:spacing w:val="-7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conditions</w:t>
      </w:r>
      <w:r w:rsidR="00556801" w:rsidRPr="00BE39A5">
        <w:rPr>
          <w:rFonts w:ascii="IBM Plex Sans" w:hAnsi="IBM Plex Sans"/>
          <w:spacing w:val="-7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in</w:t>
      </w:r>
      <w:r w:rsidR="00556801" w:rsidRPr="00BE39A5">
        <w:rPr>
          <w:rFonts w:ascii="IBM Plex Sans" w:hAnsi="IBM Plex Sans"/>
          <w:spacing w:val="-8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the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product</w:t>
      </w:r>
      <w:r w:rsidR="00556801" w:rsidRPr="00BE39A5">
        <w:rPr>
          <w:rFonts w:ascii="IBM Plex Sans" w:hAnsi="IBM Plex Sans"/>
          <w:spacing w:val="-5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License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Information</w:t>
      </w:r>
      <w:r w:rsidR="00556801" w:rsidRPr="00BE39A5">
        <w:rPr>
          <w:rFonts w:ascii="IBM Plex Sans" w:hAnsi="IBM Plex Sans"/>
          <w:spacing w:val="-6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remain</w:t>
      </w:r>
      <w:r w:rsidR="00556801" w:rsidRPr="00BE39A5">
        <w:rPr>
          <w:rFonts w:ascii="IBM Plex Sans" w:hAnsi="IBM Plex Sans"/>
          <w:spacing w:val="-8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>unchanged.</w:t>
      </w:r>
    </w:p>
    <w:p w14:paraId="40483A27" w14:textId="6ABFB847" w:rsidR="00556801" w:rsidRPr="00BE39A5" w:rsidRDefault="00FB554D" w:rsidP="00FB554D">
      <w:pPr>
        <w:ind w:left="360"/>
        <w:rPr>
          <w:rFonts w:ascii="IBM Plex Sans" w:hAnsi="IBM Plex Sans"/>
          <w:sz w:val="22"/>
          <w:szCs w:val="22"/>
        </w:rPr>
      </w:pPr>
      <w:r w:rsidRPr="00BE39A5">
        <w:rPr>
          <w:rFonts w:ascii="IBM Plex Sans" w:hAnsi="IBM Plex Sans"/>
          <w:sz w:val="22"/>
          <w:szCs w:val="22"/>
        </w:rPr>
        <w:t xml:space="preserve">- </w:t>
      </w:r>
      <w:r w:rsidR="00556801" w:rsidRPr="00BE39A5">
        <w:rPr>
          <w:rFonts w:ascii="IBM Plex Sans" w:hAnsi="IBM Plex Sans"/>
          <w:sz w:val="22"/>
          <w:szCs w:val="22"/>
        </w:rPr>
        <w:t>Bid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expiration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must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be</w:t>
      </w:r>
      <w:r w:rsidR="00556801" w:rsidRPr="00BE39A5">
        <w:rPr>
          <w:rFonts w:ascii="IBM Plex Sans" w:hAnsi="IBM Plex Sans"/>
          <w:spacing w:val="-2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at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quarter</w:t>
      </w:r>
      <w:r w:rsidR="00556801" w:rsidRPr="00BE39A5">
        <w:rPr>
          <w:rFonts w:ascii="IBM Plex Sans" w:hAnsi="IBM Plex Sans"/>
          <w:spacing w:val="-4"/>
          <w:sz w:val="22"/>
          <w:szCs w:val="22"/>
        </w:rPr>
        <w:t xml:space="preserve"> </w:t>
      </w:r>
      <w:r w:rsidR="00556801" w:rsidRPr="00BE39A5">
        <w:rPr>
          <w:rFonts w:ascii="IBM Plex Sans" w:hAnsi="IBM Plex Sans"/>
          <w:sz w:val="22"/>
          <w:szCs w:val="22"/>
        </w:rPr>
        <w:t>end.</w:t>
      </w:r>
      <w:r w:rsidR="00556801" w:rsidRPr="00BE39A5">
        <w:rPr>
          <w:rFonts w:ascii="IBM Plex Sans" w:hAnsi="IBM Plex Sans"/>
          <w:spacing w:val="40"/>
          <w:sz w:val="22"/>
          <w:szCs w:val="22"/>
        </w:rPr>
        <w:t xml:space="preserve"> </w:t>
      </w:r>
    </w:p>
    <w:p w14:paraId="2DEBBFBD" w14:textId="77777777" w:rsidR="00556801" w:rsidRPr="00BE39A5" w:rsidRDefault="00556801" w:rsidP="00556801">
      <w:pPr>
        <w:rPr>
          <w:rFonts w:ascii="IBM Plex Sans" w:hAnsi="IBM Plex Sans"/>
          <w:sz w:val="22"/>
          <w:szCs w:val="22"/>
        </w:rPr>
      </w:pPr>
    </w:p>
    <w:p w14:paraId="5D910B72" w14:textId="77777777" w:rsidR="00556801" w:rsidRPr="00BE39A5" w:rsidRDefault="00556801" w:rsidP="00556801">
      <w:pPr>
        <w:rPr>
          <w:rFonts w:ascii="IBM Plex Sans" w:hAnsi="IBM Plex Sans"/>
          <w:sz w:val="22"/>
          <w:szCs w:val="22"/>
          <w:lang w:val="en-US"/>
        </w:rPr>
      </w:pPr>
    </w:p>
    <w:sectPr w:rsidR="00556801" w:rsidRPr="00BE39A5" w:rsidSect="00CD3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Sans">
    <w:altName w:val="Calibri"/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B24"/>
    <w:multiLevelType w:val="hybridMultilevel"/>
    <w:tmpl w:val="0B60AF6A"/>
    <w:lvl w:ilvl="0" w:tplc="DB14143C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029B6"/>
    <w:multiLevelType w:val="hybridMultilevel"/>
    <w:tmpl w:val="9A902592"/>
    <w:lvl w:ilvl="0" w:tplc="DB14143C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A3CB5"/>
    <w:multiLevelType w:val="hybridMultilevel"/>
    <w:tmpl w:val="7A32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52EE1"/>
    <w:multiLevelType w:val="hybridMultilevel"/>
    <w:tmpl w:val="4E4ACB0C"/>
    <w:lvl w:ilvl="0" w:tplc="DB14143C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27F63"/>
    <w:multiLevelType w:val="hybridMultilevel"/>
    <w:tmpl w:val="B6A445C0"/>
    <w:lvl w:ilvl="0" w:tplc="DB14143C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646A0"/>
    <w:multiLevelType w:val="hybridMultilevel"/>
    <w:tmpl w:val="2EBAFA0E"/>
    <w:lvl w:ilvl="0" w:tplc="DB14143C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604EB"/>
    <w:multiLevelType w:val="hybridMultilevel"/>
    <w:tmpl w:val="EAB606A6"/>
    <w:lvl w:ilvl="0" w:tplc="DB14143C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B678C"/>
    <w:multiLevelType w:val="hybridMultilevel"/>
    <w:tmpl w:val="781ADD1C"/>
    <w:lvl w:ilvl="0" w:tplc="3FDE82F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6CE29C2E">
      <w:numFmt w:val="bullet"/>
      <w:lvlText w:val="o"/>
      <w:lvlJc w:val="left"/>
      <w:pPr>
        <w:ind w:left="11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0"/>
        <w:w w:val="100"/>
        <w:sz w:val="18"/>
        <w:szCs w:val="18"/>
        <w:lang w:val="en-US" w:eastAsia="en-US" w:bidi="ar-SA"/>
      </w:rPr>
    </w:lvl>
    <w:lvl w:ilvl="2" w:tplc="2AA8E372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2B4E9614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E07EE93A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5" w:tplc="061235B4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6" w:tplc="A6EAD4DE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7" w:tplc="FA42548A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8ED27160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FF40255"/>
    <w:multiLevelType w:val="hybridMultilevel"/>
    <w:tmpl w:val="93F8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306AA"/>
    <w:multiLevelType w:val="hybridMultilevel"/>
    <w:tmpl w:val="C45CB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B67F8"/>
    <w:multiLevelType w:val="hybridMultilevel"/>
    <w:tmpl w:val="BEFC4FFE"/>
    <w:lvl w:ilvl="0" w:tplc="DB14143C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05FD7"/>
    <w:multiLevelType w:val="hybridMultilevel"/>
    <w:tmpl w:val="5BC28988"/>
    <w:lvl w:ilvl="0" w:tplc="C33428BE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0505A"/>
    <w:multiLevelType w:val="hybridMultilevel"/>
    <w:tmpl w:val="29040980"/>
    <w:lvl w:ilvl="0" w:tplc="DB14143C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B6433"/>
    <w:multiLevelType w:val="hybridMultilevel"/>
    <w:tmpl w:val="210E85D2"/>
    <w:lvl w:ilvl="0" w:tplc="DB14143C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71A31"/>
    <w:multiLevelType w:val="hybridMultilevel"/>
    <w:tmpl w:val="ECC83B20"/>
    <w:lvl w:ilvl="0" w:tplc="C408ED8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78EC28A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C9566C52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F0BCFD0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F86268A2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8450731A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6" w:tplc="359873A6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7" w:tplc="1D4EB4F6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F4C0029A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B361AB5"/>
    <w:multiLevelType w:val="hybridMultilevel"/>
    <w:tmpl w:val="9ACE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562EB"/>
    <w:multiLevelType w:val="hybridMultilevel"/>
    <w:tmpl w:val="433A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877313">
    <w:abstractNumId w:val="7"/>
  </w:num>
  <w:num w:numId="2" w16cid:durableId="456992443">
    <w:abstractNumId w:val="16"/>
  </w:num>
  <w:num w:numId="3" w16cid:durableId="1081489950">
    <w:abstractNumId w:val="9"/>
  </w:num>
  <w:num w:numId="4" w16cid:durableId="75520833">
    <w:abstractNumId w:val="2"/>
  </w:num>
  <w:num w:numId="5" w16cid:durableId="207649905">
    <w:abstractNumId w:val="14"/>
  </w:num>
  <w:num w:numId="6" w16cid:durableId="979308773">
    <w:abstractNumId w:val="8"/>
  </w:num>
  <w:num w:numId="7" w16cid:durableId="1924995219">
    <w:abstractNumId w:val="15"/>
  </w:num>
  <w:num w:numId="8" w16cid:durableId="1638729506">
    <w:abstractNumId w:val="11"/>
  </w:num>
  <w:num w:numId="9" w16cid:durableId="397362256">
    <w:abstractNumId w:val="4"/>
  </w:num>
  <w:num w:numId="10" w16cid:durableId="1580825222">
    <w:abstractNumId w:val="3"/>
  </w:num>
  <w:num w:numId="11" w16cid:durableId="1365205842">
    <w:abstractNumId w:val="0"/>
  </w:num>
  <w:num w:numId="12" w16cid:durableId="572088239">
    <w:abstractNumId w:val="6"/>
  </w:num>
  <w:num w:numId="13" w16cid:durableId="31922973">
    <w:abstractNumId w:val="1"/>
  </w:num>
  <w:num w:numId="14" w16cid:durableId="1152406612">
    <w:abstractNumId w:val="10"/>
  </w:num>
  <w:num w:numId="15" w16cid:durableId="1676958132">
    <w:abstractNumId w:val="5"/>
  </w:num>
  <w:num w:numId="16" w16cid:durableId="1742753777">
    <w:abstractNumId w:val="13"/>
  </w:num>
  <w:num w:numId="17" w16cid:durableId="7275295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01"/>
    <w:rsid w:val="002E355E"/>
    <w:rsid w:val="003D5767"/>
    <w:rsid w:val="00455782"/>
    <w:rsid w:val="00556801"/>
    <w:rsid w:val="00BE39A5"/>
    <w:rsid w:val="00C22AE3"/>
    <w:rsid w:val="00CD3C85"/>
    <w:rsid w:val="00D934FF"/>
    <w:rsid w:val="00E9565B"/>
    <w:rsid w:val="00FA17FD"/>
    <w:rsid w:val="00FB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0F358"/>
  <w15:chartTrackingRefBased/>
  <w15:docId w15:val="{9FB30402-BB38-D148-A7FA-D89D66CD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801"/>
  </w:style>
  <w:style w:type="paragraph" w:styleId="Heading1">
    <w:name w:val="heading 1"/>
    <w:basedOn w:val="Normal"/>
    <w:next w:val="Normal"/>
    <w:link w:val="Heading1Char"/>
    <w:uiPriority w:val="9"/>
    <w:qFormat/>
    <w:rsid w:val="00556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8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8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8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8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6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6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8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8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8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801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56801"/>
    <w:pPr>
      <w:widowControl w:val="0"/>
      <w:autoSpaceDE w:val="0"/>
      <w:autoSpaceDN w:val="0"/>
    </w:pPr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5568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Maidana</dc:creator>
  <cp:keywords/>
  <dc:description/>
  <cp:lastModifiedBy>Vinicius Maidana</cp:lastModifiedBy>
  <cp:revision>3</cp:revision>
  <dcterms:created xsi:type="dcterms:W3CDTF">2024-04-26T18:11:00Z</dcterms:created>
  <dcterms:modified xsi:type="dcterms:W3CDTF">2024-05-15T18:35:00Z</dcterms:modified>
</cp:coreProperties>
</file>