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DB4568" w:rsidP="00CA7036">
      <w:pPr>
        <w:rPr>
          <w:noProof/>
          <w:lang w:val="en-US" w:eastAsia="en-US"/>
        </w:rPr>
      </w:pPr>
      <w:sdt>
        <w:sdtPr>
          <w:rPr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50ACD">
            <w:rPr>
              <w:lang w:val="en-US"/>
            </w:rPr>
            <w:t>Proxy Service IDD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750ACD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r w:rsidR="00750ACD">
                              <w:rPr>
                                <w:sz w:val="22"/>
                                <w:szCs w:val="22"/>
                                <w:lang w:val="en-US"/>
                              </w:rPr>
                              <w:t>Proxy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REST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approach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within Arrowhead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&#13;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750ACD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r w:rsidR="00750ACD">
                        <w:rPr>
                          <w:sz w:val="22"/>
                          <w:szCs w:val="22"/>
                          <w:lang w:val="en-US"/>
                        </w:rPr>
                        <w:t>Proxy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REST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approach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within Arrowhead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>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Title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BodyText"/>
      </w:pPr>
      <w:r>
        <w:t>This docu</w:t>
      </w:r>
      <w:bookmarkStart w:id="1" w:name="_GoBack"/>
      <w:bookmarkEnd w:id="1"/>
      <w:r>
        <w:t xml:space="preserve">ment describes the </w:t>
      </w:r>
      <w:r w:rsidR="00750ACD">
        <w:t>Proxy</w:t>
      </w:r>
      <w:r w:rsidR="00FA015F">
        <w:t xml:space="preserve"> S</w:t>
      </w:r>
      <w:r w:rsidR="00743499">
        <w:t>ervice of G4.0</w:t>
      </w:r>
      <w:r>
        <w:t xml:space="preserve"> with </w:t>
      </w:r>
      <w:r w:rsidR="00CF0484">
        <w:t>a</w:t>
      </w:r>
      <w:r>
        <w:t xml:space="preserve"> REST</w:t>
      </w:r>
      <w:r w:rsidR="00CF0484">
        <w:t>-based</w:t>
      </w:r>
      <w:r>
        <w:t xml:space="preserve"> interface. </w:t>
      </w:r>
    </w:p>
    <w:p w:rsidR="00C33CC2" w:rsidRDefault="002E69C5" w:rsidP="00C33CC2">
      <w:pPr>
        <w:pStyle w:val="BodyText"/>
      </w:pPr>
      <w:r>
        <w:t xml:space="preserve">This interface </w:t>
      </w:r>
      <w:r w:rsidR="00454270">
        <w:t>can use</w:t>
      </w:r>
      <w:r>
        <w:t xml:space="preserve"> HTTP, </w:t>
      </w:r>
      <w:r w:rsidR="00C33CC2">
        <w:t>HTTPS</w:t>
      </w:r>
      <w:r>
        <w:t xml:space="preserve">, CoAP, </w:t>
      </w:r>
      <w:r w:rsidR="00454270">
        <w:t>and</w:t>
      </w:r>
      <w:r>
        <w:t xml:space="preserve"> </w:t>
      </w:r>
      <w:proofErr w:type="spellStart"/>
      <w:r>
        <w:t>CoAPS</w:t>
      </w:r>
      <w:proofErr w:type="spellEnd"/>
      <w:r w:rsidR="00C33CC2">
        <w:t xml:space="preserve">. </w:t>
      </w:r>
    </w:p>
    <w:p w:rsidR="00E32386" w:rsidRPr="00750ACD" w:rsidRDefault="00E32386" w:rsidP="00A716B8">
      <w:pPr>
        <w:pStyle w:val="BodyText"/>
      </w:pPr>
    </w:p>
    <w:p w:rsidR="00926041" w:rsidRDefault="00926041" w:rsidP="00C33CC2">
      <w:pPr>
        <w:pStyle w:val="Title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:rsidR="00C33CC2" w:rsidRDefault="00C33CC2" w:rsidP="00C33CC2">
      <w:pPr>
        <w:pStyle w:val="BodyText"/>
      </w:pPr>
      <w:r>
        <w:t>As per th</w:t>
      </w:r>
      <w:r w:rsidR="001D73ED">
        <w:t xml:space="preserve">e SD of this Service, there is </w:t>
      </w:r>
      <w:r w:rsidR="00AA6429">
        <w:t>two</w:t>
      </w:r>
      <w:r w:rsidR="001D73ED">
        <w:t xml:space="preserve"> method</w:t>
      </w:r>
      <w:r w:rsidR="00AA6429">
        <w:t>s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AA6429">
        <w:t>these</w:t>
      </w:r>
      <w:r w:rsidR="001D73ED">
        <w:t xml:space="preserve"> method</w:t>
      </w:r>
      <w:r w:rsidR="00AA6429">
        <w:t>s</w:t>
      </w:r>
      <w:r>
        <w:t xml:space="preserve">. </w:t>
      </w:r>
    </w:p>
    <w:p w:rsidR="00173EA5" w:rsidRDefault="00173EA5" w:rsidP="00C33CC2">
      <w:pPr>
        <w:pStyle w:val="BodyText"/>
      </w:pPr>
    </w:p>
    <w:p w:rsidR="00173EA5" w:rsidRPr="00750ACD" w:rsidRDefault="00173EA5" w:rsidP="00173EA5">
      <w:pPr>
        <w:pStyle w:val="Caption"/>
        <w:rPr>
          <w:lang w:val="en-US"/>
        </w:rPr>
      </w:pPr>
      <w:r w:rsidRPr="00750ACD">
        <w:rPr>
          <w:lang w:val="en-US"/>
        </w:rPr>
        <w:t>Table 1 Function description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265"/>
        <w:gridCol w:w="2073"/>
        <w:gridCol w:w="1058"/>
        <w:gridCol w:w="2564"/>
        <w:gridCol w:w="1971"/>
      </w:tblGrid>
      <w:tr w:rsidR="00173EA5" w:rsidRPr="00CB037C" w:rsidTr="0099680E">
        <w:tc>
          <w:tcPr>
            <w:tcW w:w="966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81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RPr="00CA7036" w:rsidTr="0099680E">
        <w:tc>
          <w:tcPr>
            <w:tcW w:w="966" w:type="dxa"/>
          </w:tcPr>
          <w:p w:rsidR="00FA015F" w:rsidRDefault="00EF41AA" w:rsidP="00E84370">
            <w:pPr>
              <w:pStyle w:val="BodyText"/>
            </w:pPr>
            <w:r>
              <w:t>Upload message</w:t>
            </w:r>
          </w:p>
        </w:tc>
        <w:tc>
          <w:tcPr>
            <w:tcW w:w="2073" w:type="dxa"/>
          </w:tcPr>
          <w:p w:rsidR="00173EA5" w:rsidRDefault="00173EA5" w:rsidP="0024627D">
            <w:pPr>
              <w:pStyle w:val="BodyText"/>
            </w:pPr>
            <w:r>
              <w:t>“/</w:t>
            </w:r>
            <w:r w:rsidR="00EF41AA">
              <w:t>proxy/{name}</w:t>
            </w:r>
            <w:r>
              <w:t>”</w:t>
            </w:r>
          </w:p>
        </w:tc>
        <w:tc>
          <w:tcPr>
            <w:tcW w:w="1058" w:type="dxa"/>
          </w:tcPr>
          <w:p w:rsidR="00173EA5" w:rsidRDefault="00EF41AA" w:rsidP="00E84370">
            <w:pPr>
              <w:pStyle w:val="BodyText"/>
            </w:pPr>
            <w:r>
              <w:t>PUT</w:t>
            </w:r>
          </w:p>
        </w:tc>
        <w:tc>
          <w:tcPr>
            <w:tcW w:w="2819" w:type="dxa"/>
          </w:tcPr>
          <w:p w:rsidR="0024627D" w:rsidRPr="0024627D" w:rsidRDefault="00EF41AA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Upload</w:t>
            </w:r>
          </w:p>
          <w:p w:rsidR="00173EA5" w:rsidRDefault="00173EA5" w:rsidP="00E84370">
            <w:pPr>
              <w:pStyle w:val="BodyText"/>
            </w:pPr>
          </w:p>
        </w:tc>
        <w:tc>
          <w:tcPr>
            <w:tcW w:w="2015" w:type="dxa"/>
          </w:tcPr>
          <w:p w:rsidR="00173EA5" w:rsidRDefault="00E10449" w:rsidP="00DF4227">
            <w:pPr>
              <w:pStyle w:val="BodyText"/>
              <w:jc w:val="left"/>
            </w:pPr>
            <w:r>
              <w:t xml:space="preserve">HTTP </w:t>
            </w:r>
            <w:r w:rsidR="00173EA5">
              <w:t>OK,</w:t>
            </w:r>
            <w:r w:rsidR="00281066">
              <w:br/>
              <w:t>BAD_REQUEST</w:t>
            </w:r>
            <w:r w:rsidR="00EF41AA">
              <w:br/>
              <w:t>NOT_AUTH</w:t>
            </w:r>
          </w:p>
        </w:tc>
      </w:tr>
      <w:tr w:rsidR="00EF41AA" w:rsidRPr="00CA7036" w:rsidTr="0099680E">
        <w:tc>
          <w:tcPr>
            <w:tcW w:w="966" w:type="dxa"/>
          </w:tcPr>
          <w:p w:rsidR="00EF41AA" w:rsidRDefault="00EF41AA" w:rsidP="00E84370">
            <w:pPr>
              <w:pStyle w:val="BodyText"/>
            </w:pPr>
            <w:r>
              <w:t>Download message</w:t>
            </w:r>
          </w:p>
        </w:tc>
        <w:tc>
          <w:tcPr>
            <w:tcW w:w="2073" w:type="dxa"/>
          </w:tcPr>
          <w:p w:rsidR="00EF41AA" w:rsidRDefault="00EF41AA" w:rsidP="0024627D">
            <w:pPr>
              <w:pStyle w:val="BodyText"/>
            </w:pPr>
            <w:r>
              <w:t>“/proxy/{name}””</w:t>
            </w:r>
          </w:p>
        </w:tc>
        <w:tc>
          <w:tcPr>
            <w:tcW w:w="1058" w:type="dxa"/>
          </w:tcPr>
          <w:p w:rsidR="00EF41AA" w:rsidRDefault="00EF41AA" w:rsidP="00E84370">
            <w:pPr>
              <w:pStyle w:val="BodyText"/>
            </w:pPr>
            <w:r>
              <w:t>GET</w:t>
            </w:r>
          </w:p>
        </w:tc>
        <w:tc>
          <w:tcPr>
            <w:tcW w:w="2819" w:type="dxa"/>
          </w:tcPr>
          <w:p w:rsidR="00EF41AA" w:rsidRDefault="00EF41AA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lang w:val="en-US" w:eastAsia="en-US"/>
              </w:rPr>
            </w:pPr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Download</w:t>
            </w:r>
          </w:p>
        </w:tc>
        <w:tc>
          <w:tcPr>
            <w:tcW w:w="2015" w:type="dxa"/>
          </w:tcPr>
          <w:p w:rsidR="00EF41AA" w:rsidRDefault="00EF41AA" w:rsidP="00DF4227">
            <w:pPr>
              <w:pStyle w:val="BodyText"/>
              <w:jc w:val="left"/>
            </w:pPr>
            <w:r>
              <w:t>HTTP OK,</w:t>
            </w:r>
            <w:r>
              <w:br/>
              <w:t>BAD_REQUEST</w:t>
            </w:r>
          </w:p>
          <w:p w:rsidR="00EF41AA" w:rsidRDefault="00EF41AA" w:rsidP="00DF4227">
            <w:pPr>
              <w:pStyle w:val="BodyText"/>
              <w:jc w:val="left"/>
            </w:pPr>
            <w:r>
              <w:t>NOT_AUTH</w:t>
            </w:r>
          </w:p>
        </w:tc>
      </w:tr>
    </w:tbl>
    <w:p w:rsidR="00173EA5" w:rsidRDefault="00173EA5" w:rsidP="00C33CC2">
      <w:pPr>
        <w:pStyle w:val="BodyText"/>
      </w:pPr>
    </w:p>
    <w:p w:rsidR="00C8607D" w:rsidRDefault="00C8607D" w:rsidP="00A716B8">
      <w:pPr>
        <w:pStyle w:val="BodyText"/>
      </w:pPr>
    </w:p>
    <w:p w:rsidR="00926041" w:rsidRDefault="00926041" w:rsidP="00C33CC2">
      <w:pPr>
        <w:pStyle w:val="Title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683EA9" w:rsidRDefault="005A5713" w:rsidP="009E79B0">
      <w:pPr>
        <w:pStyle w:val="BodyText"/>
      </w:pPr>
      <w:r>
        <w:t xml:space="preserve">The </w:t>
      </w:r>
      <w:r w:rsidR="002F747A">
        <w:t>Upload</w:t>
      </w:r>
      <w:r>
        <w:t xml:space="preserve"> payload </w:t>
      </w:r>
      <w:r w:rsidR="009E79B0">
        <w:t xml:space="preserve">consists of a </w:t>
      </w:r>
      <w:proofErr w:type="spellStart"/>
      <w:r w:rsidR="002F747A">
        <w:t>SenML</w:t>
      </w:r>
      <w:proofErr w:type="spellEnd"/>
      <w:r w:rsidR="002F747A">
        <w:t>-compliant</w:t>
      </w:r>
      <w:r w:rsidR="009E79B0">
        <w:t>.</w:t>
      </w:r>
      <w:r w:rsidR="002F747A">
        <w:t xml:space="preserve"> The </w:t>
      </w:r>
      <w:proofErr w:type="spellStart"/>
      <w:r w:rsidR="002F747A" w:rsidRPr="00EC79D0">
        <w:rPr>
          <w:i/>
        </w:rPr>
        <w:t>bn</w:t>
      </w:r>
      <w:proofErr w:type="spellEnd"/>
      <w:r w:rsidR="002F747A">
        <w:t xml:space="preserve"> field must mat</w:t>
      </w:r>
      <w:r w:rsidR="00EF41AA">
        <w:t>c</w:t>
      </w:r>
      <w:r w:rsidR="002F747A">
        <w:t>h the Arrowhead producer system name.</w:t>
      </w:r>
      <w:r w:rsidR="009E79B0">
        <w:t xml:space="preserve"> The </w:t>
      </w:r>
      <w:r w:rsidR="002F747A">
        <w:t>uploader</w:t>
      </w:r>
      <w:r w:rsidR="009E79B0">
        <w:t xml:space="preserve"> </w:t>
      </w:r>
      <w:r w:rsidR="009E79B0" w:rsidRPr="009E79B0">
        <w:t>immediately</w:t>
      </w:r>
      <w:r w:rsidR="009E79B0">
        <w:t xml:space="preserve"> receives a HTTP_OK response</w:t>
      </w:r>
      <w:r w:rsidR="00B25871">
        <w:t xml:space="preserve"> (if the payload passes the sanity checks</w:t>
      </w:r>
      <w:r w:rsidR="002F747A">
        <w:t>.</w:t>
      </w:r>
      <w:r w:rsidR="00EC79D0">
        <w:t xml:space="preserve"> I</w:t>
      </w:r>
      <w:r w:rsidR="00394668">
        <w:t xml:space="preserve">t will also receive an </w:t>
      </w:r>
      <w:proofErr w:type="spellStart"/>
      <w:r w:rsidR="00394668">
        <w:t>Upload</w:t>
      </w:r>
      <w:r w:rsidR="002F747A">
        <w:t>Response</w:t>
      </w:r>
      <w:proofErr w:type="spellEnd"/>
      <w:r w:rsidR="009E79B0">
        <w:t xml:space="preserve">, after the </w:t>
      </w:r>
      <w:r w:rsidR="002F747A">
        <w:t>upload process has</w:t>
      </w:r>
      <w:r w:rsidR="009E79B0">
        <w:t xml:space="preserve"> finished. </w:t>
      </w:r>
      <w:r w:rsidR="002F747A">
        <w:t>Any error</w:t>
      </w:r>
      <w:r w:rsidR="00BA05B0">
        <w:t>s</w:t>
      </w:r>
      <w:r w:rsidR="002F747A">
        <w:t xml:space="preserve"> </w:t>
      </w:r>
      <w:r w:rsidR="00BA05B0">
        <w:t>are</w:t>
      </w:r>
      <w:r w:rsidR="002F747A">
        <w:t xml:space="preserve"> sent back to the uploading system.</w:t>
      </w:r>
      <w:r w:rsidR="009B1B24">
        <w:t xml:space="preserve"> The err response tag will contain informatio</w:t>
      </w:r>
      <w:r w:rsidR="00AB2360">
        <w:t>n about any errors regarding faulty semanti</w:t>
      </w:r>
      <w:r w:rsidR="009B1B24">
        <w:t>cs, incorrect message format etc. An “ok” response means</w:t>
      </w:r>
      <w:r w:rsidR="00C12E87">
        <w:t xml:space="preserve"> no errors occurred.</w:t>
      </w:r>
      <w:r w:rsidR="00683EA9">
        <w:br w:type="page"/>
      </w:r>
    </w:p>
    <w:p w:rsidR="00683EA9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lastRenderedPageBreak/>
        <w:t xml:space="preserve">3.1. </w:t>
      </w:r>
      <w:r w:rsidR="00750ACD">
        <w:rPr>
          <w:lang w:val="en-US"/>
        </w:rPr>
        <w:t>Message</w:t>
      </w:r>
    </w:p>
    <w:p w:rsidR="0026187A" w:rsidRPr="0026187A" w:rsidRDefault="0026187A" w:rsidP="00261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187A">
        <w:rPr>
          <w:lang w:val="en-US"/>
        </w:rPr>
        <w:t>[</w:t>
      </w:r>
    </w:p>
    <w:p w:rsidR="0026187A" w:rsidRPr="0026187A" w:rsidRDefault="00031D34" w:rsidP="00261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</w:t>
      </w:r>
      <w:r w:rsidR="0026187A" w:rsidRPr="0026187A">
        <w:rPr>
          <w:lang w:val="en-US"/>
        </w:rPr>
        <w:t>{"bn":"urn:</w:t>
      </w:r>
      <w:r w:rsidR="0026187A">
        <w:rPr>
          <w:lang w:val="en-US"/>
        </w:rPr>
        <w:t>sys</w:t>
      </w:r>
      <w:r w:rsidR="0026187A" w:rsidRPr="0026187A">
        <w:rPr>
          <w:lang w:val="en-US"/>
        </w:rPr>
        <w:t>:</w:t>
      </w:r>
      <w:r w:rsidR="0026187A">
        <w:rPr>
          <w:lang w:val="en-US"/>
        </w:rPr>
        <w:t>name</w:t>
      </w:r>
      <w:r w:rsidR="0026187A" w:rsidRPr="0026187A">
        <w:rPr>
          <w:lang w:val="en-US"/>
        </w:rPr>
        <w:t>:</w:t>
      </w:r>
      <w:r w:rsidR="0026187A">
        <w:rPr>
          <w:lang w:val="en-US"/>
        </w:rPr>
        <w:t>lc2</w:t>
      </w:r>
      <w:r w:rsidR="006B4338">
        <w:rPr>
          <w:lang w:val="en-US"/>
        </w:rPr>
        <w:t>monitor</w:t>
      </w:r>
      <w:r w:rsidR="0026187A" w:rsidRPr="0026187A">
        <w:rPr>
          <w:lang w:val="en-US"/>
        </w:rPr>
        <w:t>:","bt":1.276020076001e+09,</w:t>
      </w:r>
    </w:p>
    <w:p w:rsidR="0026187A" w:rsidRPr="0026187A" w:rsidRDefault="0026187A" w:rsidP="00261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187A">
        <w:rPr>
          <w:lang w:val="en-US"/>
        </w:rPr>
        <w:t xml:space="preserve">      "bu":"A","bver":5,</w:t>
      </w:r>
    </w:p>
    <w:p w:rsidR="0026187A" w:rsidRPr="0026187A" w:rsidRDefault="0026187A" w:rsidP="00261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187A">
        <w:rPr>
          <w:lang w:val="en-US"/>
        </w:rPr>
        <w:t xml:space="preserve">      "n":"voltage","u":"V","v":120.1},</w:t>
      </w:r>
    </w:p>
    <w:p w:rsidR="0026187A" w:rsidRPr="0026187A" w:rsidRDefault="00031D34" w:rsidP="00261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</w:t>
      </w:r>
      <w:r w:rsidR="0026187A" w:rsidRPr="0026187A">
        <w:rPr>
          <w:lang w:val="en-US"/>
        </w:rPr>
        <w:t>{"</w:t>
      </w:r>
      <w:proofErr w:type="spellStart"/>
      <w:r w:rsidR="0026187A" w:rsidRPr="0026187A">
        <w:rPr>
          <w:lang w:val="en-US"/>
        </w:rPr>
        <w:t>n":"current","t</w:t>
      </w:r>
      <w:proofErr w:type="spellEnd"/>
      <w:proofErr w:type="gramStart"/>
      <w:r w:rsidR="0026187A" w:rsidRPr="0026187A">
        <w:rPr>
          <w:lang w:val="en-US"/>
        </w:rPr>
        <w:t>":-</w:t>
      </w:r>
      <w:proofErr w:type="gramEnd"/>
      <w:r w:rsidR="0026187A" w:rsidRPr="0026187A">
        <w:rPr>
          <w:lang w:val="en-US"/>
        </w:rPr>
        <w:t>5,"v":1.2},</w:t>
      </w:r>
    </w:p>
    <w:p w:rsidR="0026187A" w:rsidRPr="0026187A" w:rsidRDefault="00031D34" w:rsidP="00261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</w:t>
      </w:r>
      <w:r w:rsidR="0026187A" w:rsidRPr="0026187A">
        <w:rPr>
          <w:lang w:val="en-US"/>
        </w:rPr>
        <w:t>{"</w:t>
      </w:r>
      <w:proofErr w:type="spellStart"/>
      <w:r w:rsidR="0026187A" w:rsidRPr="0026187A">
        <w:rPr>
          <w:lang w:val="en-US"/>
        </w:rPr>
        <w:t>n":"current","t</w:t>
      </w:r>
      <w:proofErr w:type="spellEnd"/>
      <w:proofErr w:type="gramStart"/>
      <w:r w:rsidR="0026187A" w:rsidRPr="0026187A">
        <w:rPr>
          <w:lang w:val="en-US"/>
        </w:rPr>
        <w:t>":-</w:t>
      </w:r>
      <w:proofErr w:type="gramEnd"/>
      <w:r w:rsidR="0026187A" w:rsidRPr="0026187A">
        <w:rPr>
          <w:lang w:val="en-US"/>
        </w:rPr>
        <w:t>4,"v":1.3},</w:t>
      </w:r>
    </w:p>
    <w:p w:rsidR="0026187A" w:rsidRPr="0026187A" w:rsidRDefault="00031D34" w:rsidP="00261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</w:t>
      </w:r>
      <w:r w:rsidR="0026187A" w:rsidRPr="0026187A">
        <w:rPr>
          <w:lang w:val="en-US"/>
        </w:rPr>
        <w:t>{"</w:t>
      </w:r>
      <w:proofErr w:type="spellStart"/>
      <w:r w:rsidR="0026187A" w:rsidRPr="0026187A">
        <w:rPr>
          <w:lang w:val="en-US"/>
        </w:rPr>
        <w:t>n":"current","t</w:t>
      </w:r>
      <w:proofErr w:type="spellEnd"/>
      <w:proofErr w:type="gramStart"/>
      <w:r w:rsidR="0026187A" w:rsidRPr="0026187A">
        <w:rPr>
          <w:lang w:val="en-US"/>
        </w:rPr>
        <w:t>":-</w:t>
      </w:r>
      <w:proofErr w:type="gramEnd"/>
      <w:r w:rsidR="0026187A" w:rsidRPr="0026187A">
        <w:rPr>
          <w:lang w:val="en-US"/>
        </w:rPr>
        <w:t>3,"v":1.4},</w:t>
      </w:r>
    </w:p>
    <w:p w:rsidR="0026187A" w:rsidRPr="0026187A" w:rsidRDefault="00031D34" w:rsidP="00261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</w:t>
      </w:r>
      <w:r w:rsidR="0026187A" w:rsidRPr="0026187A">
        <w:rPr>
          <w:lang w:val="en-US"/>
        </w:rPr>
        <w:t>{"</w:t>
      </w:r>
      <w:proofErr w:type="spellStart"/>
      <w:r w:rsidR="0026187A" w:rsidRPr="0026187A">
        <w:rPr>
          <w:lang w:val="en-US"/>
        </w:rPr>
        <w:t>n":"current","t</w:t>
      </w:r>
      <w:proofErr w:type="spellEnd"/>
      <w:proofErr w:type="gramStart"/>
      <w:r w:rsidR="0026187A" w:rsidRPr="0026187A">
        <w:rPr>
          <w:lang w:val="en-US"/>
        </w:rPr>
        <w:t>":-</w:t>
      </w:r>
      <w:proofErr w:type="gramEnd"/>
      <w:r w:rsidR="0026187A" w:rsidRPr="0026187A">
        <w:rPr>
          <w:lang w:val="en-US"/>
        </w:rPr>
        <w:t>2,"v":1.5},</w:t>
      </w:r>
    </w:p>
    <w:p w:rsidR="0026187A" w:rsidRPr="0026187A" w:rsidRDefault="00031D34" w:rsidP="00261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</w:t>
      </w:r>
      <w:r w:rsidR="0026187A" w:rsidRPr="0026187A">
        <w:rPr>
          <w:lang w:val="en-US"/>
        </w:rPr>
        <w:t>{"</w:t>
      </w:r>
      <w:proofErr w:type="spellStart"/>
      <w:r w:rsidR="0026187A" w:rsidRPr="0026187A">
        <w:rPr>
          <w:lang w:val="en-US"/>
        </w:rPr>
        <w:t>n":"current","t</w:t>
      </w:r>
      <w:proofErr w:type="spellEnd"/>
      <w:proofErr w:type="gramStart"/>
      <w:r w:rsidR="0026187A" w:rsidRPr="0026187A">
        <w:rPr>
          <w:lang w:val="en-US"/>
        </w:rPr>
        <w:t>":-</w:t>
      </w:r>
      <w:proofErr w:type="gramEnd"/>
      <w:r w:rsidR="0026187A" w:rsidRPr="0026187A">
        <w:rPr>
          <w:lang w:val="en-US"/>
        </w:rPr>
        <w:t>1,"v":1.6},</w:t>
      </w:r>
    </w:p>
    <w:p w:rsidR="00031D34" w:rsidRDefault="00031D34" w:rsidP="00261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</w:t>
      </w:r>
      <w:r w:rsidR="0026187A" w:rsidRPr="0026187A">
        <w:rPr>
          <w:lang w:val="en-US"/>
        </w:rPr>
        <w:t>{"n":"current","v":1.7}</w:t>
      </w:r>
    </w:p>
    <w:p w:rsidR="00683EA9" w:rsidRPr="00031D34" w:rsidRDefault="0026187A" w:rsidP="00261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187A">
        <w:rPr>
          <w:lang w:val="en-US"/>
        </w:rPr>
        <w:t>]</w:t>
      </w:r>
      <w:r w:rsidR="00F73F89" w:rsidRPr="00750ACD">
        <w:rPr>
          <w:lang w:val="en-US"/>
        </w:rPr>
        <w:t xml:space="preserve"> </w:t>
      </w:r>
    </w:p>
    <w:p w:rsidR="000629EE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t xml:space="preserve">3.2. </w:t>
      </w:r>
      <w:proofErr w:type="spellStart"/>
      <w:r w:rsidR="00B31F75">
        <w:rPr>
          <w:lang w:val="en-US"/>
        </w:rPr>
        <w:t>Upload</w:t>
      </w:r>
      <w:r w:rsidR="00B25871" w:rsidRPr="00750ACD">
        <w:rPr>
          <w:lang w:val="en-US"/>
        </w:rPr>
        <w:t>Response</w:t>
      </w:r>
      <w:proofErr w:type="spellEnd"/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750ACD">
        <w:rPr>
          <w:rFonts w:eastAsia="MS PGothic" w:cs="Lucida Grande"/>
          <w:szCs w:val="22"/>
          <w:lang w:val="en-US" w:eastAsia="en-US"/>
        </w:rPr>
        <w:t>{</w:t>
      </w:r>
    </w:p>
    <w:p w:rsidR="00585429" w:rsidRPr="00750ACD" w:rsidRDefault="0058542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750ACD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err</w:t>
      </w:r>
      <w:proofErr w:type="gramStart"/>
      <w:r w:rsidRPr="00750ACD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750ACD">
        <w:rPr>
          <w:rFonts w:eastAsia="MS PGothic" w:cs="Lucida Grande"/>
          <w:szCs w:val="22"/>
          <w:lang w:val="en-US" w:eastAsia="en-US"/>
        </w:rPr>
        <w:t xml:space="preserve"> </w:t>
      </w:r>
      <w:r w:rsidR="006E7957">
        <w:rPr>
          <w:rFonts w:eastAsia="MS PGothic" w:cs="Lucida Grande"/>
          <w:szCs w:val="22"/>
          <w:lang w:val="en-US" w:eastAsia="en-US"/>
        </w:rPr>
        <w:t>“ok”</w:t>
      </w:r>
    </w:p>
    <w:p w:rsidR="00683EA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73F89">
        <w:rPr>
          <w:rFonts w:eastAsia="MS PGothic" w:cs="Lucida Grande"/>
          <w:szCs w:val="22"/>
          <w:lang w:eastAsia="en-US"/>
        </w:rPr>
        <w:t xml:space="preserve">} </w:t>
      </w:r>
      <w:r w:rsidR="00683EA9">
        <w:br w:type="page"/>
      </w:r>
    </w:p>
    <w:p w:rsidR="00105116" w:rsidRPr="002C447C" w:rsidRDefault="00105116" w:rsidP="00C33CC2">
      <w:pPr>
        <w:pStyle w:val="Title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DF4227" w:rsidRPr="00C8607D" w:rsidTr="00500073">
        <w:tc>
          <w:tcPr>
            <w:tcW w:w="668" w:type="dxa"/>
          </w:tcPr>
          <w:p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2018-09</w:t>
            </w:r>
            <w:r w:rsidR="00DF4227" w:rsidRPr="00630FC3">
              <w:rPr>
                <w:rFonts w:ascii="Times New Roman" w:hAnsi="Times New Roman" w:cs="Times New Roman"/>
                <w:sz w:val="22"/>
              </w:rPr>
              <w:t>-</w:t>
            </w:r>
            <w:r w:rsidRPr="00630FC3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913" w:type="dxa"/>
          </w:tcPr>
          <w:p w:rsidR="00DF4227" w:rsidRDefault="00743499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DF4227" w:rsidRDefault="00750ACD" w:rsidP="00B5396C">
            <w:pPr>
              <w:pStyle w:val="BodyText"/>
              <w:rPr>
                <w:lang w:val="pt-PT"/>
              </w:rPr>
            </w:pPr>
            <w:proofErr w:type="spellStart"/>
            <w:r w:rsidRPr="00630FC3">
              <w:rPr>
                <w:rFonts w:ascii="Times New Roman" w:hAnsi="Times New Roman" w:cs="Times New Roman"/>
                <w:sz w:val="22"/>
              </w:rPr>
              <w:t>Jens</w:t>
            </w:r>
            <w:proofErr w:type="spellEnd"/>
            <w:r w:rsidRPr="00630FC3">
              <w:rPr>
                <w:rFonts w:ascii="Times New Roman" w:hAnsi="Times New Roman" w:cs="Times New Roman"/>
                <w:sz w:val="22"/>
              </w:rPr>
              <w:t xml:space="preserve"> Eliasson</w:t>
            </w:r>
          </w:p>
        </w:tc>
      </w:tr>
      <w:tr w:rsidR="00281066" w:rsidRPr="00C8607D" w:rsidTr="00500073">
        <w:tc>
          <w:tcPr>
            <w:tcW w:w="668" w:type="dxa"/>
          </w:tcPr>
          <w:p w:rsidR="00281066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:rsidR="00281066" w:rsidRDefault="00281066" w:rsidP="00B5396C">
            <w:pPr>
              <w:pStyle w:val="BodyText"/>
              <w:rPr>
                <w:lang w:val="pt-PT"/>
              </w:rPr>
            </w:pPr>
          </w:p>
        </w:tc>
        <w:tc>
          <w:tcPr>
            <w:tcW w:w="913" w:type="dxa"/>
          </w:tcPr>
          <w:p w:rsidR="00281066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04" w:type="dxa"/>
          </w:tcPr>
          <w:p w:rsidR="00281066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0" w:type="dxa"/>
          </w:tcPr>
          <w:p w:rsidR="00281066" w:rsidRDefault="00281066" w:rsidP="00B5396C">
            <w:pPr>
              <w:pStyle w:val="BodyText"/>
              <w:rPr>
                <w:lang w:val="pt-PT"/>
              </w:rPr>
            </w:pPr>
          </w:p>
        </w:tc>
      </w:tr>
    </w:tbl>
    <w:p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Heading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568" w:rsidRDefault="00DB4568" w:rsidP="00252D9B">
      <w:r>
        <w:separator/>
      </w:r>
    </w:p>
  </w:endnote>
  <w:endnote w:type="continuationSeparator" w:id="0">
    <w:p w:rsidR="00DB4568" w:rsidRDefault="00DB4568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&#13;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Footer"/>
    </w:pPr>
  </w:p>
  <w:p w:rsidR="002B76DA" w:rsidRDefault="002B76DA">
    <w:pPr>
      <w:pStyle w:val="Footer"/>
    </w:pPr>
  </w:p>
  <w:p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&#13;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6K+0wIAAOg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+36K+0wIAAOg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568" w:rsidRDefault="00DB4568" w:rsidP="00252D9B">
      <w:r>
        <w:separator/>
      </w:r>
    </w:p>
  </w:footnote>
  <w:footnote w:type="continuationSeparator" w:id="0">
    <w:p w:rsidR="00DB4568" w:rsidRDefault="00DB4568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750ACD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DB4568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0ACD">
                <w:rPr>
                  <w:rFonts w:asciiTheme="majorHAnsi" w:hAnsiTheme="majorHAnsi"/>
                  <w:sz w:val="18"/>
                  <w:szCs w:val="18"/>
                  <w:lang w:val="hu-HU"/>
                </w:rPr>
                <w:t>Proxy</w:t>
              </w:r>
              <w:r w:rsidR="00B5396C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743499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750ACD" w:rsidTr="003C4685">
      <w:tc>
        <w:tcPr>
          <w:tcW w:w="5093" w:type="dxa"/>
        </w:tcPr>
        <w:p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:rsidR="002B76DA" w:rsidRPr="00750ACD" w:rsidRDefault="00DB4568" w:rsidP="002B76DA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A7036">
            <w:rPr>
              <w:rFonts w:asciiTheme="majorHAnsi" w:hAnsiTheme="majorHAnsi"/>
              <w:noProof/>
              <w:sz w:val="18"/>
              <w:szCs w:val="18"/>
            </w:rPr>
            <w:t>2018-09-17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750ACD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750ACD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:rsidR="002B76DA" w:rsidRPr="00744D30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</w:t>
          </w:r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, Luleå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750ACD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2B76DA" w:rsidRDefault="00DB4568" w:rsidP="00AB290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hyperlink r:id="rId2" w:history="1">
            <w:r w:rsidR="00750ACD" w:rsidRPr="001D5E70">
              <w:rPr>
                <w:rStyle w:val="Hyperlink"/>
                <w:rFonts w:asciiTheme="majorHAnsi" w:hAnsiTheme="majorHAnsi"/>
                <w:sz w:val="18"/>
                <w:szCs w:val="18"/>
                <w:lang w:val="en-US"/>
              </w:rPr>
              <w:t>jens.eliasson@ltu.se</w:t>
            </w:r>
          </w:hyperlink>
          <w:r w:rsidR="00750ACD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  <w:p w:rsidR="00750ACD" w:rsidRPr="007D395E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DB4568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Proxy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743499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DB4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A7036">
            <w:rPr>
              <w:rFonts w:asciiTheme="majorHAnsi" w:hAnsiTheme="majorHAnsi"/>
              <w:noProof/>
              <w:sz w:val="18"/>
              <w:szCs w:val="18"/>
            </w:rPr>
            <w:t>2018-09-17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1D34"/>
    <w:rsid w:val="00031FD7"/>
    <w:rsid w:val="00034DB8"/>
    <w:rsid w:val="00034FF9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6187A"/>
    <w:rsid w:val="00281066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E69C5"/>
    <w:rsid w:val="002F3C94"/>
    <w:rsid w:val="002F747A"/>
    <w:rsid w:val="00317FA8"/>
    <w:rsid w:val="00321A18"/>
    <w:rsid w:val="00321FA1"/>
    <w:rsid w:val="00322898"/>
    <w:rsid w:val="00331950"/>
    <w:rsid w:val="00336690"/>
    <w:rsid w:val="00343B5B"/>
    <w:rsid w:val="003857EB"/>
    <w:rsid w:val="00385F56"/>
    <w:rsid w:val="003915D0"/>
    <w:rsid w:val="00394668"/>
    <w:rsid w:val="00396B7B"/>
    <w:rsid w:val="003A6893"/>
    <w:rsid w:val="003B3E06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16EDD"/>
    <w:rsid w:val="00430316"/>
    <w:rsid w:val="00431ACC"/>
    <w:rsid w:val="0043369F"/>
    <w:rsid w:val="00441230"/>
    <w:rsid w:val="00452626"/>
    <w:rsid w:val="0045266A"/>
    <w:rsid w:val="00454270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5429"/>
    <w:rsid w:val="00586F0E"/>
    <w:rsid w:val="005A1D0B"/>
    <w:rsid w:val="005A3E15"/>
    <w:rsid w:val="005A5713"/>
    <w:rsid w:val="005C0F17"/>
    <w:rsid w:val="005C4FE2"/>
    <w:rsid w:val="005E0F09"/>
    <w:rsid w:val="005F251B"/>
    <w:rsid w:val="005F3371"/>
    <w:rsid w:val="00601375"/>
    <w:rsid w:val="00604A60"/>
    <w:rsid w:val="0061495A"/>
    <w:rsid w:val="00630FC3"/>
    <w:rsid w:val="00632D15"/>
    <w:rsid w:val="00645BB5"/>
    <w:rsid w:val="006539AF"/>
    <w:rsid w:val="006607F5"/>
    <w:rsid w:val="006712EC"/>
    <w:rsid w:val="00681063"/>
    <w:rsid w:val="00683EA9"/>
    <w:rsid w:val="006A0655"/>
    <w:rsid w:val="006A60D0"/>
    <w:rsid w:val="006B4338"/>
    <w:rsid w:val="006C7BA9"/>
    <w:rsid w:val="006D5303"/>
    <w:rsid w:val="006E2800"/>
    <w:rsid w:val="006E7957"/>
    <w:rsid w:val="006F1ADC"/>
    <w:rsid w:val="00700EC2"/>
    <w:rsid w:val="00706C92"/>
    <w:rsid w:val="0070760C"/>
    <w:rsid w:val="00707C81"/>
    <w:rsid w:val="00714A11"/>
    <w:rsid w:val="007310AC"/>
    <w:rsid w:val="00743499"/>
    <w:rsid w:val="00750ACD"/>
    <w:rsid w:val="007514DA"/>
    <w:rsid w:val="00754CF0"/>
    <w:rsid w:val="00765BA4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9680E"/>
    <w:rsid w:val="009A06E4"/>
    <w:rsid w:val="009A4A21"/>
    <w:rsid w:val="009A7920"/>
    <w:rsid w:val="009B1B24"/>
    <w:rsid w:val="009B2352"/>
    <w:rsid w:val="009B3B06"/>
    <w:rsid w:val="009B6057"/>
    <w:rsid w:val="009C15EF"/>
    <w:rsid w:val="009C59D1"/>
    <w:rsid w:val="009E79B0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451D"/>
    <w:rsid w:val="00A55B60"/>
    <w:rsid w:val="00A65214"/>
    <w:rsid w:val="00A716B8"/>
    <w:rsid w:val="00A71C80"/>
    <w:rsid w:val="00A75821"/>
    <w:rsid w:val="00AA3F2A"/>
    <w:rsid w:val="00AA5D30"/>
    <w:rsid w:val="00AA6429"/>
    <w:rsid w:val="00AA7F2F"/>
    <w:rsid w:val="00AB2360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5871"/>
    <w:rsid w:val="00B31F75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7D57"/>
    <w:rsid w:val="00B901FD"/>
    <w:rsid w:val="00B9053A"/>
    <w:rsid w:val="00BA05B0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12E87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A7036"/>
    <w:rsid w:val="00CB037C"/>
    <w:rsid w:val="00CF0484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0F96"/>
    <w:rsid w:val="00D91A41"/>
    <w:rsid w:val="00D93B1B"/>
    <w:rsid w:val="00D941F0"/>
    <w:rsid w:val="00DA71CF"/>
    <w:rsid w:val="00DB199C"/>
    <w:rsid w:val="00DB21F2"/>
    <w:rsid w:val="00DB4568"/>
    <w:rsid w:val="00DB5503"/>
    <w:rsid w:val="00DB7F1E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976C1"/>
    <w:rsid w:val="00EB3987"/>
    <w:rsid w:val="00EC3C8A"/>
    <w:rsid w:val="00EC79D0"/>
    <w:rsid w:val="00ED0B3F"/>
    <w:rsid w:val="00ED305B"/>
    <w:rsid w:val="00ED30BA"/>
    <w:rsid w:val="00ED4EB5"/>
    <w:rsid w:val="00ED5016"/>
    <w:rsid w:val="00ED5430"/>
    <w:rsid w:val="00ED7AC3"/>
    <w:rsid w:val="00EF41AA"/>
    <w:rsid w:val="00EF4C65"/>
    <w:rsid w:val="00F034F3"/>
    <w:rsid w:val="00F41EF4"/>
    <w:rsid w:val="00F43047"/>
    <w:rsid w:val="00F5301D"/>
    <w:rsid w:val="00F56FA2"/>
    <w:rsid w:val="00F73F89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DF0F96A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5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037729"/>
    <w:rsid w:val="0046149F"/>
    <w:rsid w:val="004D1834"/>
    <w:rsid w:val="007E62FB"/>
    <w:rsid w:val="00813CFF"/>
    <w:rsid w:val="008E0347"/>
    <w:rsid w:val="00984535"/>
    <w:rsid w:val="00B35E03"/>
    <w:rsid w:val="00BB7A33"/>
    <w:rsid w:val="00E43B1A"/>
    <w:rsid w:val="00E5096D"/>
    <w:rsid w:val="00ED7CAC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00EEBE-F118-3847-B376-2B0DBF850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C:\Users\Eclipse\Desktop\Arrowhead_G3.2_M2_QuickStart\Documentation\Arrowhead-AuthorizationControl-M2-IDD-REST-JSON-TLS.dotx</Template>
  <TotalTime>198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Proxy Service IDD</vt:lpstr>
      <vt:lpstr>TokenGeneration Service IDD</vt:lpstr>
      <vt:lpstr>[Title]</vt:lpstr>
      <vt:lpstr>[Title]</vt:lpstr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Service IDD</dc:title>
  <dc:creator>Windows-felhasználó</dc:creator>
  <cp:lastModifiedBy>Microsoft Office User</cp:lastModifiedBy>
  <cp:revision>46</cp:revision>
  <cp:lastPrinted>2013-11-27T17:28:00Z</cp:lastPrinted>
  <dcterms:created xsi:type="dcterms:W3CDTF">2017-10-02T12:23:00Z</dcterms:created>
  <dcterms:modified xsi:type="dcterms:W3CDTF">2018-09-17T18:41:00Z</dcterms:modified>
  <cp:category>G4.0</cp:category>
  <cp:contentStatus>For Approval</cp:contentStatus>
</cp:coreProperties>
</file>