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85" w:rsidRDefault="001D571D" w:rsidP="00D304E5">
      <w:pPr>
        <w:rPr>
          <w:noProof/>
          <w:lang w:val="en-US" w:eastAsia="en-US"/>
        </w:rPr>
      </w:pPr>
      <w:sdt>
        <w:sdtPr>
          <w:rPr>
            <w:rFonts w:asciiTheme="majorHAnsi" w:hAnsiTheme="majorHAnsi" w:cstheme="majorHAnsi"/>
            <w:sz w:val="48"/>
            <w:szCs w:val="48"/>
            <w:lang w:val="en-US"/>
          </w:rPr>
          <w:alias w:val="Titel"/>
          <w:tag w:val=""/>
          <w:id w:val="-1772162036"/>
          <w:placeholder>
            <w:docPart w:val="2CE1F94AD3444038AF8BADE6D616514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7640C4">
            <w:rPr>
              <w:rFonts w:asciiTheme="majorHAnsi" w:hAnsiTheme="majorHAnsi" w:cstheme="majorHAnsi"/>
              <w:sz w:val="48"/>
              <w:szCs w:val="48"/>
              <w:lang w:val="en-US"/>
            </w:rPr>
            <w:t>OrchestrationServiceM2</w:t>
          </w:r>
          <w:r w:rsidR="001B4E75">
            <w:rPr>
              <w:rFonts w:asciiTheme="majorHAnsi" w:hAnsiTheme="majorHAnsi" w:cstheme="majorHAnsi"/>
              <w:sz w:val="48"/>
              <w:szCs w:val="48"/>
              <w:lang w:val="en-US"/>
            </w:rPr>
            <w:t xml:space="preserve"> REST-JSON-TLS</w:t>
          </w:r>
        </w:sdtContent>
      </w:sdt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1009DA" w:rsidP="001009DA">
      <w:pPr>
        <w:tabs>
          <w:tab w:val="left" w:pos="5115"/>
        </w:tabs>
        <w:rPr>
          <w:noProof/>
          <w:lang w:val="en-US" w:eastAsia="en-US"/>
        </w:rPr>
      </w:pPr>
      <w:r>
        <w:rPr>
          <w:noProof/>
          <w:lang w:val="en-US" w:eastAsia="en-US"/>
        </w:rPr>
        <w:tab/>
      </w: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E05A57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ge">
                  <wp:posOffset>7037070</wp:posOffset>
                </wp:positionV>
                <wp:extent cx="5600700" cy="2334895"/>
                <wp:effectExtent l="0" t="0" r="0" b="8255"/>
                <wp:wrapSquare wrapText="bothSides"/>
                <wp:docPr id="1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00700" cy="2334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/>
                          <a:ext uri="{C572A759-6A51-4108-AA02-DFA0A04FC94B}"/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6DA" w:rsidRPr="009A7920" w:rsidRDefault="002B76DA" w:rsidP="002C447C">
                            <w:pPr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</w:pPr>
                            <w:r w:rsidRPr="009A7920">
                              <w:rPr>
                                <w:rFonts w:asciiTheme="majorHAnsi" w:hAnsiTheme="majorHAnsi"/>
                                <w:b/>
                                <w:lang w:val="en-US"/>
                              </w:rPr>
                              <w:t>Abstract</w:t>
                            </w:r>
                          </w:p>
                          <w:p w:rsidR="00DE66D2" w:rsidRDefault="00DE66D2" w:rsidP="00F75A2E">
                            <w:pPr>
                              <w:rPr>
                                <w:sz w:val="22"/>
                              </w:rPr>
                            </w:pPr>
                            <w:r w:rsidRPr="002974C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This document defines </w:t>
                            </w:r>
                            <w:r w:rsidR="00F75A2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interface design of the </w:t>
                            </w:r>
                            <w:r w:rsidR="007640C4">
                              <w:rPr>
                                <w:sz w:val="22"/>
                                <w:szCs w:val="22"/>
                                <w:lang w:val="en-US"/>
                              </w:rPr>
                              <w:t>Orchestration</w:t>
                            </w:r>
                            <w:r w:rsidR="00F75A2E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Service based on REST.</w:t>
                            </w:r>
                            <w:r w:rsidR="007640C4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 This is the main Service of the Orchestrator Core System, offered to any System in the Local Cloud.</w:t>
                            </w:r>
                          </w:p>
                          <w:p w:rsidR="002B76DA" w:rsidRPr="00671B01" w:rsidRDefault="002B76DA" w:rsidP="00DE66D2">
                            <w:pPr>
                              <w:rPr>
                                <w:rFonts w:ascii="Times" w:hAnsi="Time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554.1pt;width:441pt;height:183.85pt;z-index:-2516587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" filled="f" stroked="f">
                <v:textbox inset="0,0,0,0">
                  <w:txbxContent>
                    <w:p w:rsidR="002B76DA" w:rsidRPr="009A7920" w:rsidRDefault="002B76DA" w:rsidP="002C447C">
                      <w:pPr>
                        <w:rPr>
                          <w:rFonts w:asciiTheme="majorHAnsi" w:hAnsiTheme="majorHAnsi"/>
                          <w:b/>
                          <w:lang w:val="en-US"/>
                        </w:rPr>
                      </w:pPr>
                      <w:r w:rsidRPr="009A7920">
                        <w:rPr>
                          <w:rFonts w:asciiTheme="majorHAnsi" w:hAnsiTheme="majorHAnsi"/>
                          <w:b/>
                          <w:lang w:val="en-US"/>
                        </w:rPr>
                        <w:t>Abstract</w:t>
                      </w:r>
                    </w:p>
                    <w:p w:rsidR="00DE66D2" w:rsidRDefault="00DE66D2" w:rsidP="00F75A2E">
                      <w:pPr>
                        <w:rPr>
                          <w:sz w:val="22"/>
                        </w:rPr>
                      </w:pPr>
                      <w:r w:rsidRPr="002974CE">
                        <w:rPr>
                          <w:sz w:val="22"/>
                          <w:szCs w:val="22"/>
                          <w:lang w:val="en-US"/>
                        </w:rPr>
                        <w:t xml:space="preserve">This document defines </w:t>
                      </w:r>
                      <w:r w:rsidR="00F75A2E">
                        <w:rPr>
                          <w:sz w:val="22"/>
                          <w:szCs w:val="22"/>
                          <w:lang w:val="en-US"/>
                        </w:rPr>
                        <w:t xml:space="preserve">interface design of the </w:t>
                      </w:r>
                      <w:r w:rsidR="007640C4">
                        <w:rPr>
                          <w:sz w:val="22"/>
                          <w:szCs w:val="22"/>
                          <w:lang w:val="en-US"/>
                        </w:rPr>
                        <w:t>Orchestration</w:t>
                      </w:r>
                      <w:r w:rsidR="00F75A2E">
                        <w:rPr>
                          <w:sz w:val="22"/>
                          <w:szCs w:val="22"/>
                          <w:lang w:val="en-US"/>
                        </w:rPr>
                        <w:t xml:space="preserve"> Service based on REST.</w:t>
                      </w:r>
                      <w:r w:rsidR="007640C4">
                        <w:rPr>
                          <w:sz w:val="22"/>
                          <w:szCs w:val="22"/>
                          <w:lang w:val="en-US"/>
                        </w:rPr>
                        <w:t xml:space="preserve"> This is the main Service of the Orchestrator Core System, offered to any System in the Local Cloud.</w:t>
                      </w:r>
                    </w:p>
                    <w:p w:rsidR="002B76DA" w:rsidRPr="00671B01" w:rsidRDefault="002B76DA" w:rsidP="00DE66D2">
                      <w:pPr>
                        <w:rPr>
                          <w:rFonts w:ascii="Times" w:hAnsi="Times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:rsidR="002C447C" w:rsidRPr="002C447C" w:rsidRDefault="00942844" w:rsidP="00B9228B">
      <w:pPr>
        <w:pStyle w:val="Cm"/>
        <w:rPr>
          <w:lang w:val="en-US"/>
        </w:rPr>
      </w:pPr>
      <w:bookmarkStart w:id="0" w:name="_Toc377455180"/>
      <w:r>
        <w:rPr>
          <w:lang w:val="en-US"/>
        </w:rPr>
        <w:lastRenderedPageBreak/>
        <w:t>Overview</w:t>
      </w:r>
      <w:bookmarkEnd w:id="0"/>
    </w:p>
    <w:p w:rsidR="00C8607D" w:rsidRDefault="00F7691A" w:rsidP="00D317AD">
      <w:pPr>
        <w:pStyle w:val="Szvegtrzs"/>
      </w:pPr>
      <w:r>
        <w:t xml:space="preserve">This document </w:t>
      </w:r>
      <w:r w:rsidR="00D317AD">
        <w:t xml:space="preserve">describes </w:t>
      </w:r>
      <w:r w:rsidR="00013EE1">
        <w:t xml:space="preserve">the </w:t>
      </w:r>
      <w:r w:rsidR="002A7D1C">
        <w:t>Orchestration Service</w:t>
      </w:r>
      <w:r w:rsidR="00013EE1">
        <w:t xml:space="preserve"> of G3.2 within the REST interface. </w:t>
      </w:r>
    </w:p>
    <w:p w:rsidR="00013EE1" w:rsidRDefault="00013EE1" w:rsidP="00D317AD">
      <w:pPr>
        <w:pStyle w:val="Szvegtrzs"/>
      </w:pPr>
      <w:r>
        <w:t xml:space="preserve">This interface uses HTTP or </w:t>
      </w:r>
      <w:proofErr w:type="gramStart"/>
      <w:r>
        <w:t>HTTPS,</w:t>
      </w:r>
      <w:proofErr w:type="gramEnd"/>
      <w:r>
        <w:t xml:space="preserve"> therefore the related CP is valid. </w:t>
      </w:r>
    </w:p>
    <w:p w:rsidR="00013EE1" w:rsidRDefault="00013EE1" w:rsidP="00D317AD">
      <w:pPr>
        <w:pStyle w:val="Szvegtrzs"/>
      </w:pPr>
    </w:p>
    <w:p w:rsidR="00926041" w:rsidRDefault="00926041" w:rsidP="00B9228B">
      <w:pPr>
        <w:pStyle w:val="Cm"/>
        <w:rPr>
          <w:lang w:val="en-US"/>
        </w:rPr>
      </w:pPr>
      <w:bookmarkStart w:id="1" w:name="_Toc377455181"/>
      <w:r>
        <w:rPr>
          <w:lang w:val="en-US"/>
        </w:rPr>
        <w:t>Interfaces</w:t>
      </w:r>
      <w:bookmarkEnd w:id="1"/>
    </w:p>
    <w:p w:rsidR="00DE66D2" w:rsidRDefault="00C71883" w:rsidP="00A716B8">
      <w:pPr>
        <w:pStyle w:val="Szvegtrzs"/>
      </w:pPr>
      <w:r>
        <w:t>The Orchestration Service is offered through 2 different interfaces. The default interface used by most Systems give options to the requester System to influence the Orchestration process, but also requires a complex request payload with mandatory fields. The 2</w:t>
      </w:r>
      <w:r w:rsidRPr="00C71883">
        <w:rPr>
          <w:vertAlign w:val="superscript"/>
        </w:rPr>
        <w:t>nd</w:t>
      </w:r>
      <w:r>
        <w:t xml:space="preserve"> interface is specifically implemented for low-level devices, where a request </w:t>
      </w:r>
      <w:r w:rsidR="00192BB1">
        <w:t>payload is not needed, and only Orchestration Store based Orchestration process can happen. Table 1 describes these two interfaces.</w:t>
      </w:r>
    </w:p>
    <w:p w:rsidR="00013EE1" w:rsidRDefault="00013EE1" w:rsidP="00A716B8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013EE1">
        <w:t>1</w:t>
      </w:r>
      <w:r>
        <w:t xml:space="preserve"> Function description</w:t>
      </w:r>
    </w:p>
    <w:tbl>
      <w:tblPr>
        <w:tblStyle w:val="Rcsostblzat"/>
        <w:tblW w:w="10491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702"/>
        <w:gridCol w:w="1985"/>
        <w:gridCol w:w="1134"/>
        <w:gridCol w:w="2551"/>
        <w:gridCol w:w="3119"/>
      </w:tblGrid>
      <w:tr w:rsidR="00013EE1" w:rsidRPr="00CB037C" w:rsidTr="00192BB1">
        <w:tc>
          <w:tcPr>
            <w:tcW w:w="1702" w:type="dxa"/>
            <w:shd w:val="clear" w:color="auto" w:fill="D9D9D9" w:themeFill="background1" w:themeFillShade="D9"/>
          </w:tcPr>
          <w:p w:rsidR="00601375" w:rsidRPr="008A63F4" w:rsidRDefault="00681063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Function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601375" w:rsidRPr="008A63F4" w:rsidRDefault="00013EE1" w:rsidP="00A716B8">
            <w:pPr>
              <w:pStyle w:val="Szvegtrzs"/>
              <w:rPr>
                <w:b/>
              </w:rPr>
            </w:pPr>
            <w:r>
              <w:rPr>
                <w:b/>
              </w:rPr>
              <w:t xml:space="preserve">URL </w:t>
            </w:r>
            <w:proofErr w:type="spellStart"/>
            <w:r>
              <w:rPr>
                <w:b/>
              </w:rPr>
              <w:t>subpath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Method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:rsidR="00601375" w:rsidRPr="008A63F4" w:rsidRDefault="00601375" w:rsidP="00A716B8">
            <w:pPr>
              <w:pStyle w:val="Szvegtrzs"/>
              <w:rPr>
                <w:b/>
              </w:rPr>
            </w:pPr>
            <w:r w:rsidRPr="008A63F4">
              <w:rPr>
                <w:b/>
              </w:rPr>
              <w:t xml:space="preserve">Output </w:t>
            </w:r>
          </w:p>
        </w:tc>
      </w:tr>
      <w:tr w:rsidR="008144B9" w:rsidTr="00192BB1">
        <w:tc>
          <w:tcPr>
            <w:tcW w:w="1702" w:type="dxa"/>
          </w:tcPr>
          <w:p w:rsidR="00601375" w:rsidRDefault="00192BB1" w:rsidP="00A716B8">
            <w:pPr>
              <w:pStyle w:val="Szvegtrzs"/>
            </w:pPr>
            <w:bookmarkStart w:id="2" w:name="OLE_LINK1"/>
            <w:bookmarkStart w:id="3" w:name="OLE_LINK2"/>
            <w:bookmarkStart w:id="4" w:name="OLE_LINK3"/>
            <w:r>
              <w:t>Orchestration</w:t>
            </w:r>
            <w:bookmarkEnd w:id="2"/>
            <w:bookmarkEnd w:id="3"/>
            <w:bookmarkEnd w:id="4"/>
          </w:p>
        </w:tc>
        <w:tc>
          <w:tcPr>
            <w:tcW w:w="1985" w:type="dxa"/>
          </w:tcPr>
          <w:p w:rsidR="00601375" w:rsidRDefault="00013EE1" w:rsidP="00A716B8">
            <w:pPr>
              <w:pStyle w:val="Szvegtrzs"/>
            </w:pPr>
            <w:r>
              <w:t>“/</w:t>
            </w:r>
            <w:r w:rsidR="00192BB1">
              <w:t>orchestration</w:t>
            </w:r>
            <w:r>
              <w:t>”</w:t>
            </w:r>
          </w:p>
        </w:tc>
        <w:tc>
          <w:tcPr>
            <w:tcW w:w="1134" w:type="dxa"/>
          </w:tcPr>
          <w:p w:rsidR="00601375" w:rsidRDefault="00013EE1" w:rsidP="00A716B8">
            <w:pPr>
              <w:pStyle w:val="Szvegtrzs"/>
            </w:pPr>
            <w:r>
              <w:t>POST</w:t>
            </w:r>
          </w:p>
        </w:tc>
        <w:tc>
          <w:tcPr>
            <w:tcW w:w="2551" w:type="dxa"/>
          </w:tcPr>
          <w:p w:rsidR="00601375" w:rsidRPr="00192BB1" w:rsidRDefault="00192BB1" w:rsidP="00A716B8">
            <w:pPr>
              <w:pStyle w:val="Szvegtrzs"/>
              <w:rPr>
                <w:b/>
              </w:rPr>
            </w:pPr>
            <w:proofErr w:type="spellStart"/>
            <w:r w:rsidRPr="00192BB1">
              <w:rPr>
                <w:b/>
              </w:rPr>
              <w:t>ServiceRequestForm</w:t>
            </w:r>
            <w:proofErr w:type="spellEnd"/>
          </w:p>
        </w:tc>
        <w:tc>
          <w:tcPr>
            <w:tcW w:w="3119" w:type="dxa"/>
          </w:tcPr>
          <w:p w:rsidR="00601375" w:rsidRDefault="00013EE1" w:rsidP="00A716B8">
            <w:pPr>
              <w:pStyle w:val="Szvegtrzs"/>
            </w:pPr>
            <w:r>
              <w:t xml:space="preserve">200 OK, </w:t>
            </w:r>
          </w:p>
          <w:p w:rsidR="00013EE1" w:rsidRDefault="00192BB1" w:rsidP="00A716B8">
            <w:pPr>
              <w:pStyle w:val="Szvegtrzs"/>
            </w:pPr>
            <w:r>
              <w:t>BAD_</w:t>
            </w:r>
            <w:bookmarkStart w:id="5" w:name="OLE_LINK4"/>
            <w:bookmarkStart w:id="6" w:name="OLE_LINK5"/>
            <w:r>
              <w:t>PAYLOAD</w:t>
            </w:r>
            <w:bookmarkEnd w:id="5"/>
            <w:bookmarkEnd w:id="6"/>
            <w:r w:rsidR="00013EE1">
              <w:t>,</w:t>
            </w:r>
          </w:p>
          <w:p w:rsidR="00013EE1" w:rsidRDefault="00192BB1" w:rsidP="00A716B8">
            <w:pPr>
              <w:pStyle w:val="Szvegtrzs"/>
            </w:pPr>
            <w:r>
              <w:t>DATA_NOT_FOUND</w:t>
            </w:r>
          </w:p>
        </w:tc>
      </w:tr>
      <w:tr w:rsidR="00013EE1" w:rsidTr="00192BB1">
        <w:tc>
          <w:tcPr>
            <w:tcW w:w="1702" w:type="dxa"/>
          </w:tcPr>
          <w:p w:rsidR="00013EE1" w:rsidRDefault="00192BB1" w:rsidP="00A716B8">
            <w:pPr>
              <w:pStyle w:val="Szvegtrzs"/>
            </w:pPr>
            <w:r>
              <w:t>Orchestration</w:t>
            </w:r>
          </w:p>
        </w:tc>
        <w:tc>
          <w:tcPr>
            <w:tcW w:w="1985" w:type="dxa"/>
          </w:tcPr>
          <w:p w:rsidR="00013EE1" w:rsidRDefault="00013EE1" w:rsidP="00A716B8">
            <w:pPr>
              <w:pStyle w:val="Szvegtrzs"/>
            </w:pPr>
            <w:r>
              <w:t>“/</w:t>
            </w:r>
            <w:r w:rsidR="00192BB1">
              <w:t>orchestration/{</w:t>
            </w:r>
            <w:proofErr w:type="spellStart"/>
            <w:r w:rsidR="00192BB1">
              <w:t>systemGroup</w:t>
            </w:r>
            <w:proofErr w:type="spellEnd"/>
            <w:r w:rsidR="00192BB1">
              <w:t>}/{</w:t>
            </w:r>
            <w:proofErr w:type="spellStart"/>
            <w:r w:rsidR="00192BB1">
              <w:t>systemName</w:t>
            </w:r>
            <w:proofErr w:type="spellEnd"/>
            <w:r w:rsidR="00192BB1">
              <w:t>}</w:t>
            </w:r>
            <w:r>
              <w:t>”</w:t>
            </w:r>
          </w:p>
        </w:tc>
        <w:tc>
          <w:tcPr>
            <w:tcW w:w="1134" w:type="dxa"/>
          </w:tcPr>
          <w:p w:rsidR="00013EE1" w:rsidRDefault="00192BB1" w:rsidP="00A716B8">
            <w:pPr>
              <w:pStyle w:val="Szvegtrzs"/>
            </w:pPr>
            <w:r>
              <w:t>GET</w:t>
            </w:r>
          </w:p>
        </w:tc>
        <w:tc>
          <w:tcPr>
            <w:tcW w:w="2551" w:type="dxa"/>
          </w:tcPr>
          <w:p w:rsidR="00013EE1" w:rsidRPr="008144B9" w:rsidRDefault="00192BB1" w:rsidP="00A716B8">
            <w:pPr>
              <w:pStyle w:val="Szvegtrzs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3119" w:type="dxa"/>
          </w:tcPr>
          <w:p w:rsidR="00013EE1" w:rsidRDefault="00013EE1" w:rsidP="00A716B8">
            <w:pPr>
              <w:pStyle w:val="Szvegtrzs"/>
            </w:pPr>
            <w:r>
              <w:t xml:space="preserve">200 OK, </w:t>
            </w:r>
          </w:p>
          <w:p w:rsidR="00013EE1" w:rsidRDefault="00192BB1" w:rsidP="00A716B8">
            <w:pPr>
              <w:pStyle w:val="Szvegtrzs"/>
            </w:pPr>
            <w:r>
              <w:t>BAD_PAYLOAD</w:t>
            </w:r>
            <w:r w:rsidR="00013EE1">
              <w:t>,</w:t>
            </w:r>
          </w:p>
          <w:p w:rsidR="00013EE1" w:rsidRDefault="00192BB1" w:rsidP="00A716B8">
            <w:pPr>
              <w:pStyle w:val="Szvegtrzs"/>
            </w:pPr>
            <w:r>
              <w:t>DATA_NOT_FOUND</w:t>
            </w:r>
          </w:p>
        </w:tc>
      </w:tr>
    </w:tbl>
    <w:p w:rsidR="00AB6C0E" w:rsidRDefault="00AB6C0E" w:rsidP="00A716B8">
      <w:pPr>
        <w:pStyle w:val="Szvegtrzs"/>
      </w:pPr>
    </w:p>
    <w:p w:rsidR="00926041" w:rsidRDefault="00926041" w:rsidP="00B9228B">
      <w:pPr>
        <w:pStyle w:val="Cm"/>
        <w:rPr>
          <w:lang w:val="en-US"/>
        </w:rPr>
      </w:pPr>
      <w:bookmarkStart w:id="7" w:name="_Toc377455182"/>
      <w:r>
        <w:rPr>
          <w:lang w:val="en-US"/>
        </w:rPr>
        <w:t>Information Model</w:t>
      </w:r>
      <w:bookmarkStart w:id="8" w:name="_GoBack"/>
      <w:bookmarkEnd w:id="7"/>
      <w:bookmarkEnd w:id="8"/>
    </w:p>
    <w:p w:rsidR="00013EE1" w:rsidRDefault="00013EE1">
      <w:r>
        <w:t xml:space="preserve">As per discussed in the SD document, there are two possible </w:t>
      </w:r>
      <w:r w:rsidR="008144B9">
        <w:t>request payloads and one response payload.</w:t>
      </w:r>
      <w:r>
        <w:t xml:space="preserve"> </w:t>
      </w:r>
      <w:r w:rsidR="008144B9">
        <w:t>Here, examples are given for these messages for this interface implementation (REST-JSON-TLS).</w:t>
      </w:r>
    </w:p>
    <w:p w:rsidR="008144B9" w:rsidRDefault="008144B9">
      <w:r>
        <w:br w:type="page"/>
      </w:r>
    </w:p>
    <w:p w:rsidR="00013EE1" w:rsidRDefault="00013EE1" w:rsidP="00B9228B">
      <w:pPr>
        <w:pStyle w:val="Cmsor1"/>
      </w:pPr>
      <w:r>
        <w:lastRenderedPageBreak/>
        <w:t>ServiceRegistryEntry</w:t>
      </w:r>
    </w:p>
    <w:p w:rsidR="008144B9" w:rsidRDefault="008144B9" w:rsidP="008144B9">
      <w:pPr>
        <w:pStyle w:val="Szvegtrzs"/>
        <w:rPr>
          <w:lang w:val="sv-SE"/>
        </w:rPr>
      </w:pP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>{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  <w:t>"providedService": {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"serviceGroup": "Temperature",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"serviceDefinition": "IndoorTemperature",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"interfaces": ["json"],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"serviceMetadata": {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"unit": "celsius"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}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  <w:t>},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  <w:t>"provider": {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"systemGroup": "TemperatureSensors",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"systemName": "InsecureTemperatureSensor",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"address": "0.0.0.0",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</w:r>
      <w:r w:rsidRPr="008144B9">
        <w:rPr>
          <w:rFonts w:eastAsia="MS PGothic" w:cs="Lucida Grande"/>
          <w:sz w:val="20"/>
          <w:szCs w:val="22"/>
          <w:lang w:eastAsia="en-US"/>
        </w:rPr>
        <w:tab/>
        <w:t>"port": 8454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  <w:t>},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  <w:t>"serviceURI": "temperature",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  <w:t>"version": 1,</w:t>
      </w:r>
    </w:p>
    <w:p w:rsidR="008144B9" w:rsidRP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 w:val="20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ab/>
        <w:t>"isUDP": false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MS PGothic" w:cs="Lucida Grande"/>
          <w:szCs w:val="22"/>
          <w:lang w:eastAsia="en-US"/>
        </w:rPr>
      </w:pPr>
      <w:r w:rsidRPr="008144B9">
        <w:rPr>
          <w:rFonts w:eastAsia="MS PGothic" w:cs="Lucida Grande"/>
          <w:sz w:val="20"/>
          <w:szCs w:val="22"/>
          <w:lang w:eastAsia="en-US"/>
        </w:rPr>
        <w:t>}</w:t>
      </w:r>
      <w:r>
        <w:br w:type="page"/>
      </w:r>
    </w:p>
    <w:p w:rsidR="00013EE1" w:rsidRDefault="008144B9" w:rsidP="00B9228B">
      <w:pPr>
        <w:pStyle w:val="Cmsor1"/>
      </w:pPr>
      <w:r>
        <w:lastRenderedPageBreak/>
        <w:t>ServiceQueryForm</w:t>
      </w:r>
    </w:p>
    <w:p w:rsidR="008144B9" w:rsidRDefault="008144B9"/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"service": {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"serviceGroup": "Temperature",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"serviceDefinition": "IndoorTemperature",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"interfaces": ["json"],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"serviceMetadata": {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"entry": [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{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"key": "security",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"value": "token"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},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{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"key": "unit",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</w:t>
      </w:r>
      <w:r w:rsidR="003618F1">
        <w:t xml:space="preserve">              "value": "celsius</w:t>
      </w:r>
      <w:r>
        <w:t>"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}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]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}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"pingProviders" : false,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"metadataSearch" : false</w:t>
      </w:r>
    </w:p>
    <w:p w:rsidR="008144B9" w:rsidRDefault="008144B9" w:rsidP="008144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44B9" w:rsidRDefault="008144B9"/>
    <w:p w:rsidR="008144B9" w:rsidRDefault="008144B9">
      <w:r>
        <w:br w:type="page"/>
      </w:r>
    </w:p>
    <w:p w:rsidR="008144B9" w:rsidRDefault="008144B9" w:rsidP="00B9228B">
      <w:pPr>
        <w:pStyle w:val="Cmsor1"/>
        <w:rPr>
          <w:rFonts w:eastAsia="MS PGothic"/>
          <w:lang w:val="en-US"/>
        </w:rPr>
      </w:pPr>
      <w:proofErr w:type="spellStart"/>
      <w:r>
        <w:rPr>
          <w:rFonts w:eastAsia="MS PGothic"/>
          <w:lang w:val="en-US"/>
        </w:rPr>
        <w:lastRenderedPageBreak/>
        <w:t>ServiceQueryResult</w:t>
      </w:r>
      <w:proofErr w:type="spellEnd"/>
    </w:p>
    <w:p w:rsidR="008144B9" w:rsidRDefault="008144B9" w:rsidP="008144B9">
      <w:pPr>
        <w:pStyle w:val="Szvegtrzs"/>
      </w:pP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proofErr w:type="spellStart"/>
      <w:r>
        <w:t>serviceQueryData</w:t>
      </w:r>
      <w:proofErr w:type="spellEnd"/>
      <w:r>
        <w:t>": [{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"UDP": false,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r>
        <w:t>providedService</w:t>
      </w:r>
      <w:proofErr w:type="spellEnd"/>
      <w:r>
        <w:t>": {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"interfaces": [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"</w:t>
      </w:r>
      <w:proofErr w:type="spellStart"/>
      <w:r>
        <w:t>json</w:t>
      </w:r>
      <w:proofErr w:type="spellEnd"/>
      <w:r>
        <w:t>"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],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spellStart"/>
      <w:r>
        <w:t>serviceDefinition</w:t>
      </w:r>
      <w:proofErr w:type="spellEnd"/>
      <w:r>
        <w:t>": "</w:t>
      </w:r>
      <w:proofErr w:type="spellStart"/>
      <w:r>
        <w:t>IndoorTemperature</w:t>
      </w:r>
      <w:proofErr w:type="spellEnd"/>
      <w:r>
        <w:t>",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spellStart"/>
      <w:r>
        <w:t>serviceGroup</w:t>
      </w:r>
      <w:proofErr w:type="spellEnd"/>
      <w:r>
        <w:t>": "Temperature",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spellStart"/>
      <w:r>
        <w:t>serviceMetadata</w:t>
      </w:r>
      <w:proofErr w:type="spellEnd"/>
      <w:r>
        <w:t>": {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"entry": [{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"key": "security",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"value": "token"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},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{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"key": "unit",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  <w:t>"value": "</w:t>
      </w:r>
      <w:proofErr w:type="spellStart"/>
      <w:r>
        <w:t>celsius</w:t>
      </w:r>
      <w:proofErr w:type="spellEnd"/>
      <w:r>
        <w:t>"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]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}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"provider": {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"address": "127.0.0.1",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"port": 8454,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spellStart"/>
      <w:r>
        <w:t>systemGroup</w:t>
      </w:r>
      <w:proofErr w:type="spellEnd"/>
      <w:r>
        <w:t>": "</w:t>
      </w:r>
      <w:proofErr w:type="spellStart"/>
      <w:r>
        <w:t>TemperatureSensors</w:t>
      </w:r>
      <w:proofErr w:type="spellEnd"/>
      <w:r>
        <w:t>",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"</w:t>
      </w:r>
      <w:proofErr w:type="spellStart"/>
      <w:r>
        <w:t>systemName</w:t>
      </w:r>
      <w:proofErr w:type="spellEnd"/>
      <w:r>
        <w:t>": "</w:t>
      </w:r>
      <w:proofErr w:type="spellStart"/>
      <w:r>
        <w:t>InsecureTemperatureSensor</w:t>
      </w:r>
      <w:proofErr w:type="spellEnd"/>
      <w:r>
        <w:t>"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</w:t>
      </w:r>
      <w:proofErr w:type="spellStart"/>
      <w:r>
        <w:t>serviceURI</w:t>
      </w:r>
      <w:proofErr w:type="spellEnd"/>
      <w:r>
        <w:t>": "temperature",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"version": 1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}]</w:t>
      </w:r>
    </w:p>
    <w:p w:rsidR="008144B9" w:rsidRDefault="008144B9" w:rsidP="008144B9">
      <w:pPr>
        <w:pStyle w:val="Szvegtrz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8144B9" w:rsidRPr="008144B9" w:rsidRDefault="008144B9" w:rsidP="008144B9">
      <w:pPr>
        <w:pStyle w:val="Szvegtrzs"/>
      </w:pPr>
    </w:p>
    <w:p w:rsidR="00F75A2E" w:rsidRDefault="00F75A2E" w:rsidP="00B9228B">
      <w:pPr>
        <w:pStyle w:val="Cmsor1"/>
        <w:rPr>
          <w:rFonts w:eastAsia="MS PGothic" w:cs="Lucida Grande"/>
          <w:szCs w:val="22"/>
          <w:lang w:val="en-US"/>
        </w:rPr>
      </w:pPr>
      <w:r>
        <w:br w:type="page"/>
      </w:r>
    </w:p>
    <w:p w:rsidR="00105116" w:rsidRPr="002C447C" w:rsidRDefault="00105116" w:rsidP="00B9228B">
      <w:pPr>
        <w:pStyle w:val="Cm"/>
        <w:rPr>
          <w:lang w:val="en-US"/>
        </w:rPr>
      </w:pPr>
      <w:bookmarkStart w:id="9" w:name="_Toc354828814"/>
      <w:bookmarkStart w:id="10" w:name="_Toc377455184"/>
      <w:r w:rsidRPr="002C447C">
        <w:rPr>
          <w:lang w:val="en-US"/>
        </w:rPr>
        <w:lastRenderedPageBreak/>
        <w:t>Revision history</w:t>
      </w:r>
      <w:bookmarkEnd w:id="9"/>
      <w:bookmarkEnd w:id="10"/>
    </w:p>
    <w:p w:rsidR="00105116" w:rsidRPr="002C447C" w:rsidRDefault="00105116" w:rsidP="00B9228B">
      <w:pPr>
        <w:pStyle w:val="Cmsor1"/>
        <w:rPr>
          <w:lang w:val="en-US"/>
        </w:rPr>
      </w:pPr>
      <w:bookmarkStart w:id="11" w:name="_Toc354828815"/>
      <w:bookmarkStart w:id="12" w:name="_Toc377455185"/>
      <w:r w:rsidRPr="002C447C">
        <w:rPr>
          <w:lang w:val="en-US"/>
        </w:rPr>
        <w:t>Amendments</w:t>
      </w:r>
      <w:bookmarkEnd w:id="11"/>
      <w:bookmarkEnd w:id="1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68"/>
        <w:gridCol w:w="1786"/>
        <w:gridCol w:w="913"/>
        <w:gridCol w:w="3104"/>
        <w:gridCol w:w="2300"/>
      </w:tblGrid>
      <w:tr w:rsidR="00105116" w:rsidRPr="00C8607D" w:rsidTr="00F75A2E">
        <w:tc>
          <w:tcPr>
            <w:tcW w:w="6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786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310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 xml:space="preserve">Subject of </w:t>
            </w:r>
            <w:r w:rsidR="00CF78F0" w:rsidRPr="00C8607D">
              <w:rPr>
                <w:rFonts w:ascii="Times New Roman" w:hAnsi="Times New Roman" w:cs="Times New Roman"/>
                <w:sz w:val="22"/>
              </w:rPr>
              <w:t>Amendments</w:t>
            </w:r>
          </w:p>
        </w:tc>
        <w:tc>
          <w:tcPr>
            <w:tcW w:w="2300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Author</w:t>
            </w:r>
          </w:p>
        </w:tc>
      </w:tr>
      <w:tr w:rsidR="00105116" w:rsidRPr="00C8607D" w:rsidTr="00F75A2E">
        <w:tc>
          <w:tcPr>
            <w:tcW w:w="6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786" w:type="dxa"/>
          </w:tcPr>
          <w:p w:rsidR="00105116" w:rsidRPr="00C8607D" w:rsidRDefault="00F75A2E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2017-09-29</w:t>
            </w:r>
          </w:p>
        </w:tc>
        <w:tc>
          <w:tcPr>
            <w:tcW w:w="913" w:type="dxa"/>
          </w:tcPr>
          <w:p w:rsidR="00105116" w:rsidRPr="00C8607D" w:rsidRDefault="00F75A2E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M2</w:t>
            </w:r>
          </w:p>
        </w:tc>
        <w:tc>
          <w:tcPr>
            <w:tcW w:w="3104" w:type="dxa"/>
          </w:tcPr>
          <w:p w:rsidR="00105116" w:rsidRPr="00C8607D" w:rsidRDefault="00F75A2E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Initial</w:t>
            </w:r>
          </w:p>
        </w:tc>
        <w:tc>
          <w:tcPr>
            <w:tcW w:w="2300" w:type="dxa"/>
          </w:tcPr>
          <w:p w:rsidR="00105116" w:rsidRPr="00C8607D" w:rsidRDefault="00F75A2E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>
              <w:rPr>
                <w:lang w:val="pt-PT"/>
              </w:rPr>
              <w:t>Csaba Hegedűs</w:t>
            </w:r>
          </w:p>
        </w:tc>
      </w:tr>
    </w:tbl>
    <w:p w:rsidR="00105116" w:rsidRPr="00C8607D" w:rsidRDefault="00105116" w:rsidP="00A716B8">
      <w:pPr>
        <w:pStyle w:val="Szvegtrzs"/>
        <w:rPr>
          <w:rFonts w:ascii="Times New Roman" w:hAnsi="Times New Roman" w:cs="Times New Roman"/>
          <w:sz w:val="22"/>
        </w:rPr>
      </w:pPr>
    </w:p>
    <w:p w:rsidR="00105116" w:rsidRPr="00C8607D" w:rsidRDefault="00105116" w:rsidP="00B9228B">
      <w:pPr>
        <w:pStyle w:val="Cmsor1"/>
        <w:rPr>
          <w:lang w:val="en-US"/>
        </w:rPr>
      </w:pPr>
      <w:bookmarkStart w:id="13" w:name="_Toc354828816"/>
      <w:bookmarkStart w:id="14" w:name="_Toc377455186"/>
      <w:r w:rsidRPr="00C8607D">
        <w:rPr>
          <w:lang w:val="en-US"/>
        </w:rPr>
        <w:t>Quality Assurance</w:t>
      </w:r>
      <w:bookmarkEnd w:id="13"/>
      <w:bookmarkEnd w:id="1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  <w:r w:rsidRPr="00C8607D"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3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14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2368" w:type="dxa"/>
          </w:tcPr>
          <w:p w:rsidR="00105116" w:rsidRPr="00C8607D" w:rsidRDefault="00105116" w:rsidP="00A716B8">
            <w:pPr>
              <w:pStyle w:val="Szvegtrzs"/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080E87" w:rsidRPr="002C447C" w:rsidRDefault="00080E87" w:rsidP="00A716B8">
      <w:pPr>
        <w:pStyle w:val="Szvegtrzs"/>
      </w:pPr>
      <w:r w:rsidRPr="002C447C">
        <w:tab/>
      </w:r>
      <w:r w:rsidRPr="002C447C">
        <w:tab/>
      </w:r>
    </w:p>
    <w:p w:rsidR="00081ECA" w:rsidRPr="002C447C" w:rsidRDefault="002C447C" w:rsidP="00A716B8">
      <w:pPr>
        <w:pStyle w:val="Szvegtrzs"/>
      </w:pPr>
      <w:r w:rsidRPr="002C447C">
        <w:tab/>
      </w:r>
      <w:r w:rsidRPr="002C447C">
        <w:tab/>
      </w: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71D" w:rsidRDefault="001D571D" w:rsidP="00252D9B">
      <w:r>
        <w:separator/>
      </w:r>
    </w:p>
  </w:endnote>
  <w:endnote w:type="continuationSeparator" w:id="0">
    <w:p w:rsidR="001D571D" w:rsidRDefault="001D571D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6DA" w:rsidRDefault="00E05A57">
    <w:pPr>
      <w:pStyle w:val="llb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0</wp:posOffset>
              </wp:positionH>
              <wp:positionV relativeFrom="page">
                <wp:posOffset>9617075</wp:posOffset>
              </wp:positionV>
              <wp:extent cx="5404485" cy="571500"/>
              <wp:effectExtent l="0" t="0" r="5715" b="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0448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20"/>
                              <w:szCs w:val="20"/>
                              <w:lang w:val="en-US"/>
                            </w:rPr>
                            <w:t>ARTEMIS Innovation Pilot Project: Arrowhead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THEME [SP1-JTI-ARTEMIS-2012-AIPP4 SP1-JTI-ARTEMIS-2012-AIPP6]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3"/>
                              <w:szCs w:val="13"/>
                              <w:lang w:val="en-US"/>
                            </w:rPr>
                            <w:t>[Production and Energy System Automation Intelligent-Built environment and urban infrastructure for sustainable and friendly cities]</w:t>
                          </w:r>
                        </w:p>
                        <w:p w:rsidR="002B76DA" w:rsidRPr="00786E47" w:rsidRDefault="002B76DA" w:rsidP="003C4685">
                          <w:pP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</w:pP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Grant agreement no: 332987</w:t>
                          </w:r>
                          <w:r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.  </w:t>
                          </w:r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Project Coordinator: Professor Jerker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Delsing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| </w:t>
                          </w:r>
                          <w:proofErr w:type="spellStart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>Luleå</w:t>
                          </w:r>
                          <w:proofErr w:type="spellEnd"/>
                          <w:r w:rsidRPr="00786E47">
                            <w:rPr>
                              <w:rFonts w:asciiTheme="majorHAnsi" w:hAnsiTheme="majorHAnsi"/>
                              <w:sz w:val="15"/>
                              <w:szCs w:val="15"/>
                              <w:lang w:val="en-US"/>
                            </w:rPr>
                            <w:t xml:space="preserve"> University of Technology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757.25pt;width:425.5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" filled="f" stroked="f">
              <v:textbox inset="0,0,0,0">
                <w:txbxContent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20"/>
                        <w:szCs w:val="20"/>
                        <w:lang w:val="en-US"/>
                      </w:rPr>
                      <w:t>ARTEMIS Innovation Pilot Project: Arrowhead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THEME [SP1-JTI-ARTEMIS-2012-AIPP4 SP1-JTI-ARTEMIS-2012-AIPP6]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3"/>
                        <w:szCs w:val="13"/>
                        <w:lang w:val="en-US"/>
                      </w:rPr>
                      <w:t>[Production and Energy System Automation Intelligent-Built environment and urban infrastructure for sustainable and friendly cities]</w:t>
                    </w:r>
                  </w:p>
                  <w:p w:rsidR="002B76DA" w:rsidRPr="00786E47" w:rsidRDefault="002B76DA" w:rsidP="003C4685">
                    <w:pP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</w:pP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Grant agreement no: 332987</w:t>
                    </w:r>
                    <w:r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.  </w:t>
                    </w:r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Project Coordinator: Professor Jerker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Delsing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| </w:t>
                    </w:r>
                    <w:proofErr w:type="spellStart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>Luleå</w:t>
                    </w:r>
                    <w:proofErr w:type="spellEnd"/>
                    <w:r w:rsidRPr="00786E47">
                      <w:rPr>
                        <w:rFonts w:asciiTheme="majorHAnsi" w:hAnsiTheme="majorHAnsi"/>
                        <w:sz w:val="15"/>
                        <w:szCs w:val="15"/>
                        <w:lang w:val="en-US"/>
                      </w:rPr>
                      <w:t xml:space="preserve"> University of Technology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2B76DA" w:rsidRPr="003C4685">
      <w:rPr>
        <w:noProof/>
        <w:lang w:val="en-US" w:eastAsia="en-U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8" type="#_x0000_t202" style="position:absolute;margin-left:36.25pt;margin-top:806pt;width:546.3pt;height:17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0" name="Rak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13369AE5" id="Rak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6DA" w:rsidRDefault="00E05A57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460375</wp:posOffset>
              </wp:positionH>
              <wp:positionV relativeFrom="page">
                <wp:posOffset>10236200</wp:posOffset>
              </wp:positionV>
              <wp:extent cx="6938010" cy="219710"/>
              <wp:effectExtent l="0" t="0" r="15240" b="8890"/>
              <wp:wrapSquare wrapText="bothSides"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3801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6DA" w:rsidRPr="00026922" w:rsidRDefault="002B76DA" w:rsidP="000C192B">
                          <w:pPr>
                            <w:pStyle w:val="Allmntstyckeformat"/>
                            <w:rPr>
                              <w:rFonts w:ascii="Calibri" w:hAnsi="Calibri" w:cs="Calibri"/>
                              <w:sz w:val="17"/>
                              <w:szCs w:val="17"/>
                            </w:rPr>
                          </w:pPr>
                          <w:r w:rsidRPr="00026922"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www.arrowhead.</w:t>
                          </w:r>
                          <w:r>
                            <w:rPr>
                              <w:rFonts w:asciiTheme="majorHAnsi" w:hAnsiTheme="majorHAnsi"/>
                              <w:sz w:val="17"/>
                              <w:szCs w:val="17"/>
                            </w:rPr>
                            <w:t>eu</w:t>
                          </w: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  <w:sz w:val="18"/>
                              <w:szCs w:val="18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  <w:p w:rsidR="002B76DA" w:rsidRPr="007C50F4" w:rsidRDefault="002B76DA" w:rsidP="007C50F4">
                          <w:pPr>
                            <w:rPr>
                              <w:rFonts w:asciiTheme="majorHAnsi" w:hAnsiTheme="majorHAnsi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36.25pt;margin-top:806pt;width:546.3pt;height:17.3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" filled="f" stroked="f">
              <v:textbox inset="0,0,0,0">
                <w:txbxContent>
                  <w:p w:rsidR="002B76DA" w:rsidRPr="00026922" w:rsidRDefault="002B76DA" w:rsidP="000C192B">
                    <w:pPr>
                      <w:pStyle w:val="Allmntstyckeformat"/>
                      <w:rPr>
                        <w:rFonts w:ascii="Calibri" w:hAnsi="Calibri" w:cs="Calibri"/>
                        <w:sz w:val="17"/>
                        <w:szCs w:val="17"/>
                      </w:rPr>
                    </w:pPr>
                    <w:r w:rsidRPr="00026922">
                      <w:rPr>
                        <w:rFonts w:asciiTheme="majorHAnsi" w:hAnsiTheme="majorHAnsi"/>
                        <w:sz w:val="17"/>
                        <w:szCs w:val="17"/>
                      </w:rPr>
                      <w:t>www.arrowhead.</w:t>
                    </w:r>
                    <w:r>
                      <w:rPr>
                        <w:rFonts w:asciiTheme="majorHAnsi" w:hAnsiTheme="majorHAnsi"/>
                        <w:sz w:val="17"/>
                        <w:szCs w:val="17"/>
                      </w:rPr>
                      <w:t>eu</w:t>
                    </w: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  <w:sz w:val="18"/>
                        <w:szCs w:val="18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  <w:p w:rsidR="002B76DA" w:rsidRPr="007C50F4" w:rsidRDefault="002B76DA" w:rsidP="007C50F4">
                    <w:pPr>
                      <w:rPr>
                        <w:rFonts w:asciiTheme="majorHAnsi" w:hAnsiTheme="majorHAnsi"/>
                      </w:rPr>
                    </w:pPr>
                  </w:p>
                </w:txbxContent>
              </v:textbox>
              <w10:wrap type="square" anchorx="page" anchory="page"/>
            </v:shape>
          </w:pict>
        </mc:Fallback>
      </mc:AlternateContent>
    </w:r>
    <w:r>
      <w:rPr>
        <w:rFonts w:ascii="Exo Bold" w:hAnsi="Exo Bold"/>
        <w:noProof/>
        <w:sz w:val="14"/>
        <w:szCs w:val="14"/>
        <w:lang w:val="en-US" w:eastAsia="en-US"/>
      </w:rPr>
      <mc:AlternateContent>
        <mc:Choice Requires="wps">
          <w:drawing>
            <wp:anchor distT="4294967295" distB="4294967295" distL="114300" distR="114300" simplePos="0" relativeHeight="251667456" behindDoc="0" locked="0" layoutInCell="1" allowOverlap="1">
              <wp:simplePos x="0" y="0"/>
              <wp:positionH relativeFrom="column">
                <wp:posOffset>-799465</wp:posOffset>
              </wp:positionH>
              <wp:positionV relativeFrom="paragraph">
                <wp:posOffset>146049</wp:posOffset>
              </wp:positionV>
              <wp:extent cx="6743700" cy="0"/>
              <wp:effectExtent l="0" t="0" r="19050" b="57150"/>
              <wp:wrapNone/>
              <wp:docPr id="1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>
          <w:pict>
            <v:line w14:anchorId="36132A01" id="Line 5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    <v:shadow on="t" opacity="24903f" origin=",.5" offset="0,.55556mm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71D" w:rsidRDefault="001D571D" w:rsidP="00252D9B">
      <w:r>
        <w:separator/>
      </w:r>
    </w:p>
  </w:footnote>
  <w:footnote w:type="continuationSeparator" w:id="0">
    <w:p w:rsidR="001D571D" w:rsidRDefault="001D571D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7728" behindDoc="1" locked="0" layoutInCell="1" allowOverlap="1" wp14:anchorId="565614E5" wp14:editId="3F6C8848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D571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-560874565"/>
              <w:placeholder>
                <w:docPart w:val="FDA05BAC98A743CD91C56C2D05684D5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640C4">
                <w:rPr>
                  <w:rFonts w:asciiTheme="majorHAnsi" w:hAnsiTheme="majorHAnsi"/>
                  <w:sz w:val="18"/>
                  <w:szCs w:val="18"/>
                  <w:lang w:val="en-US"/>
                </w:rPr>
                <w:t>OrchestrationServiceM2 REST-JSON-TLS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1B4E75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1D571D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7640C4" w:rsidRPr="007640C4">
            <w:rPr>
              <w:rFonts w:asciiTheme="majorHAnsi" w:hAnsiTheme="majorHAnsi"/>
              <w:noProof/>
              <w:sz w:val="18"/>
              <w:szCs w:val="18"/>
            </w:rPr>
            <w:t>2017-10-04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Kategori"/>
            <w:tag w:val=""/>
            <w:id w:val="838281764"/>
            <w:placeholder>
              <w:docPart w:val="341D36E260084AA29C0412B36D4C464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051C46" w:rsidRDefault="00B9228B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M2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1B4E75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1954975774"/>
            <w:placeholder>
              <w:docPart w:val="ECFB08F23E7C456D9D1A0A03094D92FE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7E4F53">
              <w:pPr>
                <w:spacing w:after="80"/>
                <w:rPr>
                  <w:rFonts w:asciiTheme="majorHAnsi" w:hAnsiTheme="majorHAnsi" w:cs="Times New Roman"/>
                  <w:sz w:val="18"/>
                  <w:szCs w:val="18"/>
                </w:rPr>
              </w:pPr>
              <w:r w:rsidRPr="00505204">
                <w:rPr>
                  <w:rFonts w:asciiTheme="majorHAnsi" w:hAnsiTheme="majorHAnsi"/>
                  <w:sz w:val="18"/>
                  <w:szCs w:val="18"/>
                </w:rPr>
                <w:t>For Approval</w:t>
              </w:r>
            </w:p>
          </w:sdtContent>
        </w:sdt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1B4E75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92BB1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92BB1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D571D" w:rsidP="004D741C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sdt>
            <w:sdtPr>
              <w:rPr>
                <w:rFonts w:asciiTheme="majorHAnsi" w:hAnsiTheme="majorHAnsi"/>
                <w:sz w:val="18"/>
                <w:szCs w:val="18"/>
                <w:lang w:val="en-US"/>
              </w:rPr>
              <w:alias w:val="Titel"/>
              <w:tag w:val=""/>
              <w:id w:val="953669785"/>
              <w:placeholder>
                <w:docPart w:val="FDA05BAC98A743CD91C56C2D05684D5C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7640C4">
                <w:rPr>
                  <w:rFonts w:asciiTheme="majorHAnsi" w:hAnsiTheme="majorHAnsi"/>
                  <w:sz w:val="18"/>
                  <w:szCs w:val="18"/>
                  <w:lang w:val="en-US"/>
                </w:rPr>
                <w:t>OrchestrationServiceM2 REST-JSON-TLS</w:t>
              </w:r>
            </w:sdtContent>
          </w:sdt>
          <w:r w:rsidR="00D669B2" w:rsidRPr="00D669B2" w:rsidDel="00D669B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sdt>
          <w:sdtPr>
            <w:rPr>
              <w:rFonts w:asciiTheme="majorHAnsi" w:hAnsiTheme="majorHAnsi"/>
              <w:sz w:val="18"/>
              <w:szCs w:val="18"/>
              <w:lang w:val="en-US"/>
            </w:rPr>
            <w:alias w:val="Kategori"/>
            <w:tag w:val=""/>
            <w:id w:val="-1912529361"/>
            <w:placeholder>
              <w:docPart w:val="341D36E260084AA29C0412B36D4C4647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2B76DA" w:rsidRPr="00C76DE5" w:rsidRDefault="00B9228B" w:rsidP="00AB290F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hu-HU"/>
                </w:rPr>
                <w:t>M2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1D571D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7640C4" w:rsidRPr="007640C4">
            <w:rPr>
              <w:rFonts w:asciiTheme="majorHAnsi" w:hAnsiTheme="majorHAnsi"/>
              <w:noProof/>
              <w:sz w:val="18"/>
              <w:szCs w:val="18"/>
            </w:rPr>
            <w:t>2017-10-04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sdt>
          <w:sdtPr>
            <w:rPr>
              <w:rFonts w:asciiTheme="majorHAnsi" w:hAnsiTheme="majorHAnsi"/>
              <w:sz w:val="18"/>
              <w:szCs w:val="18"/>
            </w:rPr>
            <w:alias w:val="Status"/>
            <w:tag w:val=""/>
            <w:id w:val="-1984773400"/>
            <w:placeholder>
              <w:docPart w:val="ECFB08F23E7C456D9D1A0A03094D92FE"/>
            </w:placeholder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2B76DA" w:rsidRPr="00051C46" w:rsidRDefault="007E4F53" w:rsidP="003C4685">
              <w:pPr>
                <w:spacing w:after="80"/>
                <w:rPr>
                  <w:rFonts w:asciiTheme="majorHAnsi" w:hAnsiTheme="majorHAnsi"/>
                  <w:b/>
                  <w:sz w:val="18"/>
                  <w:szCs w:val="18"/>
                </w:rPr>
              </w:pPr>
              <w:r>
                <w:rPr>
                  <w:rFonts w:asciiTheme="majorHAnsi" w:hAnsiTheme="majorHAnsi"/>
                  <w:sz w:val="18"/>
                  <w:szCs w:val="18"/>
                  <w:lang w:val="en-US"/>
                </w:rPr>
                <w:t>For Approval</w:t>
              </w:r>
            </w:p>
          </w:sdtContent>
        </w:sdt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7D44BF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92BB1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192BB1">
            <w:rPr>
              <w:rFonts w:asciiTheme="majorHAnsi" w:hAnsiTheme="majorHAnsi" w:cs="Times New Roman"/>
              <w:noProof/>
              <w:sz w:val="18"/>
              <w:szCs w:val="18"/>
            </w:rPr>
            <w:t>6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US" w:eastAsia="en-US"/>
      </w:rPr>
      <w:drawing>
        <wp:anchor distT="0" distB="0" distL="114300" distR="114300" simplePos="0" relativeHeight="251658752" behindDoc="1" locked="0" layoutInCell="1" allowOverlap="1" wp14:anchorId="630342FD" wp14:editId="0F2DBD74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EAE0AA6"/>
    <w:multiLevelType w:val="hybridMultilevel"/>
    <w:tmpl w:val="744E67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41A5E"/>
    <w:multiLevelType w:val="multilevel"/>
    <w:tmpl w:val="AB3244FE"/>
    <w:numStyleLink w:val="Arrowhead"/>
  </w:abstractNum>
  <w:abstractNum w:abstractNumId="16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838D7"/>
    <w:multiLevelType w:val="multilevel"/>
    <w:tmpl w:val="AB3244FE"/>
    <w:numStyleLink w:val="Arrowhead"/>
  </w:abstractNum>
  <w:abstractNum w:abstractNumId="18" w15:restartNumberingAfterBreak="0">
    <w:nsid w:val="3EB0163D"/>
    <w:multiLevelType w:val="multilevel"/>
    <w:tmpl w:val="0409001F"/>
    <w:numStyleLink w:val="111111"/>
  </w:abstractNum>
  <w:abstractNum w:abstractNumId="19" w15:restartNumberingAfterBreak="0">
    <w:nsid w:val="434B4435"/>
    <w:multiLevelType w:val="multilevel"/>
    <w:tmpl w:val="0409001F"/>
    <w:numStyleLink w:val="111111"/>
  </w:abstractNum>
  <w:abstractNum w:abstractNumId="20" w15:restartNumberingAfterBreak="0">
    <w:nsid w:val="43FF4F19"/>
    <w:multiLevelType w:val="multilevel"/>
    <w:tmpl w:val="DBCA97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1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2" w15:restartNumberingAfterBreak="0">
    <w:nsid w:val="48FA7575"/>
    <w:multiLevelType w:val="multilevel"/>
    <w:tmpl w:val="0409001F"/>
    <w:numStyleLink w:val="111111"/>
  </w:abstractNum>
  <w:abstractNum w:abstractNumId="23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4C1A4D8B"/>
    <w:multiLevelType w:val="multilevel"/>
    <w:tmpl w:val="0409001F"/>
    <w:numStyleLink w:val="111111"/>
  </w:abstractNum>
  <w:abstractNum w:abstractNumId="25" w15:restartNumberingAfterBreak="0">
    <w:nsid w:val="4EAC5744"/>
    <w:multiLevelType w:val="hybridMultilevel"/>
    <w:tmpl w:val="0338F6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323BF3"/>
    <w:multiLevelType w:val="multilevel"/>
    <w:tmpl w:val="0409001F"/>
    <w:numStyleLink w:val="111111"/>
  </w:abstractNum>
  <w:abstractNum w:abstractNumId="27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562F038E"/>
    <w:multiLevelType w:val="multilevel"/>
    <w:tmpl w:val="AB3244FE"/>
    <w:numStyleLink w:val="Arrowhead"/>
  </w:abstractNum>
  <w:abstractNum w:abstractNumId="29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5A4B2AD2"/>
    <w:multiLevelType w:val="multilevel"/>
    <w:tmpl w:val="AB3244FE"/>
    <w:numStyleLink w:val="Arrowhead"/>
  </w:abstractNum>
  <w:abstractNum w:abstractNumId="32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7138C4"/>
    <w:multiLevelType w:val="multilevel"/>
    <w:tmpl w:val="AB3244FE"/>
    <w:numStyleLink w:val="Arrowhead"/>
  </w:abstractNum>
  <w:abstractNum w:abstractNumId="34" w15:restartNumberingAfterBreak="0">
    <w:nsid w:val="6B404F4A"/>
    <w:multiLevelType w:val="multilevel"/>
    <w:tmpl w:val="AB3244FE"/>
    <w:numStyleLink w:val="Arrowhead"/>
  </w:abstractNum>
  <w:abstractNum w:abstractNumId="35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8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 w15:restartNumberingAfterBreak="0">
    <w:nsid w:val="7C4817CF"/>
    <w:multiLevelType w:val="multilevel"/>
    <w:tmpl w:val="AB3244FE"/>
    <w:numStyleLink w:val="Arrowhead"/>
  </w:abstractNum>
  <w:abstractNum w:abstractNumId="42" w15:restartNumberingAfterBreak="0">
    <w:nsid w:val="7CB460EE"/>
    <w:multiLevelType w:val="multilevel"/>
    <w:tmpl w:val="0409001F"/>
    <w:numStyleLink w:val="111111"/>
  </w:abstractNum>
  <w:abstractNum w:abstractNumId="43" w15:restartNumberingAfterBreak="0">
    <w:nsid w:val="7EB542AA"/>
    <w:multiLevelType w:val="multilevel"/>
    <w:tmpl w:val="0409001F"/>
    <w:numStyleLink w:val="111111"/>
  </w:abstractNum>
  <w:abstractNum w:abstractNumId="44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5"/>
  </w:num>
  <w:num w:numId="2">
    <w:abstractNumId w:val="38"/>
  </w:num>
  <w:num w:numId="3">
    <w:abstractNumId w:val="7"/>
  </w:num>
  <w:num w:numId="4">
    <w:abstractNumId w:val="26"/>
  </w:num>
  <w:num w:numId="5">
    <w:abstractNumId w:val="19"/>
  </w:num>
  <w:num w:numId="6">
    <w:abstractNumId w:val="43"/>
  </w:num>
  <w:num w:numId="7">
    <w:abstractNumId w:val="39"/>
  </w:num>
  <w:num w:numId="8">
    <w:abstractNumId w:val="37"/>
  </w:num>
  <w:num w:numId="9">
    <w:abstractNumId w:val="23"/>
  </w:num>
  <w:num w:numId="10">
    <w:abstractNumId w:val="18"/>
  </w:num>
  <w:num w:numId="11">
    <w:abstractNumId w:val="4"/>
  </w:num>
  <w:num w:numId="12">
    <w:abstractNumId w:val="6"/>
  </w:num>
  <w:num w:numId="13">
    <w:abstractNumId w:val="42"/>
  </w:num>
  <w:num w:numId="14">
    <w:abstractNumId w:val="9"/>
  </w:num>
  <w:num w:numId="15">
    <w:abstractNumId w:val="24"/>
  </w:num>
  <w:num w:numId="16">
    <w:abstractNumId w:val="21"/>
  </w:num>
  <w:num w:numId="17">
    <w:abstractNumId w:val="40"/>
  </w:num>
  <w:num w:numId="18">
    <w:abstractNumId w:val="22"/>
  </w:num>
  <w:num w:numId="19">
    <w:abstractNumId w:val="2"/>
  </w:num>
  <w:num w:numId="20">
    <w:abstractNumId w:val="30"/>
  </w:num>
  <w:num w:numId="21">
    <w:abstractNumId w:val="1"/>
  </w:num>
  <w:num w:numId="22">
    <w:abstractNumId w:val="27"/>
  </w:num>
  <w:num w:numId="23">
    <w:abstractNumId w:val="21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9"/>
  </w:num>
  <w:num w:numId="26">
    <w:abstractNumId w:val="3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8"/>
  </w:num>
  <w:num w:numId="30">
    <w:abstractNumId w:val="36"/>
  </w:num>
  <w:num w:numId="31">
    <w:abstractNumId w:val="11"/>
  </w:num>
  <w:num w:numId="32">
    <w:abstractNumId w:val="0"/>
  </w:num>
  <w:num w:numId="33">
    <w:abstractNumId w:val="16"/>
  </w:num>
  <w:num w:numId="34">
    <w:abstractNumId w:val="10"/>
  </w:num>
  <w:num w:numId="35">
    <w:abstractNumId w:val="15"/>
  </w:num>
  <w:num w:numId="36">
    <w:abstractNumId w:val="44"/>
  </w:num>
  <w:num w:numId="37">
    <w:abstractNumId w:val="5"/>
  </w:num>
  <w:num w:numId="38">
    <w:abstractNumId w:val="14"/>
  </w:num>
  <w:num w:numId="39">
    <w:abstractNumId w:val="34"/>
  </w:num>
  <w:num w:numId="40">
    <w:abstractNumId w:val="17"/>
  </w:num>
  <w:num w:numId="41">
    <w:abstractNumId w:val="31"/>
  </w:num>
  <w:num w:numId="42">
    <w:abstractNumId w:val="3"/>
  </w:num>
  <w:num w:numId="43">
    <w:abstractNumId w:val="33"/>
  </w:num>
  <w:num w:numId="44">
    <w:abstractNumId w:val="41"/>
  </w:num>
  <w:num w:numId="45">
    <w:abstractNumId w:val="28"/>
  </w:num>
  <w:num w:numId="46">
    <w:abstractNumId w:val="20"/>
  </w:num>
  <w:num w:numId="4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3"/>
  </w:num>
  <w:num w:numId="49">
    <w:abstractNumId w:val="12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E75"/>
    <w:rsid w:val="000009BD"/>
    <w:rsid w:val="00013EE1"/>
    <w:rsid w:val="0002612C"/>
    <w:rsid w:val="00026922"/>
    <w:rsid w:val="00034DB8"/>
    <w:rsid w:val="00051C46"/>
    <w:rsid w:val="000545BB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1009DA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14B0"/>
    <w:rsid w:val="001701DE"/>
    <w:rsid w:val="00175BF4"/>
    <w:rsid w:val="0018148F"/>
    <w:rsid w:val="00192BB1"/>
    <w:rsid w:val="001A250D"/>
    <w:rsid w:val="001B4E75"/>
    <w:rsid w:val="001C1CF9"/>
    <w:rsid w:val="001D020D"/>
    <w:rsid w:val="001D571D"/>
    <w:rsid w:val="001E2857"/>
    <w:rsid w:val="001E7155"/>
    <w:rsid w:val="00203A58"/>
    <w:rsid w:val="00206A99"/>
    <w:rsid w:val="0022610A"/>
    <w:rsid w:val="0024284C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A7D1C"/>
    <w:rsid w:val="002B76DA"/>
    <w:rsid w:val="002B783D"/>
    <w:rsid w:val="002B797A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618F1"/>
    <w:rsid w:val="003857EB"/>
    <w:rsid w:val="00385F56"/>
    <w:rsid w:val="003915D0"/>
    <w:rsid w:val="00396B7B"/>
    <w:rsid w:val="003A6893"/>
    <w:rsid w:val="003C4685"/>
    <w:rsid w:val="003D4111"/>
    <w:rsid w:val="003D64A9"/>
    <w:rsid w:val="003E1C83"/>
    <w:rsid w:val="003E665F"/>
    <w:rsid w:val="003F0A38"/>
    <w:rsid w:val="003F2C19"/>
    <w:rsid w:val="003F3355"/>
    <w:rsid w:val="004023A7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A3A35"/>
    <w:rsid w:val="004A77F6"/>
    <w:rsid w:val="004D741C"/>
    <w:rsid w:val="004F0F59"/>
    <w:rsid w:val="004F4B5E"/>
    <w:rsid w:val="00512379"/>
    <w:rsid w:val="0051583A"/>
    <w:rsid w:val="0053517A"/>
    <w:rsid w:val="005620FC"/>
    <w:rsid w:val="005630CC"/>
    <w:rsid w:val="00586F0E"/>
    <w:rsid w:val="005A1D0B"/>
    <w:rsid w:val="005A3E15"/>
    <w:rsid w:val="005C0F17"/>
    <w:rsid w:val="005C4FE2"/>
    <w:rsid w:val="005E0F09"/>
    <w:rsid w:val="005F251B"/>
    <w:rsid w:val="005F3371"/>
    <w:rsid w:val="00601375"/>
    <w:rsid w:val="00604A60"/>
    <w:rsid w:val="0061495A"/>
    <w:rsid w:val="00632D15"/>
    <w:rsid w:val="00645BB5"/>
    <w:rsid w:val="006539AF"/>
    <w:rsid w:val="006607F5"/>
    <w:rsid w:val="00681063"/>
    <w:rsid w:val="006A0655"/>
    <w:rsid w:val="006A60D0"/>
    <w:rsid w:val="006C7BA9"/>
    <w:rsid w:val="006D5303"/>
    <w:rsid w:val="006E2800"/>
    <w:rsid w:val="006F1ADC"/>
    <w:rsid w:val="00700EC2"/>
    <w:rsid w:val="00706C92"/>
    <w:rsid w:val="0070760C"/>
    <w:rsid w:val="00707C81"/>
    <w:rsid w:val="00714A11"/>
    <w:rsid w:val="007310AC"/>
    <w:rsid w:val="00735617"/>
    <w:rsid w:val="007514DA"/>
    <w:rsid w:val="00754CF0"/>
    <w:rsid w:val="007640C4"/>
    <w:rsid w:val="00773E3A"/>
    <w:rsid w:val="00774269"/>
    <w:rsid w:val="00775F0E"/>
    <w:rsid w:val="00776736"/>
    <w:rsid w:val="00786E47"/>
    <w:rsid w:val="007913FF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D44BF"/>
    <w:rsid w:val="007D76B6"/>
    <w:rsid w:val="007E3DA9"/>
    <w:rsid w:val="007E4F53"/>
    <w:rsid w:val="007E6CC9"/>
    <w:rsid w:val="007F2FDF"/>
    <w:rsid w:val="008013FA"/>
    <w:rsid w:val="00810572"/>
    <w:rsid w:val="00813F90"/>
    <w:rsid w:val="008144B9"/>
    <w:rsid w:val="00821C71"/>
    <w:rsid w:val="0085669C"/>
    <w:rsid w:val="00860543"/>
    <w:rsid w:val="00874EA7"/>
    <w:rsid w:val="008A63F4"/>
    <w:rsid w:val="008B195C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46F7B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F0CDA"/>
    <w:rsid w:val="009F1386"/>
    <w:rsid w:val="009F43DC"/>
    <w:rsid w:val="00A05D11"/>
    <w:rsid w:val="00A13255"/>
    <w:rsid w:val="00A13BD9"/>
    <w:rsid w:val="00A16B6A"/>
    <w:rsid w:val="00A16EF6"/>
    <w:rsid w:val="00A35B95"/>
    <w:rsid w:val="00A55B60"/>
    <w:rsid w:val="00A65214"/>
    <w:rsid w:val="00A716B8"/>
    <w:rsid w:val="00A71C80"/>
    <w:rsid w:val="00A75821"/>
    <w:rsid w:val="00AA3F2A"/>
    <w:rsid w:val="00AA5D30"/>
    <w:rsid w:val="00AA7F2F"/>
    <w:rsid w:val="00AB2377"/>
    <w:rsid w:val="00AB290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82084"/>
    <w:rsid w:val="00B87D57"/>
    <w:rsid w:val="00B901FD"/>
    <w:rsid w:val="00B9053A"/>
    <w:rsid w:val="00B9228B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409D4"/>
    <w:rsid w:val="00C41A6A"/>
    <w:rsid w:val="00C4265A"/>
    <w:rsid w:val="00C452F7"/>
    <w:rsid w:val="00C45A26"/>
    <w:rsid w:val="00C46B4D"/>
    <w:rsid w:val="00C51634"/>
    <w:rsid w:val="00C55FAB"/>
    <w:rsid w:val="00C71883"/>
    <w:rsid w:val="00C76DE5"/>
    <w:rsid w:val="00C8607D"/>
    <w:rsid w:val="00C90F7F"/>
    <w:rsid w:val="00C96366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17AD"/>
    <w:rsid w:val="00D35672"/>
    <w:rsid w:val="00D46CEC"/>
    <w:rsid w:val="00D65E2D"/>
    <w:rsid w:val="00D669B2"/>
    <w:rsid w:val="00D91A41"/>
    <w:rsid w:val="00D941F0"/>
    <w:rsid w:val="00DA71CF"/>
    <w:rsid w:val="00DB199C"/>
    <w:rsid w:val="00DB21F2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05A57"/>
    <w:rsid w:val="00E32386"/>
    <w:rsid w:val="00E32D83"/>
    <w:rsid w:val="00E379F9"/>
    <w:rsid w:val="00E70015"/>
    <w:rsid w:val="00E7010C"/>
    <w:rsid w:val="00E72184"/>
    <w:rsid w:val="00E76CE9"/>
    <w:rsid w:val="00E8132A"/>
    <w:rsid w:val="00E95AB0"/>
    <w:rsid w:val="00EB3987"/>
    <w:rsid w:val="00EC3C8A"/>
    <w:rsid w:val="00ED0B3F"/>
    <w:rsid w:val="00ED305B"/>
    <w:rsid w:val="00ED30BA"/>
    <w:rsid w:val="00ED4EB5"/>
    <w:rsid w:val="00ED5016"/>
    <w:rsid w:val="00ED5430"/>
    <w:rsid w:val="00ED7AC3"/>
    <w:rsid w:val="00EF4C65"/>
    <w:rsid w:val="00F034F3"/>
    <w:rsid w:val="00F14306"/>
    <w:rsid w:val="00F41EF4"/>
    <w:rsid w:val="00F43047"/>
    <w:rsid w:val="00F5301D"/>
    <w:rsid w:val="00F56FA2"/>
    <w:rsid w:val="00F75A2E"/>
    <w:rsid w:val="00F7691A"/>
    <w:rsid w:val="00F8387B"/>
    <w:rsid w:val="00F83D1D"/>
    <w:rsid w:val="00F86307"/>
    <w:rsid w:val="00FB006E"/>
    <w:rsid w:val="00FB732B"/>
    <w:rsid w:val="00FC0942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2D1BFB"/>
  <w15:docId w15:val="{151882E6-DAED-4658-9194-79FCA9F79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B9228B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B9228B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5A1D0B"/>
    <w:pPr>
      <w:tabs>
        <w:tab w:val="left" w:pos="567"/>
      </w:tabs>
      <w:jc w:val="both"/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5A1D0B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1009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ive\Munka\Arrowhead\Generation%203.2\M2\ServiceRegistry\Arrowhead%20IDD%20Interface%20Design%20Description%20v1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CE1F94AD3444038AF8BADE6D616514D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D5492AB2-EE8E-4C1A-841E-F83BC67FDB45}"/>
      </w:docPartPr>
      <w:docPartBody>
        <w:p w:rsidR="00486789" w:rsidRDefault="00700BEA">
          <w:pPr>
            <w:pStyle w:val="2CE1F94AD3444038AF8BADE6D616514D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FDA05BAC98A743CD91C56C2D05684D5C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C2C8E306-91EA-4B79-B282-93BBBAA534AF}"/>
      </w:docPartPr>
      <w:docPartBody>
        <w:p w:rsidR="00486789" w:rsidRDefault="00700BEA">
          <w:pPr>
            <w:pStyle w:val="FDA05BAC98A743CD91C56C2D05684D5C"/>
          </w:pPr>
          <w:r w:rsidRPr="00116AD4">
            <w:rPr>
              <w:rStyle w:val="Helyrzszveg"/>
            </w:rPr>
            <w:t>[Titel]</w:t>
          </w:r>
        </w:p>
      </w:docPartBody>
    </w:docPart>
    <w:docPart>
      <w:docPartPr>
        <w:name w:val="341D36E260084AA29C0412B36D4C4647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9D34CEB7-26F2-485F-9811-DBE91DC073F1}"/>
      </w:docPartPr>
      <w:docPartBody>
        <w:p w:rsidR="00486789" w:rsidRDefault="00700BEA">
          <w:pPr>
            <w:pStyle w:val="341D36E260084AA29C0412B36D4C4647"/>
          </w:pPr>
          <w:r w:rsidRPr="00116AD4">
            <w:rPr>
              <w:rStyle w:val="Helyrzszveg"/>
            </w:rPr>
            <w:t>[Kategori]</w:t>
          </w:r>
        </w:p>
      </w:docPartBody>
    </w:docPart>
    <w:docPart>
      <w:docPartPr>
        <w:name w:val="ECFB08F23E7C456D9D1A0A03094D92FE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87BFE0F7-4B35-4784-A694-86F8F799CA56}"/>
      </w:docPartPr>
      <w:docPartBody>
        <w:p w:rsidR="00486789" w:rsidRDefault="00700BEA">
          <w:pPr>
            <w:pStyle w:val="ECFB08F23E7C456D9D1A0A03094D92FE"/>
          </w:pPr>
          <w:r w:rsidRPr="00116AD4">
            <w:rPr>
              <w:rStyle w:val="Helyrzszveg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EA"/>
    <w:rsid w:val="00486789"/>
    <w:rsid w:val="006360F8"/>
    <w:rsid w:val="00700BEA"/>
    <w:rsid w:val="00A7542C"/>
    <w:rsid w:val="00F8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2CE1F94AD3444038AF8BADE6D616514D">
    <w:name w:val="2CE1F94AD3444038AF8BADE6D616514D"/>
  </w:style>
  <w:style w:type="paragraph" w:customStyle="1" w:styleId="FDA05BAC98A743CD91C56C2D05684D5C">
    <w:name w:val="FDA05BAC98A743CD91C56C2D05684D5C"/>
  </w:style>
  <w:style w:type="paragraph" w:customStyle="1" w:styleId="341D36E260084AA29C0412B36D4C4647">
    <w:name w:val="341D36E260084AA29C0412B36D4C4647"/>
  </w:style>
  <w:style w:type="paragraph" w:customStyle="1" w:styleId="ECFB08F23E7C456D9D1A0A03094D92FE">
    <w:name w:val="ECFB08F23E7C456D9D1A0A03094D92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905549A-B4F5-4780-879E-F45C183D0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IDD Interface Design Description v1.1.dotx</Template>
  <TotalTime>74</TotalTime>
  <Pages>6</Pages>
  <Words>371</Words>
  <Characters>2562</Characters>
  <Application>Microsoft Office Word</Application>
  <DocSecurity>0</DocSecurity>
  <Lines>21</Lines>
  <Paragraphs>5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4" baseType="lpstr">
      <vt:lpstr>ServiceDiscoveryM2 REST-JSON-TLS</vt:lpstr>
      <vt:lpstr>Interface Design Description (IDD) Template</vt:lpstr>
      <vt:lpstr>[Title]</vt:lpstr>
      <vt:lpstr>[Title]</vt:lpstr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OrchestrationServiceM2 REST-JSON-TLS</dc:title>
  <dc:creator>Hegedűs Csaba</dc:creator>
  <cp:lastModifiedBy>Umlauf Zoltán</cp:lastModifiedBy>
  <cp:revision>6</cp:revision>
  <cp:lastPrinted>2013-11-27T17:28:00Z</cp:lastPrinted>
  <dcterms:created xsi:type="dcterms:W3CDTF">2017-09-29T12:27:00Z</dcterms:created>
  <dcterms:modified xsi:type="dcterms:W3CDTF">2017-10-04T07:32:00Z</dcterms:modified>
  <cp:category>M2</cp:category>
  <cp:contentStatus>For Approval</cp:contentStatus>
</cp:coreProperties>
</file>