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A87478" w:rsidP="00D412F3">
          <w:pPr>
            <w:pStyle w:val="Szvegtrzs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ServiceDiscoveryM2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ServiceDiscoveryM2 service functionality.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ServiceDiscoveryM2 service functionality.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B40BBE" w:rsidRDefault="00240448" w:rsidP="00D412F3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 xml:space="preserve">Arrowhead service, including its interfaces, </w:t>
      </w:r>
      <w:r w:rsidR="00B40BBE">
        <w:rPr>
          <w:lang w:val="en-US"/>
        </w:rPr>
        <w:t>functions and information model.</w:t>
      </w:r>
    </w:p>
    <w:p w:rsidR="00B40BBE" w:rsidRDefault="00B40BBE" w:rsidP="00D412F3">
      <w:pPr>
        <w:pStyle w:val="Szvegtrzs"/>
        <w:rPr>
          <w:lang w:val="en-US"/>
        </w:rPr>
      </w:pPr>
      <w:r>
        <w:rPr>
          <w:lang w:val="en-US"/>
        </w:rPr>
        <w:t xml:space="preserve">The ServiceDiscoveryM2 Service provides the same functionality as the generic </w:t>
      </w:r>
      <w:proofErr w:type="spellStart"/>
      <w:r>
        <w:rPr>
          <w:lang w:val="en-US"/>
        </w:rPr>
        <w:t>ServiceDiscovery</w:t>
      </w:r>
      <w:proofErr w:type="spellEnd"/>
      <w:r>
        <w:rPr>
          <w:lang w:val="en-US"/>
        </w:rPr>
        <w:t xml:space="preserve">. However, it features a different interface, with advanced functionality. </w:t>
      </w:r>
      <w:r w:rsidR="00DD4551">
        <w:rPr>
          <w:lang w:val="en-US"/>
        </w:rPr>
        <w:t>These include:</w:t>
      </w:r>
    </w:p>
    <w:p w:rsidR="00DD4551" w:rsidRDefault="00DD4551" w:rsidP="00A668E8">
      <w:pPr>
        <w:pStyle w:val="Szvegtrzs"/>
        <w:numPr>
          <w:ilvl w:val="0"/>
          <w:numId w:val="5"/>
        </w:numPr>
        <w:rPr>
          <w:lang w:val="en-US"/>
        </w:rPr>
      </w:pPr>
      <w:r>
        <w:rPr>
          <w:lang w:val="en-US"/>
        </w:rPr>
        <w:t>Publish of Service instance metadata</w:t>
      </w:r>
    </w:p>
    <w:p w:rsidR="00DD4551" w:rsidRDefault="00DD4551" w:rsidP="00A668E8">
      <w:pPr>
        <w:pStyle w:val="Szvegtrzs"/>
        <w:numPr>
          <w:ilvl w:val="0"/>
          <w:numId w:val="5"/>
        </w:numPr>
        <w:rPr>
          <w:lang w:val="en-US"/>
        </w:rPr>
      </w:pPr>
      <w:r>
        <w:rPr>
          <w:lang w:val="en-US"/>
        </w:rPr>
        <w:t>Publish of Service version numbering</w:t>
      </w:r>
    </w:p>
    <w:p w:rsidR="00DD4551" w:rsidRDefault="00DD4551" w:rsidP="00A668E8">
      <w:pPr>
        <w:pStyle w:val="Szvegtrzs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Intelligent query on Service interfaces, metadata or version</w:t>
      </w:r>
    </w:p>
    <w:p w:rsidR="00DD4551" w:rsidRPr="00DD4551" w:rsidRDefault="00DD4551" w:rsidP="00A668E8">
      <w:pPr>
        <w:pStyle w:val="Szvegtrzs"/>
        <w:numPr>
          <w:ilvl w:val="0"/>
          <w:numId w:val="5"/>
        </w:numPr>
        <w:rPr>
          <w:lang w:val="en-US"/>
        </w:rPr>
      </w:pPr>
      <w:r>
        <w:rPr>
          <w:lang w:val="en-US"/>
        </w:rPr>
        <w:t>Special queries (e.g. ping and see if Service Providers are active or note)</w:t>
      </w:r>
    </w:p>
    <w:p w:rsidR="003D47C8" w:rsidRPr="00F87F2C" w:rsidRDefault="003D47C8" w:rsidP="00D412F3">
      <w:pPr>
        <w:pStyle w:val="Szvegtrzs"/>
        <w:rPr>
          <w:lang w:val="en-US"/>
        </w:rPr>
      </w:pP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three functionalities. </w:t>
      </w:r>
    </w:p>
    <w:p w:rsidR="00D412F3" w:rsidRDefault="00B40BBE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Register / Publish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publish method is used to register services. The services</w:t>
      </w:r>
      <w:r w:rsidR="001F4F30" w:rsidRPr="00610709">
        <w:rPr>
          <w:lang w:val="en-US" w:eastAsia="en-US"/>
        </w:rPr>
        <w:t xml:space="preserve"> will contain various metadata </w:t>
      </w:r>
      <w:r w:rsidRPr="00610709">
        <w:rPr>
          <w:lang w:val="en-US" w:eastAsia="en-US"/>
        </w:rPr>
        <w:t xml:space="preserve">as well as a physical endpoint.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various parameters are representing the endpoint information that should be registered.</w:t>
      </w:r>
    </w:p>
    <w:p w:rsidR="00B40BBE" w:rsidRDefault="00B40BBE" w:rsidP="00B40BBE">
      <w:pPr>
        <w:pStyle w:val="Cmsor1"/>
      </w:pPr>
      <w:r>
        <w:t>Unregister / Unpublish</w:t>
      </w:r>
    </w:p>
    <w:p w:rsidR="009C5C3C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</w:t>
      </w:r>
      <w:r w:rsidR="001C0187">
        <w:rPr>
          <w:lang w:val="en-US" w:eastAsia="en-US"/>
        </w:rPr>
        <w:t>un</w:t>
      </w:r>
      <w:r w:rsidRPr="00610709">
        <w:rPr>
          <w:lang w:val="en-US" w:eastAsia="en-US"/>
        </w:rPr>
        <w:t xml:space="preserve">publish method is used to </w:t>
      </w:r>
      <w:r w:rsidR="001C0187">
        <w:rPr>
          <w:lang w:val="en-US" w:eastAsia="en-US"/>
        </w:rPr>
        <w:t>unregister service instances that were previously registered in the Registry</w:t>
      </w:r>
      <w:r w:rsidRPr="00610709">
        <w:rPr>
          <w:lang w:val="en-US" w:eastAsia="en-US"/>
        </w:rPr>
        <w:t xml:space="preserve">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instance parameter is representing the endpoint information that should be </w:t>
      </w:r>
      <w:r w:rsidR="001C0187">
        <w:rPr>
          <w:lang w:val="en-US" w:eastAsia="en-US"/>
        </w:rPr>
        <w:t>removed.</w:t>
      </w:r>
    </w:p>
    <w:p w:rsidR="00B40BBE" w:rsidRDefault="00B40BBE" w:rsidP="00B40BBE">
      <w:pPr>
        <w:pStyle w:val="Cmsor1"/>
      </w:pPr>
      <w:r>
        <w:t>Query / Lookup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Lookup method is used to find and translate a symbolic service name into a physical endpoint, for example an IP address and a port.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query parameter is used to request a subset of all the registered services fulfilling the demand of the user of the service.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returned listing contains service endpoints that have been fulfilling the query.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2408B6" w:rsidRDefault="002408B6" w:rsidP="00D412F3">
      <w:pPr>
        <w:pStyle w:val="Szvegtrzs"/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ServiceRegistry</w:t>
      </w:r>
      <w:proofErr w:type="spellEnd"/>
      <w:r>
        <w:rPr>
          <w:lang w:val="en-US"/>
        </w:rPr>
        <w:t xml:space="preserve"> entry contains the following information, as presented in Table 1. This is the payload that needs to be sent when registering or removing an entry from the Registry. </w:t>
      </w:r>
    </w:p>
    <w:p w:rsidR="004F137A" w:rsidRPr="00F87F2C" w:rsidRDefault="004F137A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 w:rsidR="002408B6">
        <w:rPr>
          <w:lang w:val="en-US"/>
        </w:rPr>
        <w:t>ServiceRegistryEntry</w:t>
      </w:r>
      <w:proofErr w:type="spellEnd"/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BE0D6D" w:rsidRPr="003D47C8" w:rsidTr="00BE0D6D">
        <w:tc>
          <w:tcPr>
            <w:tcW w:w="1668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7253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857EB">
        <w:tc>
          <w:tcPr>
            <w:tcW w:w="1668" w:type="dxa"/>
          </w:tcPr>
          <w:p w:rsidR="003857EB" w:rsidRPr="003D47C8" w:rsidRDefault="002408B6" w:rsidP="00D412F3">
            <w:pPr>
              <w:pStyle w:val="Szvegtrzs"/>
            </w:pPr>
            <w:r>
              <w:t>ProvidedService: ArrowheadService</w:t>
            </w:r>
          </w:p>
        </w:tc>
        <w:tc>
          <w:tcPr>
            <w:tcW w:w="7253" w:type="dxa"/>
          </w:tcPr>
          <w:p w:rsidR="003857EB" w:rsidRPr="003D47C8" w:rsidRDefault="002408B6" w:rsidP="00D412F3">
            <w:pPr>
              <w:pStyle w:val="Szvegtrzs"/>
            </w:pPr>
            <w:r>
              <w:t>The Arrowhead Service object that is provided (SD and supported IDD-s)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>Provider: ArrowheadSystem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ArrowheadSystem that is providing the Service.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>serviceURI: String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The based URL of the Service within the address:port of the Provider.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>Version: int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The version numbering of the Service provided.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>isUDP: bool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 xml:space="preserve">True, if the service is provided via UDP. By default, it is false. </w:t>
            </w:r>
          </w:p>
        </w:tc>
      </w:tr>
    </w:tbl>
    <w:p w:rsidR="004F137A" w:rsidRDefault="004F137A" w:rsidP="00D412F3">
      <w:pPr>
        <w:pStyle w:val="Szvegtrzs"/>
        <w:rPr>
          <w:lang w:val="en-US"/>
        </w:rPr>
      </w:pPr>
    </w:p>
    <w:p w:rsidR="002408B6" w:rsidRDefault="002408B6" w:rsidP="00D412F3">
      <w:pPr>
        <w:pStyle w:val="Szvegtrzs"/>
        <w:rPr>
          <w:lang w:val="en-US"/>
        </w:rPr>
      </w:pPr>
      <w:r>
        <w:rPr>
          <w:lang w:val="en-US"/>
        </w:rPr>
        <w:t xml:space="preserve">Within the </w:t>
      </w:r>
      <w:proofErr w:type="spellStart"/>
      <w:r>
        <w:rPr>
          <w:lang w:val="en-US"/>
        </w:rPr>
        <w:t>ProvidedService</w:t>
      </w:r>
      <w:proofErr w:type="spellEnd"/>
      <w:r>
        <w:rPr>
          <w:lang w:val="en-US"/>
        </w:rPr>
        <w:t xml:space="preserve"> object, various metadata key-values can be put. These are related to the Application Service, but some are required by the Arrowhead framework – so that orchestration can happen. </w:t>
      </w:r>
      <w:r w:rsidR="005302D5">
        <w:rPr>
          <w:lang w:val="en-US"/>
        </w:rPr>
        <w:t xml:space="preserve">Currently used values are presented in Table 2. </w:t>
      </w:r>
    </w:p>
    <w:tbl>
      <w:tblPr>
        <w:tblStyle w:val="Rcsostblzat"/>
        <w:tblpPr w:leftFromText="141" w:rightFromText="141" w:vertAnchor="text" w:horzAnchor="margin" w:tblpY="669"/>
        <w:tblW w:w="0" w:type="auto"/>
        <w:tblLook w:val="04A0" w:firstRow="1" w:lastRow="0" w:firstColumn="1" w:lastColumn="0" w:noHBand="0" w:noVBand="1"/>
      </w:tblPr>
      <w:tblGrid>
        <w:gridCol w:w="1647"/>
        <w:gridCol w:w="4302"/>
        <w:gridCol w:w="2822"/>
      </w:tblGrid>
      <w:tr w:rsidR="00496684" w:rsidRPr="00D271CA" w:rsidTr="00496684">
        <w:tc>
          <w:tcPr>
            <w:tcW w:w="1647" w:type="dxa"/>
            <w:shd w:val="clear" w:color="auto" w:fill="D9D9D9" w:themeFill="background1" w:themeFillShade="D9"/>
          </w:tcPr>
          <w:p w:rsidR="00496684" w:rsidRPr="00D271CA" w:rsidRDefault="00496684" w:rsidP="00496684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Tag</w:t>
            </w:r>
          </w:p>
        </w:tc>
        <w:tc>
          <w:tcPr>
            <w:tcW w:w="4302" w:type="dxa"/>
            <w:shd w:val="clear" w:color="auto" w:fill="D9D9D9" w:themeFill="background1" w:themeFillShade="D9"/>
          </w:tcPr>
          <w:p w:rsidR="00496684" w:rsidRPr="00D271CA" w:rsidRDefault="00496684" w:rsidP="00496684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:rsidR="00496684" w:rsidRPr="00D271CA" w:rsidRDefault="00496684" w:rsidP="00496684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Mandatory</w:t>
            </w:r>
          </w:p>
        </w:tc>
      </w:tr>
      <w:tr w:rsidR="00496684" w:rsidRPr="003D47C8" w:rsidTr="00496684">
        <w:tc>
          <w:tcPr>
            <w:tcW w:w="1647" w:type="dxa"/>
          </w:tcPr>
          <w:p w:rsidR="00496684" w:rsidRPr="003D47C8" w:rsidRDefault="00496684" w:rsidP="00496684">
            <w:pPr>
              <w:pStyle w:val="Szvegtrzs"/>
            </w:pPr>
            <w:r>
              <w:t>”security”</w:t>
            </w:r>
          </w:p>
        </w:tc>
        <w:tc>
          <w:tcPr>
            <w:tcW w:w="4302" w:type="dxa"/>
          </w:tcPr>
          <w:p w:rsidR="00496684" w:rsidRPr="003D47C8" w:rsidRDefault="00496684" w:rsidP="00496684">
            <w:pPr>
              <w:pStyle w:val="Szvegtrzs"/>
            </w:pPr>
            <w:r>
              <w:t xml:space="preserve">Possible values: ”none”, ”secureChannel” or ”token”. </w:t>
            </w:r>
          </w:p>
        </w:tc>
        <w:tc>
          <w:tcPr>
            <w:tcW w:w="2822" w:type="dxa"/>
          </w:tcPr>
          <w:p w:rsidR="00496684" w:rsidRPr="003D47C8" w:rsidRDefault="00496684" w:rsidP="00496684">
            <w:pPr>
              <w:pStyle w:val="Szvegtrzs"/>
            </w:pPr>
            <w:r>
              <w:t xml:space="preserve">No, by default it is understood as disabled. </w:t>
            </w:r>
          </w:p>
        </w:tc>
      </w:tr>
    </w:tbl>
    <w:p w:rsidR="00496684" w:rsidRDefault="00496684" w:rsidP="00D412F3">
      <w:pPr>
        <w:pStyle w:val="Szvegtrzs"/>
        <w:rPr>
          <w:lang w:val="en-US"/>
        </w:rPr>
      </w:pPr>
    </w:p>
    <w:p w:rsidR="00496684" w:rsidRPr="003D47C8" w:rsidRDefault="00496684" w:rsidP="00496684">
      <w:pPr>
        <w:pStyle w:val="Kpalrs"/>
      </w:pPr>
      <w:r>
        <w:t xml:space="preserve">Table </w:t>
      </w:r>
      <w:r w:rsidR="00F774F7">
        <w:fldChar w:fldCharType="begin"/>
      </w:r>
      <w:r w:rsidR="00F774F7">
        <w:instrText xml:space="preserve"> SEQ Table \* ARABIC </w:instrText>
      </w:r>
      <w:r w:rsidR="00F774F7">
        <w:fldChar w:fldCharType="separate"/>
      </w:r>
      <w:r>
        <w:rPr>
          <w:noProof/>
        </w:rPr>
        <w:t>2</w:t>
      </w:r>
      <w:r w:rsidR="00F774F7">
        <w:rPr>
          <w:noProof/>
        </w:rPr>
        <w:fldChar w:fldCharType="end"/>
      </w:r>
      <w:r>
        <w:t xml:space="preserve"> Metadata description</w:t>
      </w:r>
    </w:p>
    <w:p w:rsidR="009C5C3C" w:rsidRDefault="009C5C3C" w:rsidP="00D412F3">
      <w:pPr>
        <w:pStyle w:val="Szvegtrzs"/>
        <w:rPr>
          <w:lang w:val="en-US"/>
        </w:rPr>
      </w:pPr>
    </w:p>
    <w:p w:rsidR="00496684" w:rsidRDefault="00496684" w:rsidP="00D412F3">
      <w:pPr>
        <w:pStyle w:val="Szvegtrzs"/>
        <w:rPr>
          <w:lang w:val="en-US"/>
        </w:rPr>
      </w:pPr>
      <w:r>
        <w:rPr>
          <w:lang w:val="en-US"/>
        </w:rPr>
        <w:t xml:space="preserve">The other payload is related to querying (lookup) of the Registry contents. </w:t>
      </w:r>
    </w:p>
    <w:p w:rsidR="00496684" w:rsidRDefault="00496684" w:rsidP="00D412F3">
      <w:pPr>
        <w:pStyle w:val="Szvegtrzs"/>
        <w:rPr>
          <w:lang w:val="en-US"/>
        </w:rPr>
      </w:pPr>
      <w:bookmarkStart w:id="0" w:name="_GoBack"/>
      <w:bookmarkEnd w:id="0"/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>
        <w:t>3</w:t>
      </w:r>
      <w:r w:rsidRPr="00F87F2C">
        <w:rPr>
          <w:lang w:val="en-US"/>
        </w:rPr>
        <w:t xml:space="preserve"> </w:t>
      </w:r>
      <w:proofErr w:type="spellStart"/>
      <w:r>
        <w:rPr>
          <w:lang w:val="en-US"/>
        </w:rPr>
        <w:t>ServiceQueryForm</w:t>
      </w:r>
      <w:proofErr w:type="spellEnd"/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496684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Pr="003D47C8" w:rsidRDefault="00496684" w:rsidP="00885C43">
            <w:pPr>
              <w:pStyle w:val="Szvegtrzs"/>
            </w:pPr>
            <w:r>
              <w:t>The Arrowhead Service object that is looked for (SD and supported IDD-s)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>MetadataSearch: bool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>True, if service metadata shall be taken into account during query.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>PingProviders: bool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True, if the selected (query fitting) Application Systems shall be pinged to see if they’re alive. 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>Version: int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The minimum version of the Service we are looking for. </w:t>
            </w:r>
          </w:p>
        </w:tc>
      </w:tr>
    </w:tbl>
    <w:p w:rsidR="00496684" w:rsidRDefault="00496684" w:rsidP="00D412F3">
      <w:pPr>
        <w:pStyle w:val="Szvegtrzs"/>
        <w:rPr>
          <w:lang w:val="en-US"/>
        </w:rPr>
      </w:pPr>
    </w:p>
    <w:p w:rsidR="00496684" w:rsidRDefault="002D18A2" w:rsidP="00D412F3">
      <w:pPr>
        <w:pStyle w:val="Szvegtrzs"/>
        <w:rPr>
          <w:lang w:val="en-US"/>
        </w:rPr>
      </w:pPr>
      <w:r>
        <w:rPr>
          <w:lang w:val="en-US"/>
        </w:rPr>
        <w:t>When this Service is accessed via DNS, the following naming conventions ensure the interoperability with the Arrowhead framework:</w:t>
      </w:r>
    </w:p>
    <w:p w:rsidR="002D18A2" w:rsidRDefault="002D18A2" w:rsidP="00D412F3">
      <w:pPr>
        <w:pStyle w:val="Szvegtrzs"/>
        <w:rPr>
          <w:lang w:val="en-US"/>
        </w:rPr>
      </w:pPr>
    </w:p>
    <w:p w:rsidR="002D18A2" w:rsidRDefault="002D18A2" w:rsidP="002D18A2">
      <w:pPr>
        <w:pStyle w:val="Szvegtrzs"/>
        <w:rPr>
          <w:lang w:val="en-US"/>
        </w:rPr>
      </w:pPr>
      <w:r>
        <w:rPr>
          <w:lang w:val="en-US"/>
        </w:rPr>
        <w:t xml:space="preserve">1. Entry naming (SRV record): </w:t>
      </w:r>
    </w:p>
    <w:p w:rsidR="00724746" w:rsidRPr="002D18A2" w:rsidRDefault="00724746" w:rsidP="00724746">
      <w:pPr>
        <w:pStyle w:val="Szvegtrzs"/>
        <w:jc w:val="center"/>
        <w:rPr>
          <w:b/>
          <w:i/>
          <w:lang w:val="en-US"/>
        </w:rPr>
      </w:pPr>
      <w:r w:rsidRPr="002D18A2">
        <w:rPr>
          <w:b/>
          <w:i/>
          <w:lang w:val="en-US"/>
        </w:rPr>
        <w:t>&lt;</w:t>
      </w:r>
      <w:proofErr w:type="spellStart"/>
      <w:r w:rsidRPr="002D18A2">
        <w:rPr>
          <w:b/>
          <w:i/>
          <w:lang w:val="en-US"/>
        </w:rPr>
        <w:t>systemGroup</w:t>
      </w:r>
      <w:proofErr w:type="spellEnd"/>
      <w:r w:rsidRPr="002D18A2">
        <w:rPr>
          <w:b/>
          <w:i/>
          <w:lang w:val="en-US"/>
        </w:rPr>
        <w:t>&gt;_&lt;</w:t>
      </w:r>
      <w:proofErr w:type="spellStart"/>
      <w:r w:rsidRPr="002D18A2">
        <w:rPr>
          <w:b/>
          <w:i/>
          <w:lang w:val="en-US"/>
        </w:rPr>
        <w:t>systemName</w:t>
      </w:r>
      <w:proofErr w:type="spellEnd"/>
      <w:r w:rsidRPr="002D18A2">
        <w:rPr>
          <w:b/>
          <w:i/>
          <w:lang w:val="en-US"/>
        </w:rPr>
        <w:t>&gt;.</w:t>
      </w:r>
    </w:p>
    <w:p w:rsidR="00724746" w:rsidRDefault="00724746" w:rsidP="00724746">
      <w:pPr>
        <w:pStyle w:val="Szvegtrzs"/>
        <w:jc w:val="center"/>
        <w:rPr>
          <w:b/>
          <w:i/>
          <w:lang w:val="en-US"/>
        </w:rPr>
      </w:pPr>
      <w:r w:rsidRPr="002D18A2">
        <w:rPr>
          <w:b/>
          <w:i/>
          <w:lang w:val="en-US"/>
        </w:rPr>
        <w:t>_</w:t>
      </w:r>
      <w:proofErr w:type="spellStart"/>
      <w:r w:rsidRPr="002D18A2">
        <w:rPr>
          <w:b/>
          <w:i/>
          <w:lang w:val="en-US"/>
        </w:rPr>
        <w:t>ahf</w:t>
      </w:r>
      <w:proofErr w:type="spellEnd"/>
      <w:r w:rsidRPr="002D18A2">
        <w:rPr>
          <w:b/>
          <w:i/>
          <w:lang w:val="en-US"/>
        </w:rPr>
        <w:t>-&lt;</w:t>
      </w:r>
      <w:proofErr w:type="spellStart"/>
      <w:r w:rsidRPr="002D18A2">
        <w:rPr>
          <w:b/>
          <w:i/>
          <w:lang w:val="en-US"/>
        </w:rPr>
        <w:t>serviceDefinition</w:t>
      </w:r>
      <w:proofErr w:type="spellEnd"/>
      <w:r w:rsidRPr="002D18A2">
        <w:rPr>
          <w:b/>
          <w:i/>
          <w:lang w:val="en-US"/>
        </w:rPr>
        <w:t>&gt;_&lt;</w:t>
      </w:r>
      <w:proofErr w:type="spellStart"/>
      <w:r w:rsidRPr="002D18A2">
        <w:rPr>
          <w:b/>
          <w:i/>
          <w:lang w:val="en-US"/>
        </w:rPr>
        <w:t>serviceGroup</w:t>
      </w:r>
      <w:proofErr w:type="spellEnd"/>
      <w:r w:rsidRPr="002D18A2">
        <w:rPr>
          <w:b/>
          <w:i/>
          <w:lang w:val="en-US"/>
        </w:rPr>
        <w:t>&gt;_&lt;interface&gt;.</w:t>
      </w:r>
    </w:p>
    <w:p w:rsidR="00724746" w:rsidRPr="002D18A2" w:rsidRDefault="00724746" w:rsidP="00724746">
      <w:pPr>
        <w:pStyle w:val="Szvegtrzs"/>
        <w:jc w:val="center"/>
        <w:rPr>
          <w:b/>
          <w:i/>
          <w:lang w:val="en-US"/>
        </w:rPr>
      </w:pPr>
      <w:r>
        <w:rPr>
          <w:b/>
          <w:i/>
          <w:lang w:val="en-US"/>
        </w:rPr>
        <w:t>_&lt;transport&gt;.</w:t>
      </w:r>
    </w:p>
    <w:p w:rsidR="00724746" w:rsidRPr="002D18A2" w:rsidRDefault="00724746" w:rsidP="00724746">
      <w:pPr>
        <w:pStyle w:val="Szvegtrzs"/>
        <w:jc w:val="center"/>
        <w:rPr>
          <w:b/>
          <w:i/>
          <w:lang w:val="en-US"/>
        </w:rPr>
      </w:pPr>
      <w:r w:rsidRPr="002D18A2">
        <w:rPr>
          <w:b/>
          <w:i/>
          <w:lang w:val="en-US"/>
        </w:rPr>
        <w:lastRenderedPageBreak/>
        <w:t>&lt;</w:t>
      </w:r>
      <w:proofErr w:type="spellStart"/>
      <w:r w:rsidRPr="002D18A2">
        <w:rPr>
          <w:b/>
          <w:i/>
          <w:lang w:val="en-US"/>
        </w:rPr>
        <w:t>cloudName</w:t>
      </w:r>
      <w:proofErr w:type="spellEnd"/>
      <w:proofErr w:type="gramStart"/>
      <w:r w:rsidRPr="002D18A2">
        <w:rPr>
          <w:b/>
          <w:i/>
          <w:lang w:val="en-US"/>
        </w:rPr>
        <w:t>&gt;.&lt;</w:t>
      </w:r>
      <w:proofErr w:type="gramEnd"/>
      <w:r w:rsidRPr="002D18A2">
        <w:rPr>
          <w:b/>
          <w:i/>
          <w:lang w:val="en-US"/>
        </w:rPr>
        <w:t>operator&gt;.</w:t>
      </w:r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topLevelDomain</w:t>
      </w:r>
      <w:proofErr w:type="spellEnd"/>
      <w:r>
        <w:rPr>
          <w:b/>
          <w:i/>
          <w:lang w:val="en-US"/>
        </w:rPr>
        <w:t>&gt;</w:t>
      </w:r>
    </w:p>
    <w:p w:rsidR="002D18A2" w:rsidRDefault="002D18A2" w:rsidP="002D18A2">
      <w:pPr>
        <w:pStyle w:val="Szvegtrzs"/>
        <w:rPr>
          <w:lang w:val="en-US"/>
        </w:rPr>
      </w:pPr>
      <w:r>
        <w:rPr>
          <w:lang w:val="en-US"/>
        </w:rPr>
        <w:t xml:space="preserve">2. TXT field is to </w:t>
      </w:r>
      <w:proofErr w:type="gramStart"/>
      <w:r>
        <w:rPr>
          <w:lang w:val="en-US"/>
        </w:rPr>
        <w:t>filled</w:t>
      </w:r>
      <w:proofErr w:type="gramEnd"/>
      <w:r>
        <w:rPr>
          <w:lang w:val="en-US"/>
        </w:rPr>
        <w:t xml:space="preserve"> out the following way:</w:t>
      </w:r>
    </w:p>
    <w:p w:rsidR="002D18A2" w:rsidRDefault="00450743" w:rsidP="002D18A2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ahsysgrp</w:t>
      </w:r>
      <w:proofErr w:type="spellEnd"/>
      <w:r>
        <w:rPr>
          <w:lang w:val="en-US"/>
        </w:rPr>
        <w:t>” = &lt;</w:t>
      </w:r>
      <w:proofErr w:type="spellStart"/>
      <w:r>
        <w:rPr>
          <w:lang w:val="en-US"/>
        </w:rPr>
        <w:t>systemGroup</w:t>
      </w:r>
      <w:proofErr w:type="spellEnd"/>
      <w:r>
        <w:rPr>
          <w:lang w:val="en-US"/>
        </w:rPr>
        <w:t>&gt;</w:t>
      </w:r>
    </w:p>
    <w:p w:rsidR="00450743" w:rsidRDefault="00450743" w:rsidP="002D18A2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ahsysname</w:t>
      </w:r>
      <w:proofErr w:type="spellEnd"/>
      <w:r>
        <w:rPr>
          <w:lang w:val="en-US"/>
        </w:rPr>
        <w:t>” = &lt;</w:t>
      </w:r>
      <w:proofErr w:type="spellStart"/>
      <w:r>
        <w:rPr>
          <w:lang w:val="en-US"/>
        </w:rPr>
        <w:t>systemName</w:t>
      </w:r>
      <w:proofErr w:type="spellEnd"/>
      <w:r>
        <w:rPr>
          <w:lang w:val="en-US"/>
        </w:rPr>
        <w:t>&gt;</w:t>
      </w:r>
    </w:p>
    <w:p w:rsidR="00450743" w:rsidRDefault="00450743" w:rsidP="002D18A2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ahsysauth</w:t>
      </w:r>
      <w:proofErr w:type="spellEnd"/>
      <w:r>
        <w:rPr>
          <w:lang w:val="en-US"/>
        </w:rPr>
        <w:t>” = &lt;</w:t>
      </w:r>
      <w:proofErr w:type="spellStart"/>
      <w:r>
        <w:rPr>
          <w:lang w:val="en-US"/>
        </w:rPr>
        <w:t>authInfo</w:t>
      </w:r>
      <w:proofErr w:type="spellEnd"/>
      <w:r>
        <w:rPr>
          <w:lang w:val="en-US"/>
        </w:rPr>
        <w:t>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“path” = &lt;</w:t>
      </w:r>
      <w:proofErr w:type="spellStart"/>
      <w:r>
        <w:rPr>
          <w:lang w:val="en-US"/>
        </w:rPr>
        <w:t>serviceURI</w:t>
      </w:r>
      <w:proofErr w:type="spellEnd"/>
      <w:r>
        <w:rPr>
          <w:lang w:val="en-US"/>
        </w:rPr>
        <w:t>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Service metadata key-values: “</w:t>
      </w:r>
      <w:proofErr w:type="spellStart"/>
      <w:r>
        <w:rPr>
          <w:lang w:val="en-US"/>
        </w:rPr>
        <w:t>ahsrvmetad</w:t>
      </w:r>
      <w:proofErr w:type="spellEnd"/>
      <w:r>
        <w:rPr>
          <w:lang w:val="en-US"/>
        </w:rPr>
        <w:t>_&lt;Key&gt;” = “&lt;Value&gt;”</w:t>
      </w:r>
    </w:p>
    <w:p w:rsidR="00450743" w:rsidRPr="00450743" w:rsidRDefault="00450743" w:rsidP="00450743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txtvers</w:t>
      </w:r>
      <w:proofErr w:type="spellEnd"/>
      <w:r>
        <w:rPr>
          <w:lang w:val="en-US"/>
        </w:rPr>
        <w:t>” = “&lt;version&gt;”</w:t>
      </w:r>
    </w:p>
    <w:p w:rsidR="002D18A2" w:rsidRPr="00F87F2C" w:rsidRDefault="002D18A2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3D47C8" w:rsidRPr="00F87F2C" w:rsidRDefault="00496684" w:rsidP="00792350">
      <w:pPr>
        <w:pStyle w:val="Szvegtrzs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ServiceRegistry</w:t>
      </w:r>
      <w:proofErr w:type="spellEnd"/>
      <w:r>
        <w:rPr>
          <w:lang w:val="en-US"/>
        </w:rPr>
        <w:t xml:space="preserve"> must be available first, during Core System start.</w:t>
      </w:r>
      <w:r w:rsidR="00D25A6D">
        <w:rPr>
          <w:lang w:val="en-US"/>
        </w:rPr>
        <w:t xml:space="preserve"> This way, the Orchestrator can register its OrchestrationM2 service in the Registry. </w:t>
      </w:r>
    </w:p>
    <w:p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54828814"/>
      <w:r>
        <w:rPr>
          <w:lang w:val="en-US"/>
        </w:rPr>
        <w:br w:type="page"/>
      </w:r>
    </w:p>
    <w:p w:rsidR="00105116" w:rsidRPr="002C447C" w:rsidRDefault="00105116" w:rsidP="00105116">
      <w:pPr>
        <w:pStyle w:val="Cm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1"/>
    </w:p>
    <w:p w:rsidR="00105116" w:rsidRPr="002C447C" w:rsidRDefault="00105116" w:rsidP="00105116">
      <w:pPr>
        <w:pStyle w:val="Cmsor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F7" w:rsidRDefault="00F774F7" w:rsidP="00252D9B">
      <w:r>
        <w:separator/>
      </w:r>
    </w:p>
  </w:endnote>
  <w:endnote w:type="continuationSeparator" w:id="0">
    <w:p w:rsidR="00F774F7" w:rsidRDefault="00F774F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F7" w:rsidRDefault="00F774F7" w:rsidP="00252D9B">
      <w:r>
        <w:separator/>
      </w:r>
    </w:p>
  </w:footnote>
  <w:footnote w:type="continuationSeparator" w:id="0">
    <w:p w:rsidR="00F774F7" w:rsidRDefault="00F774F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87F2C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Service</w:t>
              </w:r>
              <w:r w:rsidR="00A87478">
                <w:rPr>
                  <w:rFonts w:asciiTheme="majorHAnsi" w:hAnsiTheme="majorHAnsi"/>
                  <w:sz w:val="18"/>
                  <w:szCs w:val="18"/>
                </w:rPr>
                <w:t>DiscoveryM2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F03378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9C5C3C" w:rsidRPr="009C5C3C">
              <w:rPr>
                <w:rFonts w:asciiTheme="majorHAnsi" w:hAnsiTheme="majorHAnsi"/>
                <w:noProof/>
                <w:sz w:val="18"/>
                <w:szCs w:val="18"/>
              </w:rPr>
              <w:t>2017-10-02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2D18A2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M2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F774F7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C5C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C5C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A87478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ServiceDiscoveryM2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2D18A2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M2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F03378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9C5C3C" w:rsidRPr="009C5C3C">
              <w:rPr>
                <w:rFonts w:asciiTheme="majorHAnsi" w:hAnsiTheme="majorHAnsi"/>
                <w:noProof/>
                <w:sz w:val="18"/>
                <w:szCs w:val="18"/>
              </w:rPr>
              <w:t>2017-10-02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C5C3C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C5C3C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18A2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86F04"/>
    <w:rsid w:val="005C005D"/>
    <w:rsid w:val="005C00F9"/>
    <w:rsid w:val="005E0F09"/>
    <w:rsid w:val="005F1531"/>
    <w:rsid w:val="005F3371"/>
    <w:rsid w:val="005F5F03"/>
    <w:rsid w:val="006049F3"/>
    <w:rsid w:val="00604A60"/>
    <w:rsid w:val="00610709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2474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5C3C"/>
    <w:rsid w:val="009C7D92"/>
    <w:rsid w:val="009D1A53"/>
    <w:rsid w:val="009F0CDA"/>
    <w:rsid w:val="00A16EF6"/>
    <w:rsid w:val="00A4046D"/>
    <w:rsid w:val="00A45B40"/>
    <w:rsid w:val="00A55B60"/>
    <w:rsid w:val="00A668E8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5A6D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76CE9"/>
    <w:rsid w:val="00E8132A"/>
    <w:rsid w:val="00EA4F4E"/>
    <w:rsid w:val="00EB31B9"/>
    <w:rsid w:val="00EB37C9"/>
    <w:rsid w:val="00EB3987"/>
    <w:rsid w:val="00EB6483"/>
    <w:rsid w:val="00EC1C8C"/>
    <w:rsid w:val="00EC3C8A"/>
    <w:rsid w:val="00EC52B7"/>
    <w:rsid w:val="00ED30BA"/>
    <w:rsid w:val="00ED5016"/>
    <w:rsid w:val="00F0129D"/>
    <w:rsid w:val="00F03378"/>
    <w:rsid w:val="00F034F3"/>
    <w:rsid w:val="00F41EF4"/>
    <w:rsid w:val="00F44288"/>
    <w:rsid w:val="00F5424E"/>
    <w:rsid w:val="00F56FA2"/>
    <w:rsid w:val="00F758D5"/>
    <w:rsid w:val="00F774F7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4DAD26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14259E"/>
    <w:rsid w:val="00175415"/>
    <w:rsid w:val="007F2133"/>
    <w:rsid w:val="00902CBF"/>
    <w:rsid w:val="00A41D39"/>
    <w:rsid w:val="00AB4826"/>
    <w:rsid w:val="00B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EE1012-9ECF-43DE-9739-163DDB5D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61</TotalTime>
  <Pages>5</Pages>
  <Words>511</Words>
  <Characters>3531</Characters>
  <Application>Microsoft Office Word</Application>
  <DocSecurity>0</DocSecurity>
  <Lines>29</Lines>
  <Paragraphs>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ServiceDiscoveryM2 SD</vt:lpstr>
      <vt:lpstr>Service Description (SD) Template</vt:lpstr>
      <vt:lpstr>[Title]</vt:lpstr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ServiceDiscoveryM2 SD</dc:title>
  <dc:creator>Hegedűs Csaba</dc:creator>
  <cp:lastModifiedBy>Umlauf Zoltán</cp:lastModifiedBy>
  <cp:revision>10</cp:revision>
  <cp:lastPrinted>2013-11-27T17:29:00Z</cp:lastPrinted>
  <dcterms:created xsi:type="dcterms:W3CDTF">2017-09-29T11:49:00Z</dcterms:created>
  <dcterms:modified xsi:type="dcterms:W3CDTF">2017-10-02T17:00:00Z</dcterms:modified>
  <cp:category>M2</cp:category>
  <cp:contentStatus>For Approval</cp:contentStatus>
</cp:coreProperties>
</file>