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093" w:rsidRDefault="00C86238" w:rsidP="00D23456">
      <w:pPr>
        <w:jc w:val="both"/>
        <w:rPr>
          <w:lang w:val="fr-BE"/>
        </w:rPr>
      </w:pPr>
      <w:r w:rsidRPr="00C86238">
        <w:rPr>
          <w:noProof/>
        </w:rPr>
        <mc:AlternateContent>
          <mc:Choice Requires="wps">
            <w:drawing>
              <wp:anchor distT="45720" distB="45720" distL="114300" distR="114300" simplePos="0" relativeHeight="251660288" behindDoc="0" locked="0" layoutInCell="1" allowOverlap="1" wp14:anchorId="5BAB0C81" wp14:editId="4C0B89CE">
                <wp:simplePos x="0" y="0"/>
                <wp:positionH relativeFrom="page">
                  <wp:posOffset>4295775</wp:posOffset>
                </wp:positionH>
                <wp:positionV relativeFrom="paragraph">
                  <wp:posOffset>-1026796</wp:posOffset>
                </wp:positionV>
                <wp:extent cx="3276600" cy="1685925"/>
                <wp:effectExtent l="0" t="0" r="0" b="952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685925"/>
                        </a:xfrm>
                        <a:prstGeom prst="rect">
                          <a:avLst/>
                        </a:prstGeom>
                        <a:solidFill>
                          <a:srgbClr val="FFFFFF"/>
                        </a:solidFill>
                        <a:ln w="9525">
                          <a:noFill/>
                          <a:miter lim="800000"/>
                          <a:headEnd/>
                          <a:tailEnd/>
                        </a:ln>
                      </wps:spPr>
                      <wps:txbx>
                        <w:txbxContent>
                          <w:p w:rsidR="00C86238" w:rsidRDefault="00C86238" w:rsidP="002A717D">
                            <w:pPr>
                              <w:spacing w:after="0"/>
                              <w:rPr>
                                <w:sz w:val="72"/>
                              </w:rPr>
                            </w:pPr>
                            <w:r w:rsidRPr="00C86238">
                              <w:rPr>
                                <w:sz w:val="72"/>
                              </w:rPr>
                              <w:t>Documentation</w:t>
                            </w:r>
                          </w:p>
                          <w:p w:rsidR="00114D93" w:rsidRDefault="00114D93" w:rsidP="002A717D">
                            <w:pPr>
                              <w:spacing w:after="0"/>
                              <w:rPr>
                                <w:sz w:val="48"/>
                              </w:rPr>
                            </w:pPr>
                            <w:r w:rsidRPr="00114D93">
                              <w:rPr>
                                <w:sz w:val="48"/>
                              </w:rPr>
                              <w:t>Matlab Codes</w:t>
                            </w:r>
                          </w:p>
                          <w:p w:rsidR="002A717D" w:rsidRPr="002A717D" w:rsidRDefault="00341553" w:rsidP="002A717D">
                            <w:pPr>
                              <w:spacing w:after="0"/>
                              <w:rPr>
                                <w:b/>
                                <w:sz w:val="48"/>
                              </w:rPr>
                            </w:pPr>
                            <w:r>
                              <w:rPr>
                                <w:b/>
                                <w:sz w:val="48"/>
                              </w:rPr>
                              <w:t>Hex</w:t>
                            </w:r>
                            <w:r w:rsidR="00D84820">
                              <w:rPr>
                                <w:b/>
                                <w:sz w:val="48"/>
                              </w:rPr>
                              <w:t>Series</w:t>
                            </w:r>
                            <w:r w:rsidR="002A717D" w:rsidRPr="002A717D">
                              <w:rPr>
                                <w:b/>
                                <w:sz w:val="48"/>
                              </w:rPr>
                              <w:t>.mat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AB0C81" id="_x0000_t202" coordsize="21600,21600" o:spt="202" path="m,l,21600r21600,l21600,xe">
                <v:stroke joinstyle="miter"/>
                <v:path gradientshapeok="t" o:connecttype="rect"/>
              </v:shapetype>
              <v:shape id="Zone de texte 2" o:spid="_x0000_s1026" type="#_x0000_t202" style="position:absolute;left:0;text-align:left;margin-left:338.25pt;margin-top:-80.85pt;width:258pt;height:132.7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" stroked="f">
                <v:textbox>
                  <w:txbxContent>
                    <w:p w:rsidR="00C86238" w:rsidRDefault="00C86238" w:rsidP="002A717D">
                      <w:pPr>
                        <w:spacing w:after="0"/>
                        <w:rPr>
                          <w:sz w:val="72"/>
                        </w:rPr>
                      </w:pPr>
                      <w:r w:rsidRPr="00C86238">
                        <w:rPr>
                          <w:sz w:val="72"/>
                        </w:rPr>
                        <w:t>Documentation</w:t>
                      </w:r>
                    </w:p>
                    <w:p w:rsidR="00114D93" w:rsidRDefault="00114D93" w:rsidP="002A717D">
                      <w:pPr>
                        <w:spacing w:after="0"/>
                        <w:rPr>
                          <w:sz w:val="48"/>
                        </w:rPr>
                      </w:pPr>
                      <w:r w:rsidRPr="00114D93">
                        <w:rPr>
                          <w:sz w:val="48"/>
                        </w:rPr>
                        <w:t>Matlab Codes</w:t>
                      </w:r>
                    </w:p>
                    <w:p w:rsidR="002A717D" w:rsidRPr="002A717D" w:rsidRDefault="00341553" w:rsidP="002A717D">
                      <w:pPr>
                        <w:spacing w:after="0"/>
                        <w:rPr>
                          <w:b/>
                          <w:sz w:val="48"/>
                        </w:rPr>
                      </w:pPr>
                      <w:r>
                        <w:rPr>
                          <w:b/>
                          <w:sz w:val="48"/>
                        </w:rPr>
                        <w:t>Hex</w:t>
                      </w:r>
                      <w:r w:rsidR="00D84820">
                        <w:rPr>
                          <w:b/>
                          <w:sz w:val="48"/>
                        </w:rPr>
                        <w:t>Series</w:t>
                      </w:r>
                      <w:r w:rsidR="002A717D" w:rsidRPr="002A717D">
                        <w:rPr>
                          <w:b/>
                          <w:sz w:val="48"/>
                        </w:rPr>
                        <w:t>.mat</w:t>
                      </w:r>
                    </w:p>
                  </w:txbxContent>
                </v:textbox>
                <w10:wrap anchorx="page"/>
              </v:shape>
            </w:pict>
          </mc:Fallback>
        </mc:AlternateContent>
      </w:r>
      <w:r w:rsidRPr="00C86238">
        <w:rPr>
          <w:noProof/>
        </w:rPr>
        <w:drawing>
          <wp:anchor distT="0" distB="0" distL="114300" distR="114300" simplePos="0" relativeHeight="251658240" behindDoc="1" locked="0" layoutInCell="1" allowOverlap="1" wp14:anchorId="1187C909" wp14:editId="213807C8">
            <wp:simplePos x="0" y="0"/>
            <wp:positionH relativeFrom="column">
              <wp:posOffset>-593937</wp:posOffset>
            </wp:positionH>
            <wp:positionV relativeFrom="paragraph">
              <wp:posOffset>-879687</wp:posOffset>
            </wp:positionV>
            <wp:extent cx="3267075" cy="1364615"/>
            <wp:effectExtent l="0" t="0" r="9525" b="6985"/>
            <wp:wrapNone/>
            <wp:docPr id="11" name="Image 11" descr="C:\Users\RDickes\Google Drive\ORCmKit\Documentation\Logo\Logo_beta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ickes\Google Drive\ORCmKit\Documentation\Logo\Logo_beta_v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7075" cy="1364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4093" w:rsidRDefault="002D4093" w:rsidP="00D23456">
      <w:pPr>
        <w:jc w:val="both"/>
        <w:rPr>
          <w:lang w:val="fr-BE"/>
        </w:rPr>
      </w:pPr>
    </w:p>
    <w:p w:rsidR="002D4093" w:rsidRDefault="002D4093" w:rsidP="00D23456">
      <w:pPr>
        <w:jc w:val="both"/>
        <w:rPr>
          <w:lang w:val="fr-BE"/>
        </w:rPr>
      </w:pPr>
    </w:p>
    <w:p w:rsidR="003A38E0" w:rsidRPr="002E296F" w:rsidRDefault="002E296F" w:rsidP="002E296F">
      <w:pPr>
        <w:pStyle w:val="Paragraphedeliste"/>
        <w:numPr>
          <w:ilvl w:val="0"/>
          <w:numId w:val="5"/>
        </w:numPr>
        <w:spacing w:after="0"/>
        <w:ind w:left="426" w:hanging="426"/>
        <w:jc w:val="both"/>
        <w:rPr>
          <w:sz w:val="28"/>
          <w:szCs w:val="26"/>
        </w:rPr>
      </w:pPr>
      <w:r w:rsidRPr="002E296F">
        <w:rPr>
          <w:b/>
          <w:sz w:val="28"/>
          <w:szCs w:val="26"/>
        </w:rPr>
        <w:t>Function</w:t>
      </w:r>
      <w:r w:rsidR="00114D93" w:rsidRPr="002E296F">
        <w:rPr>
          <w:b/>
          <w:sz w:val="28"/>
          <w:szCs w:val="26"/>
        </w:rPr>
        <w:t xml:space="preserve"> name:</w:t>
      </w:r>
      <w:r w:rsidR="00DA6495" w:rsidRPr="002E296F">
        <w:rPr>
          <w:sz w:val="28"/>
          <w:szCs w:val="26"/>
        </w:rPr>
        <w:t xml:space="preserve"> </w:t>
      </w:r>
    </w:p>
    <w:p w:rsidR="00114D93" w:rsidRPr="00E63090" w:rsidRDefault="00341553" w:rsidP="003A38E0">
      <w:pPr>
        <w:spacing w:after="0"/>
        <w:jc w:val="both"/>
        <w:rPr>
          <w:sz w:val="24"/>
          <w:szCs w:val="26"/>
        </w:rPr>
      </w:pPr>
      <w:r>
        <w:rPr>
          <w:sz w:val="24"/>
          <w:szCs w:val="26"/>
        </w:rPr>
        <w:t>Hex</w:t>
      </w:r>
      <w:r w:rsidR="00D84820">
        <w:rPr>
          <w:sz w:val="24"/>
          <w:szCs w:val="26"/>
        </w:rPr>
        <w:t>Series</w:t>
      </w:r>
      <w:r w:rsidR="00DA6495" w:rsidRPr="00E63090">
        <w:rPr>
          <w:sz w:val="24"/>
          <w:szCs w:val="26"/>
        </w:rPr>
        <w:t>.ma</w:t>
      </w:r>
      <w:r w:rsidR="00FE7326" w:rsidRPr="00E63090">
        <w:rPr>
          <w:sz w:val="24"/>
          <w:szCs w:val="26"/>
        </w:rPr>
        <w:t>t</w:t>
      </w:r>
    </w:p>
    <w:p w:rsidR="003A38E0" w:rsidRPr="00802D35" w:rsidRDefault="003A38E0" w:rsidP="003A38E0">
      <w:pPr>
        <w:spacing w:after="0"/>
        <w:jc w:val="both"/>
        <w:rPr>
          <w:sz w:val="26"/>
          <w:szCs w:val="26"/>
        </w:rPr>
      </w:pPr>
    </w:p>
    <w:p w:rsidR="00802D35" w:rsidRPr="002E296F" w:rsidRDefault="00802D35" w:rsidP="002E296F">
      <w:pPr>
        <w:pStyle w:val="Paragraphedeliste"/>
        <w:numPr>
          <w:ilvl w:val="0"/>
          <w:numId w:val="5"/>
        </w:numPr>
        <w:spacing w:after="0"/>
        <w:ind w:left="426" w:hanging="426"/>
        <w:jc w:val="both"/>
        <w:rPr>
          <w:b/>
          <w:sz w:val="28"/>
          <w:szCs w:val="26"/>
        </w:rPr>
      </w:pPr>
      <w:r w:rsidRPr="002E296F">
        <w:rPr>
          <w:b/>
          <w:sz w:val="28"/>
          <w:szCs w:val="26"/>
        </w:rPr>
        <w:t>Model description:</w:t>
      </w:r>
    </w:p>
    <w:p w:rsidR="002030E8" w:rsidRPr="00D84820" w:rsidRDefault="00F25E66" w:rsidP="00D84820">
      <w:pPr>
        <w:spacing w:after="0"/>
        <w:jc w:val="both"/>
        <w:rPr>
          <w:sz w:val="24"/>
          <w:szCs w:val="26"/>
        </w:rPr>
      </w:pPr>
      <w:r>
        <w:rPr>
          <w:sz w:val="24"/>
          <w:szCs w:val="26"/>
        </w:rPr>
        <w:t>Hex</w:t>
      </w:r>
      <w:r w:rsidR="00D84820">
        <w:rPr>
          <w:sz w:val="24"/>
          <w:szCs w:val="26"/>
        </w:rPr>
        <w:t>Series</w:t>
      </w:r>
      <w:r w:rsidR="00802D35" w:rsidRPr="00E63090">
        <w:rPr>
          <w:sz w:val="24"/>
          <w:szCs w:val="26"/>
        </w:rPr>
        <w:t>.mat is a matlab function d</w:t>
      </w:r>
      <w:r w:rsidR="00E63090" w:rsidRPr="00E63090">
        <w:rPr>
          <w:sz w:val="24"/>
          <w:szCs w:val="26"/>
        </w:rPr>
        <w:t xml:space="preserve">eveloped </w:t>
      </w:r>
      <w:r w:rsidR="00D84820">
        <w:rPr>
          <w:sz w:val="24"/>
          <w:szCs w:val="26"/>
        </w:rPr>
        <w:t>to evaluate the effective heat transfer in two heat exchangers in series (based on the supply conditions only).</w:t>
      </w:r>
    </w:p>
    <w:p w:rsidR="002030E8" w:rsidRPr="00F52228" w:rsidRDefault="002030E8" w:rsidP="002030E8">
      <w:pPr>
        <w:pStyle w:val="Paragraphedeliste"/>
        <w:spacing w:after="0"/>
        <w:ind w:left="1080"/>
        <w:jc w:val="both"/>
        <w:rPr>
          <w:sz w:val="24"/>
          <w:szCs w:val="26"/>
        </w:rPr>
      </w:pPr>
    </w:p>
    <w:p w:rsidR="00114D93" w:rsidRPr="00F52228" w:rsidRDefault="005F2813" w:rsidP="00F52228">
      <w:pPr>
        <w:pStyle w:val="Paragraphedeliste"/>
        <w:numPr>
          <w:ilvl w:val="0"/>
          <w:numId w:val="5"/>
        </w:numPr>
        <w:spacing w:after="0"/>
        <w:jc w:val="both"/>
        <w:rPr>
          <w:b/>
          <w:sz w:val="28"/>
          <w:szCs w:val="26"/>
        </w:rPr>
      </w:pPr>
      <w:r w:rsidRPr="00F52228">
        <w:rPr>
          <w:b/>
          <w:sz w:val="28"/>
          <w:szCs w:val="26"/>
        </w:rPr>
        <w:t>Model i</w:t>
      </w:r>
      <w:r w:rsidR="00E37022" w:rsidRPr="00F52228">
        <w:rPr>
          <w:b/>
          <w:sz w:val="28"/>
          <w:szCs w:val="26"/>
        </w:rPr>
        <w:t>nputs:</w:t>
      </w:r>
      <w:r w:rsidR="00FE7326" w:rsidRPr="00F52228">
        <w:rPr>
          <w:b/>
          <w:sz w:val="28"/>
          <w:szCs w:val="26"/>
        </w:rPr>
        <w:t xml:space="preserve"> </w:t>
      </w:r>
    </w:p>
    <w:p w:rsidR="00802D35" w:rsidRPr="00E63090" w:rsidRDefault="00802D35" w:rsidP="005F2813">
      <w:pPr>
        <w:spacing w:after="0"/>
        <w:jc w:val="both"/>
        <w:rPr>
          <w:sz w:val="24"/>
          <w:szCs w:val="26"/>
        </w:rPr>
      </w:pPr>
      <w:r w:rsidRPr="00E63090">
        <w:rPr>
          <w:sz w:val="24"/>
          <w:szCs w:val="26"/>
        </w:rPr>
        <w:t xml:space="preserve">The model inputs are </w:t>
      </w:r>
      <w:r w:rsidR="005F2813" w:rsidRPr="00E63090">
        <w:rPr>
          <w:sz w:val="24"/>
          <w:szCs w:val="26"/>
        </w:rPr>
        <w:t>the following</w:t>
      </w:r>
      <w:r w:rsidR="008A67AF" w:rsidRPr="00E63090">
        <w:rPr>
          <w:sz w:val="24"/>
          <w:szCs w:val="26"/>
        </w:rPr>
        <w:t xml:space="preserve"> ones</w:t>
      </w:r>
      <w:r w:rsidRPr="00E63090">
        <w:rPr>
          <w:sz w:val="24"/>
          <w:szCs w:val="26"/>
        </w:rPr>
        <w:t>:</w:t>
      </w:r>
    </w:p>
    <w:p w:rsidR="002030E8" w:rsidRDefault="002030E8" w:rsidP="003834A6">
      <w:pPr>
        <w:pStyle w:val="Paragraphedeliste"/>
        <w:numPr>
          <w:ilvl w:val="0"/>
          <w:numId w:val="3"/>
        </w:numPr>
        <w:jc w:val="both"/>
        <w:rPr>
          <w:sz w:val="24"/>
          <w:szCs w:val="26"/>
        </w:rPr>
      </w:pPr>
      <w:r w:rsidRPr="002030E8">
        <w:rPr>
          <w:sz w:val="24"/>
          <w:szCs w:val="26"/>
        </w:rPr>
        <w:t xml:space="preserve">fluid_h: </w:t>
      </w:r>
      <w:r>
        <w:rPr>
          <w:sz w:val="24"/>
          <w:szCs w:val="26"/>
        </w:rPr>
        <w:t>name</w:t>
      </w:r>
      <w:r w:rsidRPr="002030E8">
        <w:rPr>
          <w:sz w:val="24"/>
          <w:szCs w:val="26"/>
        </w:rPr>
        <w:t xml:space="preserve"> of the hot fluid           </w:t>
      </w:r>
    </w:p>
    <w:p w:rsidR="002030E8" w:rsidRPr="002030E8" w:rsidRDefault="002030E8" w:rsidP="003834A6">
      <w:pPr>
        <w:pStyle w:val="Paragraphedeliste"/>
        <w:numPr>
          <w:ilvl w:val="0"/>
          <w:numId w:val="3"/>
        </w:numPr>
        <w:jc w:val="both"/>
        <w:rPr>
          <w:sz w:val="24"/>
          <w:szCs w:val="26"/>
        </w:rPr>
      </w:pPr>
      <w:r w:rsidRPr="002030E8">
        <w:rPr>
          <w:sz w:val="24"/>
          <w:szCs w:val="26"/>
        </w:rPr>
        <w:t>P_h_su</w:t>
      </w:r>
      <w:r>
        <w:rPr>
          <w:sz w:val="24"/>
          <w:szCs w:val="26"/>
        </w:rPr>
        <w:t xml:space="preserve"> (Pa),</w:t>
      </w:r>
      <w:r w:rsidRPr="002030E8">
        <w:rPr>
          <w:sz w:val="24"/>
          <w:szCs w:val="26"/>
        </w:rPr>
        <w:t xml:space="preserve"> inlet pressure of the hot </w:t>
      </w:r>
      <w:r>
        <w:rPr>
          <w:sz w:val="24"/>
          <w:szCs w:val="26"/>
        </w:rPr>
        <w:t>fluid</w:t>
      </w:r>
    </w:p>
    <w:p w:rsidR="002030E8" w:rsidRPr="002030E8" w:rsidRDefault="002030E8" w:rsidP="002030E8">
      <w:pPr>
        <w:pStyle w:val="Paragraphedeliste"/>
        <w:numPr>
          <w:ilvl w:val="0"/>
          <w:numId w:val="3"/>
        </w:numPr>
        <w:jc w:val="both"/>
        <w:rPr>
          <w:sz w:val="24"/>
          <w:szCs w:val="26"/>
        </w:rPr>
      </w:pPr>
      <w:r w:rsidRPr="002030E8">
        <w:rPr>
          <w:sz w:val="24"/>
          <w:szCs w:val="26"/>
        </w:rPr>
        <w:t>in_h_su</w:t>
      </w:r>
      <w:r>
        <w:rPr>
          <w:sz w:val="24"/>
          <w:szCs w:val="26"/>
        </w:rPr>
        <w:t xml:space="preserve"> (K or J/kg),</w:t>
      </w:r>
      <w:r w:rsidRPr="002030E8">
        <w:rPr>
          <w:sz w:val="24"/>
          <w:szCs w:val="26"/>
        </w:rPr>
        <w:t xml:space="preserve"> inlet temperature or enthalpy of the hot fluid   </w:t>
      </w:r>
    </w:p>
    <w:p w:rsidR="002030E8" w:rsidRPr="002030E8" w:rsidRDefault="002030E8" w:rsidP="002030E8">
      <w:pPr>
        <w:pStyle w:val="Paragraphedeliste"/>
        <w:numPr>
          <w:ilvl w:val="0"/>
          <w:numId w:val="3"/>
        </w:numPr>
        <w:jc w:val="both"/>
        <w:rPr>
          <w:sz w:val="24"/>
          <w:szCs w:val="26"/>
        </w:rPr>
      </w:pPr>
      <w:r w:rsidRPr="002030E8">
        <w:rPr>
          <w:sz w:val="24"/>
          <w:szCs w:val="26"/>
        </w:rPr>
        <w:t>m_dot_h</w:t>
      </w:r>
      <w:r>
        <w:rPr>
          <w:sz w:val="24"/>
          <w:szCs w:val="26"/>
        </w:rPr>
        <w:t xml:space="preserve"> (kg/s),</w:t>
      </w:r>
      <w:r w:rsidRPr="002030E8">
        <w:rPr>
          <w:sz w:val="24"/>
          <w:szCs w:val="26"/>
        </w:rPr>
        <w:t xml:space="preserve"> mass flow rate of the hot fluid        </w:t>
      </w:r>
    </w:p>
    <w:p w:rsidR="002030E8" w:rsidRDefault="002030E8" w:rsidP="001E6B21">
      <w:pPr>
        <w:pStyle w:val="Paragraphedeliste"/>
        <w:numPr>
          <w:ilvl w:val="0"/>
          <w:numId w:val="3"/>
        </w:numPr>
        <w:jc w:val="both"/>
        <w:rPr>
          <w:sz w:val="24"/>
          <w:szCs w:val="26"/>
        </w:rPr>
      </w:pPr>
      <w:r w:rsidRPr="002030E8">
        <w:rPr>
          <w:sz w:val="24"/>
          <w:szCs w:val="26"/>
        </w:rPr>
        <w:t>fluid_c</w:t>
      </w:r>
      <w:r>
        <w:rPr>
          <w:sz w:val="24"/>
          <w:szCs w:val="26"/>
        </w:rPr>
        <w:t>,</w:t>
      </w:r>
      <w:r w:rsidRPr="002030E8">
        <w:rPr>
          <w:sz w:val="24"/>
          <w:szCs w:val="26"/>
        </w:rPr>
        <w:t xml:space="preserve"> </w:t>
      </w:r>
      <w:r>
        <w:rPr>
          <w:sz w:val="24"/>
          <w:szCs w:val="26"/>
        </w:rPr>
        <w:t>name</w:t>
      </w:r>
      <w:r w:rsidRPr="002030E8">
        <w:rPr>
          <w:sz w:val="24"/>
          <w:szCs w:val="26"/>
        </w:rPr>
        <w:t xml:space="preserve"> of the cold fluid             </w:t>
      </w:r>
    </w:p>
    <w:p w:rsidR="002030E8" w:rsidRPr="002030E8" w:rsidRDefault="002030E8" w:rsidP="001E6B21">
      <w:pPr>
        <w:pStyle w:val="Paragraphedeliste"/>
        <w:numPr>
          <w:ilvl w:val="0"/>
          <w:numId w:val="3"/>
        </w:numPr>
        <w:jc w:val="both"/>
        <w:rPr>
          <w:sz w:val="24"/>
          <w:szCs w:val="26"/>
        </w:rPr>
      </w:pPr>
      <w:r w:rsidRPr="002030E8">
        <w:rPr>
          <w:sz w:val="24"/>
          <w:szCs w:val="26"/>
        </w:rPr>
        <w:t>P_c_su</w:t>
      </w:r>
      <w:r>
        <w:rPr>
          <w:sz w:val="24"/>
          <w:szCs w:val="26"/>
        </w:rPr>
        <w:t xml:space="preserve"> (Pa),</w:t>
      </w:r>
      <w:r w:rsidRPr="002030E8">
        <w:rPr>
          <w:sz w:val="24"/>
          <w:szCs w:val="26"/>
        </w:rPr>
        <w:t xml:space="preserve">  inlet pressure of </w:t>
      </w:r>
      <w:r>
        <w:rPr>
          <w:sz w:val="24"/>
          <w:szCs w:val="26"/>
        </w:rPr>
        <w:t xml:space="preserve">the cold fluid          </w:t>
      </w:r>
    </w:p>
    <w:p w:rsidR="002030E8" w:rsidRPr="002030E8" w:rsidRDefault="002030E8" w:rsidP="002030E8">
      <w:pPr>
        <w:pStyle w:val="Paragraphedeliste"/>
        <w:numPr>
          <w:ilvl w:val="0"/>
          <w:numId w:val="3"/>
        </w:numPr>
        <w:jc w:val="both"/>
        <w:rPr>
          <w:sz w:val="24"/>
          <w:szCs w:val="26"/>
        </w:rPr>
      </w:pPr>
      <w:r w:rsidRPr="002030E8">
        <w:rPr>
          <w:sz w:val="24"/>
          <w:szCs w:val="26"/>
        </w:rPr>
        <w:t>in_c_su</w:t>
      </w:r>
      <w:r>
        <w:rPr>
          <w:sz w:val="24"/>
          <w:szCs w:val="26"/>
        </w:rPr>
        <w:t xml:space="preserve"> (K or J/kg),</w:t>
      </w:r>
      <w:r w:rsidRPr="002030E8">
        <w:rPr>
          <w:sz w:val="24"/>
          <w:szCs w:val="26"/>
        </w:rPr>
        <w:t xml:space="preserve">  inlet temperature or enthalpy of the cold fluid</w:t>
      </w:r>
    </w:p>
    <w:p w:rsidR="002030E8" w:rsidRPr="002030E8" w:rsidRDefault="002030E8" w:rsidP="002030E8">
      <w:pPr>
        <w:pStyle w:val="Paragraphedeliste"/>
        <w:numPr>
          <w:ilvl w:val="0"/>
          <w:numId w:val="3"/>
        </w:numPr>
        <w:jc w:val="both"/>
        <w:rPr>
          <w:sz w:val="24"/>
          <w:szCs w:val="26"/>
        </w:rPr>
      </w:pPr>
      <w:r w:rsidRPr="002030E8">
        <w:rPr>
          <w:sz w:val="24"/>
          <w:szCs w:val="26"/>
        </w:rPr>
        <w:t>m_dot_c</w:t>
      </w:r>
      <w:r>
        <w:rPr>
          <w:sz w:val="24"/>
          <w:szCs w:val="26"/>
        </w:rPr>
        <w:t xml:space="preserve"> (kg/s),</w:t>
      </w:r>
      <w:r w:rsidRPr="002030E8">
        <w:rPr>
          <w:sz w:val="24"/>
          <w:szCs w:val="26"/>
        </w:rPr>
        <w:t xml:space="preserve">  mass flow rate of the cold fluid      </w:t>
      </w:r>
      <w:r>
        <w:rPr>
          <w:sz w:val="24"/>
          <w:szCs w:val="26"/>
        </w:rPr>
        <w:t xml:space="preserve"> </w:t>
      </w:r>
    </w:p>
    <w:p w:rsidR="00AF5F1B" w:rsidRPr="00D84820" w:rsidRDefault="00D84820" w:rsidP="008E7646">
      <w:pPr>
        <w:pStyle w:val="Paragraphedeliste"/>
        <w:numPr>
          <w:ilvl w:val="0"/>
          <w:numId w:val="3"/>
        </w:numPr>
        <w:jc w:val="both"/>
        <w:rPr>
          <w:sz w:val="26"/>
          <w:szCs w:val="26"/>
        </w:rPr>
      </w:pPr>
      <w:r>
        <w:rPr>
          <w:sz w:val="24"/>
          <w:szCs w:val="26"/>
        </w:rPr>
        <w:t>in_hex_1</w:t>
      </w:r>
      <w:r w:rsidR="002030E8" w:rsidRPr="002030E8">
        <w:rPr>
          <w:sz w:val="24"/>
          <w:szCs w:val="26"/>
        </w:rPr>
        <w:t xml:space="preserve">: structure variable containing the model parameters </w:t>
      </w:r>
      <w:r>
        <w:rPr>
          <w:sz w:val="24"/>
          <w:szCs w:val="26"/>
        </w:rPr>
        <w:t>for HEX1</w:t>
      </w:r>
    </w:p>
    <w:p w:rsidR="00D84820" w:rsidRPr="00D84820" w:rsidRDefault="00D84820" w:rsidP="00D84820">
      <w:pPr>
        <w:pStyle w:val="Paragraphedeliste"/>
        <w:numPr>
          <w:ilvl w:val="0"/>
          <w:numId w:val="3"/>
        </w:numPr>
        <w:jc w:val="both"/>
        <w:rPr>
          <w:sz w:val="26"/>
          <w:szCs w:val="26"/>
        </w:rPr>
      </w:pPr>
      <w:r>
        <w:rPr>
          <w:sz w:val="24"/>
          <w:szCs w:val="26"/>
        </w:rPr>
        <w:t>in_hex_</w:t>
      </w:r>
      <w:r>
        <w:rPr>
          <w:sz w:val="24"/>
          <w:szCs w:val="26"/>
        </w:rPr>
        <w:t>2</w:t>
      </w:r>
      <w:r w:rsidRPr="002030E8">
        <w:rPr>
          <w:sz w:val="24"/>
          <w:szCs w:val="26"/>
        </w:rPr>
        <w:t xml:space="preserve">: structure variable containing the model parameters </w:t>
      </w:r>
      <w:r>
        <w:rPr>
          <w:sz w:val="24"/>
          <w:szCs w:val="26"/>
        </w:rPr>
        <w:t>for HEX</w:t>
      </w:r>
      <w:r>
        <w:rPr>
          <w:sz w:val="24"/>
          <w:szCs w:val="26"/>
        </w:rPr>
        <w:t>2</w:t>
      </w:r>
    </w:p>
    <w:p w:rsidR="002030E8" w:rsidRDefault="002030E8" w:rsidP="002030E8">
      <w:pPr>
        <w:jc w:val="both"/>
        <w:rPr>
          <w:sz w:val="26"/>
          <w:szCs w:val="26"/>
        </w:rPr>
      </w:pPr>
      <w:r>
        <w:rPr>
          <w:sz w:val="26"/>
          <w:szCs w:val="26"/>
        </w:rPr>
        <w:t>It is really important to note that the model can handle both types of inlet conditions: either a supply enthalpy or a supply temperature. By default, it is assumed that the fluid is incompressible if the temperature is provided as input (liquid phase only). It is highly recommended to provide the enthalpy as input for improving the simulation speed.</w:t>
      </w:r>
    </w:p>
    <w:p w:rsidR="005F2813" w:rsidRPr="002E296F" w:rsidRDefault="000064A6" w:rsidP="002E296F">
      <w:pPr>
        <w:pStyle w:val="Paragraphedeliste"/>
        <w:numPr>
          <w:ilvl w:val="0"/>
          <w:numId w:val="5"/>
        </w:numPr>
        <w:spacing w:after="0"/>
        <w:ind w:left="426" w:hanging="426"/>
        <w:jc w:val="both"/>
        <w:rPr>
          <w:b/>
          <w:sz w:val="28"/>
          <w:szCs w:val="26"/>
        </w:rPr>
      </w:pPr>
      <w:r w:rsidRPr="002E296F">
        <w:rPr>
          <w:b/>
          <w:sz w:val="28"/>
          <w:szCs w:val="26"/>
        </w:rPr>
        <w:t>Model parameters:</w:t>
      </w:r>
    </w:p>
    <w:p w:rsidR="00B010E2" w:rsidRDefault="00AC6E28" w:rsidP="00D84820">
      <w:pPr>
        <w:jc w:val="both"/>
        <w:rPr>
          <w:sz w:val="24"/>
          <w:szCs w:val="26"/>
        </w:rPr>
      </w:pPr>
      <w:r>
        <w:rPr>
          <w:sz w:val="24"/>
          <w:szCs w:val="26"/>
        </w:rPr>
        <w:t xml:space="preserve">The </w:t>
      </w:r>
      <w:r w:rsidR="00B010E2">
        <w:rPr>
          <w:sz w:val="24"/>
          <w:szCs w:val="26"/>
        </w:rPr>
        <w:t>parameters</w:t>
      </w:r>
      <w:r>
        <w:rPr>
          <w:sz w:val="24"/>
          <w:szCs w:val="26"/>
        </w:rPr>
        <w:t xml:space="preserve"> required to run the heat exchanger model</w:t>
      </w:r>
      <w:r w:rsidR="00D84820">
        <w:rPr>
          <w:sz w:val="24"/>
          <w:szCs w:val="26"/>
        </w:rPr>
        <w:t>s</w:t>
      </w:r>
      <w:r>
        <w:rPr>
          <w:sz w:val="24"/>
          <w:szCs w:val="26"/>
        </w:rPr>
        <w:t xml:space="preserve"> are </w:t>
      </w:r>
      <w:r w:rsidR="00B010E2">
        <w:rPr>
          <w:sz w:val="24"/>
          <w:szCs w:val="26"/>
        </w:rPr>
        <w:t>all provided through the variable ‘</w:t>
      </w:r>
      <w:r w:rsidR="00D84820">
        <w:rPr>
          <w:sz w:val="24"/>
          <w:szCs w:val="26"/>
        </w:rPr>
        <w:t>in_hex_1’ and ‘in_hex_2’. Please refer to the documentation of ‘HexModel.mat’ for further information.</w:t>
      </w:r>
    </w:p>
    <w:p w:rsidR="00AF5F1B" w:rsidRPr="00B010E2" w:rsidRDefault="00AF5F1B" w:rsidP="00576E51">
      <w:pPr>
        <w:pStyle w:val="Paragraphedeliste"/>
        <w:spacing w:after="0"/>
        <w:jc w:val="both"/>
        <w:rPr>
          <w:sz w:val="24"/>
          <w:szCs w:val="26"/>
        </w:rPr>
      </w:pPr>
    </w:p>
    <w:p w:rsidR="008A67AF" w:rsidRPr="002E296F" w:rsidRDefault="008A67AF" w:rsidP="002E296F">
      <w:pPr>
        <w:pStyle w:val="Paragraphedeliste"/>
        <w:numPr>
          <w:ilvl w:val="0"/>
          <w:numId w:val="5"/>
        </w:numPr>
        <w:spacing w:after="0"/>
        <w:ind w:left="426" w:hanging="426"/>
        <w:jc w:val="both"/>
        <w:rPr>
          <w:b/>
          <w:sz w:val="28"/>
          <w:szCs w:val="26"/>
        </w:rPr>
      </w:pPr>
      <w:r w:rsidRPr="002E296F">
        <w:rPr>
          <w:b/>
          <w:sz w:val="28"/>
          <w:szCs w:val="26"/>
        </w:rPr>
        <w:t xml:space="preserve">Model outputs: </w:t>
      </w:r>
    </w:p>
    <w:p w:rsidR="00D84820" w:rsidRDefault="008A67AF" w:rsidP="00D84820">
      <w:pPr>
        <w:jc w:val="both"/>
        <w:rPr>
          <w:sz w:val="24"/>
          <w:szCs w:val="26"/>
        </w:rPr>
      </w:pPr>
      <w:r w:rsidRPr="00E63090">
        <w:rPr>
          <w:sz w:val="24"/>
          <w:szCs w:val="26"/>
        </w:rPr>
        <w:t xml:space="preserve">The outputs are </w:t>
      </w:r>
      <w:r w:rsidR="00AC6E28">
        <w:rPr>
          <w:sz w:val="24"/>
          <w:szCs w:val="26"/>
        </w:rPr>
        <w:t xml:space="preserve">summarized in </w:t>
      </w:r>
      <w:r w:rsidR="00D84820">
        <w:rPr>
          <w:sz w:val="24"/>
          <w:szCs w:val="26"/>
        </w:rPr>
        <w:t xml:space="preserve">a single </w:t>
      </w:r>
      <w:r w:rsidRPr="00E63090">
        <w:rPr>
          <w:sz w:val="24"/>
          <w:szCs w:val="26"/>
        </w:rPr>
        <w:t xml:space="preserve">structure variable, namely </w:t>
      </w:r>
      <w:r w:rsidRPr="00E63090">
        <w:rPr>
          <w:i/>
          <w:sz w:val="24"/>
          <w:szCs w:val="26"/>
        </w:rPr>
        <w:t>out</w:t>
      </w:r>
      <w:r w:rsidR="00D84820">
        <w:rPr>
          <w:sz w:val="24"/>
          <w:szCs w:val="26"/>
        </w:rPr>
        <w:t xml:space="preserve">, which contains all the results of the two HEX models. </w:t>
      </w:r>
      <w:r w:rsidR="00D84820">
        <w:rPr>
          <w:sz w:val="24"/>
          <w:szCs w:val="26"/>
        </w:rPr>
        <w:t>Please refer to the documentation of ‘HexModel.mat’ for further information.</w:t>
      </w:r>
    </w:p>
    <w:p w:rsidR="00AC6E28" w:rsidRPr="00AC6E28" w:rsidRDefault="00AC6E28" w:rsidP="00D84820">
      <w:pPr>
        <w:spacing w:after="0"/>
        <w:jc w:val="both"/>
        <w:rPr>
          <w:b/>
          <w:sz w:val="24"/>
          <w:szCs w:val="26"/>
        </w:rPr>
      </w:pPr>
    </w:p>
    <w:p w:rsidR="00AF5F1B" w:rsidRPr="002E296F" w:rsidRDefault="00CE4741" w:rsidP="002E296F">
      <w:pPr>
        <w:pStyle w:val="Paragraphedeliste"/>
        <w:numPr>
          <w:ilvl w:val="0"/>
          <w:numId w:val="5"/>
        </w:numPr>
        <w:spacing w:after="0"/>
        <w:ind w:left="426" w:hanging="426"/>
        <w:jc w:val="both"/>
        <w:rPr>
          <w:b/>
          <w:sz w:val="28"/>
          <w:szCs w:val="26"/>
        </w:rPr>
      </w:pPr>
      <w:r w:rsidRPr="002E296F">
        <w:rPr>
          <w:b/>
          <w:sz w:val="28"/>
          <w:szCs w:val="26"/>
        </w:rPr>
        <w:t>External function</w:t>
      </w:r>
      <w:r w:rsidR="00AF5F1B" w:rsidRPr="002E296F">
        <w:rPr>
          <w:b/>
          <w:sz w:val="28"/>
          <w:szCs w:val="26"/>
        </w:rPr>
        <w:t xml:space="preserve"> requirement</w:t>
      </w:r>
      <w:r w:rsidRPr="002E296F">
        <w:rPr>
          <w:b/>
          <w:sz w:val="28"/>
          <w:szCs w:val="26"/>
        </w:rPr>
        <w:t>s</w:t>
      </w:r>
      <w:r w:rsidR="00AF5F1B" w:rsidRPr="002E296F">
        <w:rPr>
          <w:b/>
          <w:sz w:val="28"/>
          <w:szCs w:val="26"/>
        </w:rPr>
        <w:t>:</w:t>
      </w:r>
    </w:p>
    <w:p w:rsidR="00CE4741" w:rsidRDefault="00CE4741" w:rsidP="00D84820">
      <w:pPr>
        <w:spacing w:after="0"/>
        <w:jc w:val="both"/>
        <w:rPr>
          <w:sz w:val="24"/>
          <w:szCs w:val="26"/>
        </w:rPr>
      </w:pPr>
      <w:r w:rsidRPr="00E63090">
        <w:rPr>
          <w:sz w:val="24"/>
          <w:szCs w:val="26"/>
        </w:rPr>
        <w:t>The user must install CoolProp (</w:t>
      </w:r>
      <w:hyperlink r:id="rId9" w:history="1">
        <w:r w:rsidRPr="00E63090">
          <w:rPr>
            <w:rStyle w:val="Lienhypertexte"/>
            <w:sz w:val="24"/>
            <w:szCs w:val="26"/>
          </w:rPr>
          <w:t>http://www.coolprop.org/</w:t>
        </w:r>
      </w:hyperlink>
      <w:r w:rsidRPr="00E63090">
        <w:rPr>
          <w:sz w:val="24"/>
          <w:szCs w:val="26"/>
        </w:rPr>
        <w:t xml:space="preserve">) to run </w:t>
      </w:r>
      <w:r w:rsidR="00D84820">
        <w:rPr>
          <w:sz w:val="24"/>
          <w:szCs w:val="26"/>
        </w:rPr>
        <w:t>HexSeries</w:t>
      </w:r>
      <w:r w:rsidR="00AC6E28">
        <w:rPr>
          <w:sz w:val="24"/>
          <w:szCs w:val="26"/>
        </w:rPr>
        <w:t>.mat</w:t>
      </w:r>
      <w:r w:rsidRPr="00E63090">
        <w:rPr>
          <w:sz w:val="24"/>
          <w:szCs w:val="26"/>
        </w:rPr>
        <w:t>.</w:t>
      </w:r>
      <w:r w:rsidR="00783331">
        <w:rPr>
          <w:sz w:val="24"/>
          <w:szCs w:val="26"/>
        </w:rPr>
        <w:t xml:space="preserve"> </w:t>
      </w:r>
    </w:p>
    <w:p w:rsidR="00AC6E28" w:rsidRPr="00AC6E28" w:rsidRDefault="00AC6E28" w:rsidP="00AC6E28">
      <w:pPr>
        <w:pStyle w:val="Paragraphedeliste"/>
        <w:spacing w:after="0"/>
        <w:ind w:left="1080"/>
        <w:jc w:val="both"/>
        <w:rPr>
          <w:sz w:val="24"/>
          <w:szCs w:val="26"/>
        </w:rPr>
      </w:pPr>
    </w:p>
    <w:p w:rsidR="00AF5F1B" w:rsidRPr="002E296F" w:rsidRDefault="00AF5F1B" w:rsidP="002E296F">
      <w:pPr>
        <w:pStyle w:val="Paragraphedeliste"/>
        <w:numPr>
          <w:ilvl w:val="0"/>
          <w:numId w:val="5"/>
        </w:numPr>
        <w:spacing w:after="0"/>
        <w:ind w:left="426" w:hanging="426"/>
        <w:jc w:val="both"/>
        <w:rPr>
          <w:sz w:val="32"/>
          <w:szCs w:val="26"/>
        </w:rPr>
      </w:pPr>
      <w:r w:rsidRPr="00F25E66">
        <w:rPr>
          <w:b/>
          <w:sz w:val="28"/>
          <w:szCs w:val="26"/>
        </w:rPr>
        <w:t>Matlab version</w:t>
      </w:r>
      <w:r w:rsidRPr="002E296F">
        <w:rPr>
          <w:b/>
          <w:sz w:val="28"/>
          <w:szCs w:val="26"/>
        </w:rPr>
        <w:t>:</w:t>
      </w:r>
    </w:p>
    <w:p w:rsidR="00BA5F78" w:rsidRPr="00E63090" w:rsidRDefault="00E63090" w:rsidP="00AF5F1B">
      <w:pPr>
        <w:spacing w:after="0"/>
        <w:jc w:val="both"/>
        <w:rPr>
          <w:sz w:val="24"/>
          <w:szCs w:val="26"/>
        </w:rPr>
      </w:pPr>
      <w:r>
        <w:rPr>
          <w:sz w:val="24"/>
          <w:szCs w:val="26"/>
        </w:rPr>
        <w:t xml:space="preserve">This code has been developed under </w:t>
      </w:r>
      <w:r w:rsidR="00BA5F78" w:rsidRPr="00E63090">
        <w:rPr>
          <w:sz w:val="24"/>
          <w:szCs w:val="26"/>
        </w:rPr>
        <w:t>Matlab R2015a</w:t>
      </w:r>
    </w:p>
    <w:p w:rsidR="00AF5F1B" w:rsidRPr="00AF5F1B" w:rsidRDefault="00AF5F1B" w:rsidP="00AF5F1B">
      <w:pPr>
        <w:spacing w:after="0"/>
        <w:jc w:val="both"/>
        <w:rPr>
          <w:b/>
          <w:sz w:val="32"/>
          <w:szCs w:val="26"/>
        </w:rPr>
      </w:pPr>
    </w:p>
    <w:p w:rsidR="00E632CF" w:rsidRPr="002E296F" w:rsidRDefault="00E632CF" w:rsidP="002E296F">
      <w:pPr>
        <w:pStyle w:val="Paragraphedeliste"/>
        <w:numPr>
          <w:ilvl w:val="0"/>
          <w:numId w:val="5"/>
        </w:numPr>
        <w:spacing w:after="0"/>
        <w:ind w:left="426" w:hanging="426"/>
        <w:jc w:val="both"/>
        <w:rPr>
          <w:b/>
          <w:sz w:val="28"/>
          <w:szCs w:val="26"/>
        </w:rPr>
      </w:pPr>
      <w:r w:rsidRPr="002E296F">
        <w:rPr>
          <w:b/>
          <w:sz w:val="28"/>
          <w:szCs w:val="26"/>
        </w:rPr>
        <w:t>Contact:</w:t>
      </w:r>
      <w:bookmarkStart w:id="0" w:name="_GoBack"/>
      <w:bookmarkEnd w:id="0"/>
    </w:p>
    <w:p w:rsidR="00E632CF" w:rsidRPr="00E63090" w:rsidRDefault="00E632CF" w:rsidP="00E632CF">
      <w:pPr>
        <w:spacing w:after="0"/>
        <w:jc w:val="both"/>
        <w:rPr>
          <w:sz w:val="24"/>
          <w:szCs w:val="26"/>
        </w:rPr>
      </w:pPr>
      <w:r w:rsidRPr="00E63090">
        <w:rPr>
          <w:sz w:val="24"/>
          <w:szCs w:val="26"/>
        </w:rPr>
        <w:t xml:space="preserve">For any further information, please contact </w:t>
      </w:r>
      <w:r w:rsidR="00E63090">
        <w:rPr>
          <w:sz w:val="24"/>
          <w:szCs w:val="26"/>
        </w:rPr>
        <w:t xml:space="preserve">one </w:t>
      </w:r>
      <w:r w:rsidRPr="00E63090">
        <w:rPr>
          <w:sz w:val="24"/>
          <w:szCs w:val="26"/>
        </w:rPr>
        <w:t>of the main developers</w:t>
      </w:r>
      <w:r w:rsidR="00E63090">
        <w:rPr>
          <w:sz w:val="24"/>
          <w:szCs w:val="26"/>
        </w:rPr>
        <w:t xml:space="preserve"> of ORCmKit</w:t>
      </w:r>
      <w:r w:rsidRPr="00E63090">
        <w:rPr>
          <w:sz w:val="24"/>
          <w:szCs w:val="26"/>
        </w:rPr>
        <w:t>:</w:t>
      </w:r>
    </w:p>
    <w:p w:rsidR="00E632CF" w:rsidRPr="00E63090" w:rsidRDefault="00E632CF" w:rsidP="00E632CF">
      <w:pPr>
        <w:spacing w:after="0"/>
        <w:jc w:val="both"/>
        <w:rPr>
          <w:sz w:val="24"/>
          <w:szCs w:val="26"/>
        </w:rPr>
      </w:pPr>
    </w:p>
    <w:p w:rsidR="00E632CF" w:rsidRPr="00E63090" w:rsidRDefault="00E632CF" w:rsidP="00E632CF">
      <w:pPr>
        <w:pStyle w:val="Pieddepage"/>
        <w:numPr>
          <w:ilvl w:val="0"/>
          <w:numId w:val="1"/>
        </w:numPr>
        <w:rPr>
          <w:sz w:val="24"/>
          <w:szCs w:val="26"/>
        </w:rPr>
      </w:pPr>
      <w:r w:rsidRPr="00E63090">
        <w:rPr>
          <w:sz w:val="24"/>
          <w:szCs w:val="26"/>
        </w:rPr>
        <w:t>Rémi Dickes (</w:t>
      </w:r>
      <w:hyperlink r:id="rId10" w:history="1">
        <w:r w:rsidRPr="00E63090">
          <w:rPr>
            <w:rStyle w:val="Lienhypertexte"/>
            <w:color w:val="auto"/>
            <w:sz w:val="24"/>
            <w:szCs w:val="26"/>
          </w:rPr>
          <w:t>rdickes@ulg.ac.be</w:t>
        </w:r>
      </w:hyperlink>
      <w:r w:rsidRPr="00E63090">
        <w:rPr>
          <w:sz w:val="24"/>
          <w:szCs w:val="26"/>
        </w:rPr>
        <w:t>) – University of Liège (Belgium)</w:t>
      </w:r>
    </w:p>
    <w:p w:rsidR="00E632CF" w:rsidRPr="00E63090" w:rsidRDefault="00E632CF" w:rsidP="00E632CF">
      <w:pPr>
        <w:pStyle w:val="Pieddepage"/>
        <w:numPr>
          <w:ilvl w:val="0"/>
          <w:numId w:val="1"/>
        </w:numPr>
        <w:rPr>
          <w:sz w:val="24"/>
          <w:szCs w:val="26"/>
        </w:rPr>
      </w:pPr>
      <w:r w:rsidRPr="00E63090">
        <w:rPr>
          <w:sz w:val="24"/>
          <w:szCs w:val="26"/>
        </w:rPr>
        <w:t>Davide Ziviani (</w:t>
      </w:r>
      <w:hyperlink r:id="rId11" w:history="1">
        <w:r w:rsidRPr="00E63090">
          <w:rPr>
            <w:rStyle w:val="Lienhypertexte"/>
            <w:color w:val="auto"/>
            <w:sz w:val="24"/>
            <w:szCs w:val="26"/>
          </w:rPr>
          <w:t>davide.ziviani@ugent.be</w:t>
        </w:r>
      </w:hyperlink>
      <w:r w:rsidRPr="00E63090">
        <w:rPr>
          <w:sz w:val="24"/>
          <w:szCs w:val="26"/>
        </w:rPr>
        <w:t xml:space="preserve"> ) – Ghent University (Belgium)</w:t>
      </w:r>
    </w:p>
    <w:p w:rsidR="0061549B" w:rsidRPr="00E63090" w:rsidRDefault="0061549B" w:rsidP="00B300F4">
      <w:pPr>
        <w:rPr>
          <w:rFonts w:ascii="Times New Roman" w:eastAsia="Times New Roman" w:hAnsi="Times New Roman" w:cs="Times New Roman"/>
          <w:sz w:val="32"/>
          <w:szCs w:val="34"/>
        </w:rPr>
      </w:pPr>
    </w:p>
    <w:sectPr w:rsidR="0061549B" w:rsidRPr="00E63090" w:rsidSect="00114D93">
      <w:headerReference w:type="default" r:id="rId1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1E0" w:rsidRDefault="008851E0" w:rsidP="002D4093">
      <w:pPr>
        <w:spacing w:after="0" w:line="240" w:lineRule="auto"/>
      </w:pPr>
      <w:r>
        <w:separator/>
      </w:r>
    </w:p>
  </w:endnote>
  <w:endnote w:type="continuationSeparator" w:id="0">
    <w:p w:rsidR="008851E0" w:rsidRDefault="008851E0" w:rsidP="002D4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1E0" w:rsidRDefault="008851E0" w:rsidP="002D4093">
      <w:pPr>
        <w:spacing w:after="0" w:line="240" w:lineRule="auto"/>
      </w:pPr>
      <w:r>
        <w:separator/>
      </w:r>
    </w:p>
  </w:footnote>
  <w:footnote w:type="continuationSeparator" w:id="0">
    <w:p w:rsidR="008851E0" w:rsidRDefault="008851E0" w:rsidP="002D40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093" w:rsidRDefault="002D4093">
    <w:pPr>
      <w:pStyle w:val="En-tte"/>
    </w:pPr>
  </w:p>
  <w:p w:rsidR="002D4093" w:rsidRDefault="002D4093">
    <w:pPr>
      <w:pStyle w:val="En-tte"/>
    </w:pPr>
  </w:p>
  <w:p w:rsidR="002D4093" w:rsidRDefault="002D4093">
    <w:pPr>
      <w:pStyle w:val="En-tte"/>
    </w:pPr>
  </w:p>
  <w:p w:rsidR="002D4093" w:rsidRDefault="002D409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C3182"/>
    <w:multiLevelType w:val="hybridMultilevel"/>
    <w:tmpl w:val="6ABC3B94"/>
    <w:lvl w:ilvl="0" w:tplc="1F78BF9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A2D39"/>
    <w:multiLevelType w:val="hybridMultilevel"/>
    <w:tmpl w:val="63D0C30C"/>
    <w:lvl w:ilvl="0" w:tplc="50A09AAA">
      <w:start w:val="1"/>
      <w:numFmt w:val="decimal"/>
      <w:lvlText w:val="%1."/>
      <w:lvlJc w:val="left"/>
      <w:pPr>
        <w:ind w:left="64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D210F"/>
    <w:multiLevelType w:val="hybridMultilevel"/>
    <w:tmpl w:val="EFF64A0C"/>
    <w:lvl w:ilvl="0" w:tplc="3EBE6486">
      <w:numFmt w:val="bullet"/>
      <w:lvlText w:val="-"/>
      <w:lvlJc w:val="left"/>
      <w:pPr>
        <w:ind w:left="708" w:hanging="360"/>
      </w:pPr>
      <w:rPr>
        <w:rFonts w:ascii="Calibri" w:eastAsiaTheme="minorHAnsi" w:hAnsi="Calibri" w:cstheme="minorBidi"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3" w15:restartNumberingAfterBreak="0">
    <w:nsid w:val="45620831"/>
    <w:multiLevelType w:val="hybridMultilevel"/>
    <w:tmpl w:val="3FFC0D9E"/>
    <w:lvl w:ilvl="0" w:tplc="5AB2BB0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DEF4E5E4">
      <w:numFmt w:val="bullet"/>
      <w:lvlText w:val=""/>
      <w:lvlJc w:val="left"/>
      <w:pPr>
        <w:ind w:left="3240" w:hanging="360"/>
      </w:pPr>
      <w:rPr>
        <w:rFonts w:ascii="Symbol" w:eastAsiaTheme="minorEastAsia" w:hAnsi="Symbol"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4D381E"/>
    <w:multiLevelType w:val="hybridMultilevel"/>
    <w:tmpl w:val="78D87664"/>
    <w:lvl w:ilvl="0" w:tplc="1F78BF9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49B"/>
    <w:rsid w:val="000064A6"/>
    <w:rsid w:val="000C633E"/>
    <w:rsid w:val="000D392B"/>
    <w:rsid w:val="00114D93"/>
    <w:rsid w:val="00134708"/>
    <w:rsid w:val="001B1FA1"/>
    <w:rsid w:val="002030E8"/>
    <w:rsid w:val="002078D8"/>
    <w:rsid w:val="00296B9C"/>
    <w:rsid w:val="002A717D"/>
    <w:rsid w:val="002C1D58"/>
    <w:rsid w:val="002D4093"/>
    <w:rsid w:val="002E296F"/>
    <w:rsid w:val="002E4FFE"/>
    <w:rsid w:val="00341553"/>
    <w:rsid w:val="00354B63"/>
    <w:rsid w:val="003720C3"/>
    <w:rsid w:val="003A38E0"/>
    <w:rsid w:val="004C63C6"/>
    <w:rsid w:val="004F7C52"/>
    <w:rsid w:val="00576E51"/>
    <w:rsid w:val="005F2813"/>
    <w:rsid w:val="0061549B"/>
    <w:rsid w:val="006D2A40"/>
    <w:rsid w:val="007042CD"/>
    <w:rsid w:val="00752305"/>
    <w:rsid w:val="00783331"/>
    <w:rsid w:val="0078561B"/>
    <w:rsid w:val="00787198"/>
    <w:rsid w:val="007A4178"/>
    <w:rsid w:val="007B3896"/>
    <w:rsid w:val="007F2AF6"/>
    <w:rsid w:val="00802D35"/>
    <w:rsid w:val="008851E0"/>
    <w:rsid w:val="008A67AF"/>
    <w:rsid w:val="008B789C"/>
    <w:rsid w:val="008E17AA"/>
    <w:rsid w:val="009C03E0"/>
    <w:rsid w:val="00A90C6A"/>
    <w:rsid w:val="00AA1D16"/>
    <w:rsid w:val="00AB0E8F"/>
    <w:rsid w:val="00AC6E28"/>
    <w:rsid w:val="00AF5F1B"/>
    <w:rsid w:val="00B010E2"/>
    <w:rsid w:val="00B300F4"/>
    <w:rsid w:val="00BA5F78"/>
    <w:rsid w:val="00BD23DE"/>
    <w:rsid w:val="00C86238"/>
    <w:rsid w:val="00CE4741"/>
    <w:rsid w:val="00CF6107"/>
    <w:rsid w:val="00D1449A"/>
    <w:rsid w:val="00D23456"/>
    <w:rsid w:val="00D74FC1"/>
    <w:rsid w:val="00D84820"/>
    <w:rsid w:val="00DA6495"/>
    <w:rsid w:val="00DC3026"/>
    <w:rsid w:val="00E37022"/>
    <w:rsid w:val="00E63090"/>
    <w:rsid w:val="00E632CF"/>
    <w:rsid w:val="00EF136A"/>
    <w:rsid w:val="00F25E66"/>
    <w:rsid w:val="00F52228"/>
    <w:rsid w:val="00F86DF7"/>
    <w:rsid w:val="00FE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DBB9AD-E454-4014-B1F8-FAA4DA45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4093"/>
    <w:pPr>
      <w:tabs>
        <w:tab w:val="center" w:pos="4703"/>
        <w:tab w:val="right" w:pos="9406"/>
      </w:tabs>
      <w:spacing w:after="0" w:line="240" w:lineRule="auto"/>
    </w:pPr>
  </w:style>
  <w:style w:type="character" w:customStyle="1" w:styleId="En-tteCar">
    <w:name w:val="En-tête Car"/>
    <w:basedOn w:val="Policepardfaut"/>
    <w:link w:val="En-tte"/>
    <w:uiPriority w:val="99"/>
    <w:rsid w:val="002D4093"/>
  </w:style>
  <w:style w:type="paragraph" w:styleId="Pieddepage">
    <w:name w:val="footer"/>
    <w:basedOn w:val="Normal"/>
    <w:link w:val="PieddepageCar"/>
    <w:uiPriority w:val="99"/>
    <w:unhideWhenUsed/>
    <w:rsid w:val="002D409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D4093"/>
  </w:style>
  <w:style w:type="character" w:styleId="Lienhypertexte">
    <w:name w:val="Hyperlink"/>
    <w:basedOn w:val="Policepardfaut"/>
    <w:uiPriority w:val="99"/>
    <w:unhideWhenUsed/>
    <w:rsid w:val="00C86238"/>
    <w:rPr>
      <w:color w:val="0563C1" w:themeColor="hyperlink"/>
      <w:u w:val="single"/>
    </w:rPr>
  </w:style>
  <w:style w:type="paragraph" w:styleId="Paragraphedeliste">
    <w:name w:val="List Paragraph"/>
    <w:basedOn w:val="Normal"/>
    <w:uiPriority w:val="34"/>
    <w:qFormat/>
    <w:rsid w:val="00D23456"/>
    <w:pPr>
      <w:ind w:left="720"/>
      <w:contextualSpacing/>
    </w:pPr>
  </w:style>
  <w:style w:type="paragraph" w:styleId="Notedefin">
    <w:name w:val="endnote text"/>
    <w:basedOn w:val="Normal"/>
    <w:link w:val="NotedefinCar"/>
    <w:uiPriority w:val="99"/>
    <w:semiHidden/>
    <w:unhideWhenUsed/>
    <w:rsid w:val="007B3896"/>
    <w:pPr>
      <w:spacing w:after="0" w:line="240" w:lineRule="auto"/>
    </w:pPr>
    <w:rPr>
      <w:sz w:val="20"/>
      <w:szCs w:val="20"/>
    </w:rPr>
  </w:style>
  <w:style w:type="character" w:customStyle="1" w:styleId="NotedefinCar">
    <w:name w:val="Note de fin Car"/>
    <w:basedOn w:val="Policepardfaut"/>
    <w:link w:val="Notedefin"/>
    <w:uiPriority w:val="99"/>
    <w:semiHidden/>
    <w:rsid w:val="007B3896"/>
    <w:rPr>
      <w:sz w:val="20"/>
      <w:szCs w:val="20"/>
    </w:rPr>
  </w:style>
  <w:style w:type="character" w:styleId="Appeldenotedefin">
    <w:name w:val="endnote reference"/>
    <w:basedOn w:val="Policepardfaut"/>
    <w:uiPriority w:val="99"/>
    <w:semiHidden/>
    <w:unhideWhenUsed/>
    <w:rsid w:val="007B3896"/>
    <w:rPr>
      <w:vertAlign w:val="superscript"/>
    </w:rPr>
  </w:style>
  <w:style w:type="character" w:styleId="Textedelespacerserv">
    <w:name w:val="Placeholder Text"/>
    <w:basedOn w:val="Policepardfaut"/>
    <w:uiPriority w:val="99"/>
    <w:semiHidden/>
    <w:rsid w:val="007B3896"/>
    <w:rPr>
      <w:color w:val="808080"/>
    </w:rPr>
  </w:style>
  <w:style w:type="paragraph" w:styleId="Notedebasdepage">
    <w:name w:val="footnote text"/>
    <w:basedOn w:val="Normal"/>
    <w:link w:val="NotedebasdepageCar"/>
    <w:uiPriority w:val="99"/>
    <w:semiHidden/>
    <w:unhideWhenUsed/>
    <w:rsid w:val="00F5222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52228"/>
    <w:rPr>
      <w:sz w:val="20"/>
      <w:szCs w:val="20"/>
    </w:rPr>
  </w:style>
  <w:style w:type="character" w:styleId="Appelnotedebasdep">
    <w:name w:val="footnote reference"/>
    <w:basedOn w:val="Policepardfaut"/>
    <w:uiPriority w:val="99"/>
    <w:semiHidden/>
    <w:unhideWhenUsed/>
    <w:rsid w:val="00F522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0163">
      <w:bodyDiv w:val="1"/>
      <w:marLeft w:val="0"/>
      <w:marRight w:val="0"/>
      <w:marTop w:val="0"/>
      <w:marBottom w:val="0"/>
      <w:divBdr>
        <w:top w:val="none" w:sz="0" w:space="0" w:color="auto"/>
        <w:left w:val="none" w:sz="0" w:space="0" w:color="auto"/>
        <w:bottom w:val="none" w:sz="0" w:space="0" w:color="auto"/>
        <w:right w:val="none" w:sz="0" w:space="0" w:color="auto"/>
      </w:divBdr>
      <w:divsChild>
        <w:div w:id="1655840667">
          <w:marLeft w:val="0"/>
          <w:marRight w:val="0"/>
          <w:marTop w:val="0"/>
          <w:marBottom w:val="0"/>
          <w:divBdr>
            <w:top w:val="none" w:sz="0" w:space="0" w:color="auto"/>
            <w:left w:val="none" w:sz="0" w:space="0" w:color="auto"/>
            <w:bottom w:val="none" w:sz="0" w:space="0" w:color="auto"/>
            <w:right w:val="none" w:sz="0" w:space="0" w:color="auto"/>
          </w:divBdr>
          <w:divsChild>
            <w:div w:id="1544249663">
              <w:marLeft w:val="0"/>
              <w:marRight w:val="0"/>
              <w:marTop w:val="0"/>
              <w:marBottom w:val="0"/>
              <w:divBdr>
                <w:top w:val="none" w:sz="0" w:space="0" w:color="auto"/>
                <w:left w:val="none" w:sz="0" w:space="0" w:color="auto"/>
                <w:bottom w:val="none" w:sz="0" w:space="0" w:color="auto"/>
                <w:right w:val="none" w:sz="0" w:space="0" w:color="auto"/>
              </w:divBdr>
            </w:div>
            <w:div w:id="15163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9012">
      <w:bodyDiv w:val="1"/>
      <w:marLeft w:val="0"/>
      <w:marRight w:val="0"/>
      <w:marTop w:val="0"/>
      <w:marBottom w:val="0"/>
      <w:divBdr>
        <w:top w:val="none" w:sz="0" w:space="0" w:color="auto"/>
        <w:left w:val="none" w:sz="0" w:space="0" w:color="auto"/>
        <w:bottom w:val="none" w:sz="0" w:space="0" w:color="auto"/>
        <w:right w:val="none" w:sz="0" w:space="0" w:color="auto"/>
      </w:divBdr>
      <w:divsChild>
        <w:div w:id="1498223934">
          <w:marLeft w:val="0"/>
          <w:marRight w:val="0"/>
          <w:marTop w:val="0"/>
          <w:marBottom w:val="0"/>
          <w:divBdr>
            <w:top w:val="none" w:sz="0" w:space="0" w:color="auto"/>
            <w:left w:val="none" w:sz="0" w:space="0" w:color="auto"/>
            <w:bottom w:val="none" w:sz="0" w:space="0" w:color="auto"/>
            <w:right w:val="none" w:sz="0" w:space="0" w:color="auto"/>
          </w:divBdr>
        </w:div>
        <w:div w:id="2122528514">
          <w:marLeft w:val="0"/>
          <w:marRight w:val="0"/>
          <w:marTop w:val="0"/>
          <w:marBottom w:val="0"/>
          <w:divBdr>
            <w:top w:val="none" w:sz="0" w:space="0" w:color="auto"/>
            <w:left w:val="none" w:sz="0" w:space="0" w:color="auto"/>
            <w:bottom w:val="none" w:sz="0" w:space="0" w:color="auto"/>
            <w:right w:val="none" w:sz="0" w:space="0" w:color="auto"/>
          </w:divBdr>
        </w:div>
        <w:div w:id="1632201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ide.ziviani@ugent.be" TargetMode="External"/><Relationship Id="rId5" Type="http://schemas.openxmlformats.org/officeDocument/2006/relationships/webSettings" Target="webSettings.xml"/><Relationship Id="rId10" Type="http://schemas.openxmlformats.org/officeDocument/2006/relationships/hyperlink" Target="mailto:rdickes@ulg.ac.be" TargetMode="External"/><Relationship Id="rId4" Type="http://schemas.openxmlformats.org/officeDocument/2006/relationships/settings" Target="settings.xml"/><Relationship Id="rId9" Type="http://schemas.openxmlformats.org/officeDocument/2006/relationships/hyperlink" Target="http://www.coolprop.org/"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C6100-D8F3-4A40-B5FF-B2315D26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325</Words>
  <Characters>1855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RDickes</dc:creator>
  <cp:keywords/>
  <dc:description/>
  <cp:lastModifiedBy>RDickes</cp:lastModifiedBy>
  <cp:revision>3</cp:revision>
  <dcterms:created xsi:type="dcterms:W3CDTF">2016-04-28T07:49:00Z</dcterms:created>
  <dcterms:modified xsi:type="dcterms:W3CDTF">2016-04-28T07:54:00Z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rdickes@ulg.ac.be@www.mendeley.com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http://www.zotero.org/styles/solar-energy</vt:lpwstr>
  </property>
  <property fmtid="{D5CDD505-2E9C-101B-9397-08002B2CF9AE}" pid="24" name="Mendeley Recent Style Name 9_1">
    <vt:lpwstr>Solar Energy</vt:lpwstr>
  </property>
</Properties>
</file>