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PsicoManager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Especificação de Casos de Uso — Revisada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Granularidade corrigida conforme feedback do avaliador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Vinicius · Blamires · Adriano · Gabriel Borges · Gabriel Rodrigues · Heitor · Jefferson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Maio de 2026  ·  Larman Cap. 6  |  Gabarito Cockburn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Diagnóstico — Por que desmembrar?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avaliador sinalizou que casos de uso com verbos genéricos como "gerenciar" englobam ações demais e tornam o escopo intratável em um único dia de desenvolvimento (regra de ouro: &lt;= 8 horas de trabalho por caso de uso). A tabela abaixo resume o problema e a solução adotada.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original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Desmembramento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 – Gerenciar Agenda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Engloba criar, editar, cancelar e bloquear horários — fluxos completamente distintos.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UC01a Agendar · UC01b Editar · UC01c Cancelar · UC01d Bloquear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 – Registrar Prontuário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Mistura registro de evolução clínica e emissão de documentos (recibo, atestado).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UC02a Registrar Evolução · UC02b Emitir Documento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 – Gerenciar Financeiro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Engloba lançar cobrança, registrar pagamento e visualizar relatório — três fluxos separados.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UC04a Lançar · UC04b Receber · UC04c Relatório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 – Gerenciar Documentos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Mistura configuração de modelos e envio de materiais ao paciente.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UC06a Enviar Material · UC06b Criar/Editar Modelo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Regra de ouro: o título do caso de uso deve começar com um verbo de ação única (Agendar, Cancelar, Registrar, Emitir, Lançar) e descrever exatamente uma troca de valor entre ator e sistema. Quando o cenário principal contém um passo genérico como "Ator seleciona uma ação", é sinal de que o caso ainda precisa ser dividido.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Quadro Geral de Casos de Uso — Revisado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 diagrama original possuía 11 casos de uso. Após o desmembramento dos casos com escopo genérico, o conjunto expandiu para 18 casos de uso, cada um correspondendo a uma interação atômica entre ator e sistema.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60"/>
        <w:gridCol w:w="2000"/>
        <w:gridCol w:w="23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Sessão (Psicólogo)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/ Reagendar Sessão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UC01c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Sessão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Bloquear Horário na Agenda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Evolução Clínica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Documento Clínico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Teleconsulta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Lançar Cobrança de Sessão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Recebimento de Pagamento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UC04c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Relatório Financeiro Mensal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Lembretes Automáticos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Material / Questionário ao Paciente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UC06b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/ Editar Modelo de Documento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desmembrado de UC06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Sessão (Paciente)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Cobrança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UC09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Diário de Emoções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Teleconsulta (Paciente)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Documentos (Paciente)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Casos de Uso Desmembrados — Formato Completo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3.1 UC01 – Agenda (desmembrado em 4)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UC01a – Agendar Sessão (pelo Psicólogo)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(Vinicius)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registrar o agendamento de forma rápida, sem conflito de horário.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deseja que seu horário seja reservado corretamente.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Notificações: precisa receber o evento para disparar confirmação ao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Horário disponível na grade.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registrada na agenda sem conflito. Paciente notificado.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o módulo de Agenda e seleciona um horário disponível.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exibe o formulário de agendamento.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informa: paciente, tipo de sessão (presencial ou teleconsulta) e duração.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valida disponibilidade e ausência de conflito.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a sessão e atualiza a grade.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aciona o módulo de Notificações para enviar confirmação ao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visualiza o horário destacado na grade.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Horário já ocupado: Sistema alerta conflito e solicita novo horário.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Psicólogo cancela: Sistema descarta alterações e retorna à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Falha no módulo de Notificações: Sistema registra sessão e agenda nova tentativa.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responsiva em smartphones (RNF4). Criação concluída em menos de 3 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Variantes Tecnológicas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presencial ou teleconsulta (link gerado pelo UC03). Cancelamentos &lt;24h podem exigir confirmação adicional.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Diária — múltiplas vezes ao dia.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 – Agenda Dinâmica; RNF3; RN2 – Impedimento de agendamento simultâneo.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UC01b – Editar / Reagendar Sessão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(Vinicius)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alterar data, horário ou tipo de uma sessão já registrada.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deseja ser notificado de qualquer alteração em seu horário.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Notificações: precisa disparar aviso ao paciente sobre a mudança.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Sessão existente na agenda.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atualizada sem conflito. Paciente notificado da alteração.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localiza a sessão na grade e seleciona 'Editar'.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exibe os dados atuais da sessão em modo de edição.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altera data, horário, tipo de sessão ou duração.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valida a nova disponibilidade e ausência de conflito.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salva as alterações e atualiza a grade.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aciona o módulo de Notificações para avisar 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Novo horário conflita com outra sessão: Sistema alerta e mantém os dados originais.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Psicólogo cancela a edição: Sistema descarta alterações.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Falha no módulo de Notificações: Sistema salva a edição e agenda nova tentativa.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Alteração deve refletir em tempo real na grade (RNF3).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Ocasional — conforme necessidade do psicólogo.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 – Agenda Dinâmica; RN2.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UC01c – Cancelar Sessão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(Vinicius)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liberar o horário e registrar o motivo do cancelamento.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deseja ser notificado do cancelamento com antecedência.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Notificações: precisa disparar aviso imediato ao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Sessão existente na agenda.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marcada como cancelada. Horário liberado. Paciente notificado.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localiza a sessão na grade e seleciona 'Cancelar Sessão'.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solicita confirmação e motivo do cancelamento.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confirma e informa o motivo.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o cancelamento com data/hora e motivo.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libera o horário na grade.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aciona o módulo de Notificações para comunicar 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Psicólogo não confirma: Sistema descarta a ação e mantém a sessão.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6a. Falha no módulo de Notificações: Sistema registra cancelamento e agenda nova tentativa.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Cancelamentos com menos de 24h podem exigir confirmação adicional (RN configurável).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Ocasional.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 – Agenda Dinâmica; RF5 – Comunicação Automatizada.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UC01d – Bloquear Horário na Agenda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(Vinicius)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reservar intervalos (pausa, almoço, férias) sem que o paciente possa agendá-los.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 (via UC07): não deve visualizar horários bloqueados como disponíveis.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bloqueado e invisível para o paciente no painel de agendamento.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a grade e seleciona 'Bloquear Horário'.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exibe formulário para definir período de início, fim e motivo.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preenche as informações e confirma.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o bloqueio.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oculta o intervalo do painel de agendamento do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visualiza o bloco marcado na grade com indicação de 'Bloqueado'.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3a. Período informado conflita com sessão já agendada: Sistema alerta o conflito e lista as sessões afetadas.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Psicólogo cancela: Sistema descarta o bloqueio.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responsiva (RNF4).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 ou conforme rotina do psicólogo.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 – Agenda Dinâmica; RN2.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3.2 UC02 – Prontuário (desmembrado em 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UC02a – Registrar Evolução Clínica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(Blamires)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registrar a evolução da sessão com trava de edição após o prazo legal.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tem interesse indireto em que seu histórico seja mantido íntegro e sigiloso.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CFP (bastidor): exige prontuários por no mínimo 5 anos com sigilo técnico (Res. CFP 01/2009).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Sessão com o paciente registrada (UC01a).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Evolução gravada com data/hora, vinculada ao paciente. Log de auditoria gerado. Trava iniciada.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o prontuário do paciente a partir da sessão ativa na agenda.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exibe histórico de evoluções anteriores e campo de texto livre para nova evolução.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redige a evolução da sessão e pode anexar arquivos (PDF, JPEG, PNG).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confirma clicando em 'Salvar Evolução'.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grava a evolução com carimbo de data/hora e a vincula ao paciente e à sessão.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o evento no log de auditoria.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inicia contagem do prazo de trava de edição (padrão: 24h, configurável).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1a. Prontuário já travado (prazo expirado): Sistema exibe somente leitura e informa a data de travamento.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1b. Psicólogo tenta acessar prontuário de outro profissional: Sistema nega acesso e registra tentativa no log (RN1).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Falha na gravação: Sistema exibe alerta e mantém texto em memória para nova tentativa.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em repouso (RNF1). Log de auditoria persistente (RNF2). Retenção mínima de 5 anos (RN3).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Variantes Tecnológicas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Anexos suportados: PDF, JPEG, PNG (até 10 MB por arquivo).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menos uma vez por sessão realizada.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RF2 – Prontuário de Evolução; RNF1; RNF2; RN1; RN3.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UC02b – Emitir Documento Clínico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(Blamires)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gerar recibos, atestados ou declarações a partir de modelos pré-configurados, com dados do paciente preenchidos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pode precisar do documento para fins administrativos ou judiciais.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Paciente cadastrado no sistema.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gerado com dados do paciente, salvo no prontuário e disponível para download.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o módulo de documentos e seleciona o tipo (recibo, atestado, declaração).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carrega o modelo e preenche automaticamente os dados do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revisa e, se necessário, edita campos livres.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confirma clicando em 'Emitir Documento'.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gera o documento com carimbo de data/hora e o vincula ao prontuário do paciente.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disponibiliza o documento para download em PDF.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1a. Nenhum modelo disponível: Sistema exibe alerta e orienta o psicólogo a criar um modelo (UC06b).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Falha na geração do PDF: Sistema exibe alerta e mantém os dados para nova tentativa.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gerado em PDF com dados íntegros (RNF2). Vinculado ao prontuário (RNF1).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Variantes Tecnológicas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Modelos: recibo, atestado, declaração de comparecimento.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 — conforme necessidade do psicólogo ou do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RF2 – Prontuário; RF10 – Central de Documentos; RNF1; RNF2.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3.3 UC04 – Financeiro (desmembrado em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UC04a – Lançar Cobrança de Sessão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(Gabriel Borges)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registrar o valor do honorário e disponibilizar o Pix ao paciente.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deseja visualizar sua cobrança e ter acesso ao Pix para pagamento.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 de Pagamento: precisa receber a solicitação no formato correto.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Sessão realizada registrada na agenda.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lançada com status 'pendente' e Pix disponível ao paciente.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o módulo Financeiro e visualiza sessões realizadas pendentes de cobrança.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seleciona uma sessão e informa o valor do honorário.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a cobrança como 'pendente' e gera o Pix copia-e-cola.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disponibiliza o Pix ao paciente no Painel do Paciente (UC08).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Valor informado igual a zero: Sistema alerta e solicita confirmação antes de salvar.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*a. Falha no gateway: Sistema registra o lançamento localmente e informa indisponibilidade da confirmação automática.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imutável após confirmação (RNF2). Dados visíveis apenas ao psicólogo responsável (RNF1).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Variantes Tecnológicas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via Pix copia-e-cola. Integração futura com confirmação automática.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Diária — após cada sessão realizada.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 – Gestão Financeira; RF7; RNF1; RNF2; RN4.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UC04b – Registrar Recebimento de Pagamento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(Gabriel Borges)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dar baixa manual no pagamento recebido e manter o fluxo de caixa atualizado.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Paciente: deseja que seu pagamento seja registrado para evitar cobranças duplicadas.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Cobrança lançada com status 'pendente' (UC04a).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da cobrança atualizado para 'pago'. Registro no fluxo de caixa.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a lista de cobranças pendentes.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localiza a cobrança e clica em 'Confirmar Recebimento'.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solicita confirmação da baixa.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confirma.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atualiza o status para 'pago' e registra no fluxo de caixa com data/hora.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registra a operação no log de auditoria.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4a. Psicólogo não confirma: Sistema descarta a 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Pagamento não confirmado até a próxima sessão: Sistema exibe alerta de inadimplência no painel.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auditoria de todas as baixas. Registro imutável após confirmação (RNF2).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Diária — a cada pagamento recebido.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 – Gestão Financeira; RNF1; RNF2.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UC04c – Visualizar Relatório Financeiro Mensal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(Gabriel Borges)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do usuário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Psicólogo: deseja visualizar faturamento, inadimplência e previsão de recebimento sem usar planilhas externas.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autenticado. Ao menos um lançamento financeiro registrado.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Garantia de Sucesso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exibido com dados do mês selecionado. Exportação disponível.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acessa o módulo Financeiro e seleciona 'Relatório Mensal'.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exibe o relatório do mês corrente: faturamento total, valores recebidos, inadimplência e previsão.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pode selecionar mês/ano para filtrar o período.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atualiza o relatório conforme filtro selecionado.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Psicólogo pode exportar o relatório em PDF ou CSV.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Extensões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5a. Falha na exportação: Sistema exibe alerta e mantém os dados na tela.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1a. Nenhum lançamento no período: Sistema exibe relatório zerado com aviso informativo.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Especiais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financeiros visíveis apenas ao psicólogo (RNF1). Exportação em PDF e CSV.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 — ou sob demanda.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Relacionados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 – Gestão Financeira; RNF1; RNF2.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Casos de Uso Essenciais Resumidos — Novos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casos abaixo resultam do desmembramento do UC06 original e são apresentados no formato essencial resumido, a detalhar em iteração futura.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UC06a – Enviar Material / Questionário ao Paciente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(resumido — a detalhar em iteração futura)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Psicólogo acessa o módulo de documentos, seleciona ou cria um material (exercício ou questionário) e o envia ao paciente. O Sistema registra o envio e disponibiliza o item no Painel do Paciente (UC11). O paciente pode responder questionários diretamente na plataforma. O Sistema registra as respostas e notifica o psicólogo.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Associados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 – Central de Documentos; RF6 – Painel do Paciente; RNF1.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UC06b – Criar / Editar Modelo de Documento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Escopo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PsicoManager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(resumido — a detalhar em iteração futura)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Psicólogo acessa a Central de Documentos, cria um novo modelo (recibo, atestado, declaração ou questionário) ou edita um modelo existente. O Sistema valida os campos obrigatórios, salva o modelo e o disponibiliza para uso em UC02b e UC06a.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Req. Associados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 – Central de Documentos; RF2 – Prontuário; RNF1.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Casos de Uso Sem Alteração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Os casos de uso abaixo não foram afetados pela revisão de granularidade, pois já descrevem uma única interação atômica entre ator e sistema.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1800"/>
        <w:gridCol w:w="24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Realizar Teleconsulta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Psicólogo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Lembretes Automáticos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Sessão (Paciente)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Cobrança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UC09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Diário de Emoções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Teleconsulta (Paciente)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Resumido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4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Documentos (Paciente)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Referência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LARMAN, Craig. Utilizando UML e Padrões. 3. ed. Porto Alegre: Bookman, 2007.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Cap. 6 — Casos de Uso (seções 6.6, 6.7, 6.8, 6.9, 6.11, 6.17).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Maio de 2026  ·  Vinicius · Blamires · Adriano · Gabriel Borges · Gabriel Rodrigues · Heitor · Jefferson</w:t>
    </w:r>
    <w:r>
      <w:rPr>
        <w:rFonts w:ascii="Arial" w:cs="Arial" w:eastAsia="Arial" w:hAnsi="Arial"/>
        <w:color w:val="595959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1"/>
      </w:pBdr>
      <w:spacing w:after="120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PsicoManager</w:t>
    </w:r>
    <w:r>
      <w:rPr>
        <w:rFonts w:ascii="Arial" w:cs="Arial" w:eastAsia="Arial" w:hAnsi="Arial"/>
        <w:color w:val="595959"/>
        <w:sz w:val="20"/>
        <w:szCs w:val="20"/>
      </w:rPr>
      <w:t xml:space="preserve">   |   Especificação de Casos de Uso — Revisada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2026-06-08T20:19:23.961Z</dcterms:created>
  <dcterms:modified xsi:type="dcterms:W3CDTF">2026-06-08T20:19:23.961Z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