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0DC02" w14:textId="77777777" w:rsidR="00616BDB" w:rsidRPr="00150BC9" w:rsidRDefault="00616BDB" w:rsidP="00616BDB">
      <w:pPr>
        <w:rPr>
          <w:rFonts w:ascii="Times New Roman" w:hAnsi="Times New Roman" w:cs="Times New Roman"/>
          <w:sz w:val="28"/>
          <w:szCs w:val="28"/>
        </w:rPr>
      </w:pPr>
      <w:r>
        <w:rPr>
          <w:rFonts w:ascii="Times New Roman" w:hAnsi="Times New Roman" w:cs="Times New Roman"/>
          <w:noProof/>
          <w:sz w:val="28"/>
          <w:szCs w:val="28"/>
          <w:lang w:eastAsia="fr-CA"/>
        </w:rPr>
        <w:drawing>
          <wp:inline distT="0" distB="0" distL="0" distR="0" wp14:anchorId="201544F8" wp14:editId="6B03B0BD">
            <wp:extent cx="1384935" cy="839470"/>
            <wp:effectExtent l="0" t="0" r="5715" b="0"/>
            <wp:docPr id="1" name="Image 1" descr="uqac_haute_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qac_haute_resolu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4935" cy="839470"/>
                    </a:xfrm>
                    <a:prstGeom prst="rect">
                      <a:avLst/>
                    </a:prstGeom>
                    <a:noFill/>
                    <a:ln>
                      <a:noFill/>
                    </a:ln>
                  </pic:spPr>
                </pic:pic>
              </a:graphicData>
            </a:graphic>
          </wp:inline>
        </w:drawing>
      </w:r>
    </w:p>
    <w:p w14:paraId="6E64ECA6" w14:textId="77777777" w:rsidR="00616BDB" w:rsidRDefault="00616BDB" w:rsidP="00616BDB">
      <w:pPr>
        <w:ind w:left="-907"/>
        <w:rPr>
          <w:rFonts w:ascii="Times New Roman" w:hAnsi="Times New Roman" w:cs="Times New Roman"/>
          <w:i/>
          <w:sz w:val="32"/>
          <w:szCs w:val="32"/>
        </w:rPr>
      </w:pPr>
      <w:r w:rsidRPr="00150BC9">
        <w:rPr>
          <w:rFonts w:ascii="Times New Roman" w:hAnsi="Times New Roman" w:cs="Times New Roman"/>
          <w:i/>
          <w:sz w:val="28"/>
          <w:szCs w:val="28"/>
        </w:rPr>
        <w:t xml:space="preserve">              </w:t>
      </w:r>
      <w:r w:rsidRPr="00150BC9">
        <w:rPr>
          <w:rFonts w:ascii="Times New Roman" w:hAnsi="Times New Roman" w:cs="Times New Roman"/>
          <w:i/>
          <w:sz w:val="32"/>
          <w:szCs w:val="32"/>
        </w:rPr>
        <w:t>Université du Québec à Chicoutimi</w:t>
      </w:r>
    </w:p>
    <w:p w14:paraId="095459D6" w14:textId="3ED01ED8" w:rsidR="00616BDB" w:rsidRPr="00E45687" w:rsidRDefault="00616BDB" w:rsidP="00616BDB">
      <w:pPr>
        <w:rPr>
          <w:rFonts w:ascii="Times New Roman" w:hAnsi="Times New Roman" w:cs="Times New Roman"/>
          <w:b/>
          <w:i/>
          <w:sz w:val="28"/>
          <w:szCs w:val="28"/>
        </w:rPr>
      </w:pPr>
      <w:r w:rsidRPr="002863B2">
        <w:rPr>
          <w:rFonts w:ascii="Times New Roman" w:hAnsi="Times New Roman" w:cs="Times New Roman"/>
          <w:i/>
          <w:sz w:val="28"/>
          <w:szCs w:val="28"/>
        </w:rPr>
        <w:t xml:space="preserve">Département des </w:t>
      </w:r>
      <w:r w:rsidR="0063449A">
        <w:rPr>
          <w:rFonts w:ascii="Times New Roman" w:hAnsi="Times New Roman" w:cs="Times New Roman"/>
          <w:i/>
          <w:sz w:val="28"/>
          <w:szCs w:val="28"/>
        </w:rPr>
        <w:t>sciences appliquées</w:t>
      </w:r>
      <w:r w:rsidRPr="00150BC9">
        <w:rPr>
          <w:rFonts w:ascii="Times New Roman" w:hAnsi="Times New Roman" w:cs="Times New Roman"/>
          <w:b/>
          <w:sz w:val="32"/>
          <w:szCs w:val="32"/>
        </w:rPr>
        <w:t xml:space="preserve"> </w:t>
      </w:r>
      <w:r w:rsidRPr="00150BC9">
        <w:rPr>
          <w:rFonts w:ascii="Times New Roman" w:hAnsi="Times New Roman" w:cs="Times New Roman"/>
          <w:b/>
          <w:sz w:val="24"/>
          <w:szCs w:val="24"/>
          <w:u w:val="single"/>
        </w:rPr>
        <w:t>__________________________________________________</w:t>
      </w:r>
    </w:p>
    <w:p w14:paraId="04071D5E" w14:textId="39CDD072" w:rsidR="00616BDB" w:rsidRDefault="00616BDB" w:rsidP="00616BDB">
      <w:pPr>
        <w:rPr>
          <w:rFonts w:ascii="Times New Roman" w:hAnsi="Times New Roman" w:cs="Times New Roman"/>
          <w:b/>
          <w:sz w:val="28"/>
          <w:szCs w:val="28"/>
        </w:rPr>
      </w:pPr>
      <w:r w:rsidRPr="00150BC9">
        <w:rPr>
          <w:rFonts w:ascii="Times New Roman" w:hAnsi="Times New Roman" w:cs="Times New Roman"/>
          <w:b/>
          <w:sz w:val="28"/>
          <w:szCs w:val="28"/>
        </w:rPr>
        <w:t>Jean-Philippe Lapointe (LAPJ16078607)</w:t>
      </w:r>
    </w:p>
    <w:p w14:paraId="27C26AB9" w14:textId="46F2E140" w:rsidR="00A858C1" w:rsidRDefault="00A858C1" w:rsidP="00616BDB">
      <w:pPr>
        <w:rPr>
          <w:rFonts w:ascii="Times New Roman" w:hAnsi="Times New Roman" w:cs="Times New Roman"/>
          <w:b/>
          <w:sz w:val="28"/>
          <w:szCs w:val="28"/>
        </w:rPr>
      </w:pPr>
      <w:r>
        <w:rPr>
          <w:rFonts w:ascii="Times New Roman" w:hAnsi="Times New Roman" w:cs="Times New Roman"/>
          <w:b/>
          <w:sz w:val="28"/>
          <w:szCs w:val="28"/>
        </w:rPr>
        <w:t>Antoine Boucher</w:t>
      </w:r>
      <w:r w:rsidR="004B21BF">
        <w:rPr>
          <w:rFonts w:ascii="Times New Roman" w:hAnsi="Times New Roman" w:cs="Times New Roman"/>
          <w:b/>
          <w:sz w:val="28"/>
          <w:szCs w:val="28"/>
        </w:rPr>
        <w:t xml:space="preserve"> (BOUA24089604)</w:t>
      </w:r>
    </w:p>
    <w:p w14:paraId="6FFD1E56" w14:textId="464C28CD" w:rsidR="00A858C1" w:rsidRPr="00150BC9" w:rsidRDefault="00A858C1" w:rsidP="00616BDB">
      <w:pPr>
        <w:rPr>
          <w:rFonts w:ascii="Times New Roman" w:hAnsi="Times New Roman" w:cs="Times New Roman"/>
          <w:sz w:val="28"/>
          <w:szCs w:val="28"/>
        </w:rPr>
      </w:pPr>
      <w:r>
        <w:rPr>
          <w:rFonts w:ascii="Times New Roman" w:hAnsi="Times New Roman" w:cs="Times New Roman"/>
          <w:b/>
          <w:sz w:val="28"/>
          <w:szCs w:val="28"/>
        </w:rPr>
        <w:t>Stéphane Tremblay</w:t>
      </w:r>
      <w:r w:rsidR="004B21BF">
        <w:rPr>
          <w:rFonts w:ascii="Times New Roman" w:hAnsi="Times New Roman" w:cs="Times New Roman"/>
          <w:b/>
          <w:sz w:val="28"/>
          <w:szCs w:val="28"/>
        </w:rPr>
        <w:t xml:space="preserve"> (TRES13019002)</w:t>
      </w:r>
    </w:p>
    <w:p w14:paraId="3D79A736" w14:textId="2AECAFC7" w:rsidR="00616BDB" w:rsidRDefault="00616BDB" w:rsidP="00616BDB">
      <w:pPr>
        <w:rPr>
          <w:rFonts w:ascii="Times New Roman" w:hAnsi="Times New Roman" w:cs="Times New Roman"/>
          <w:sz w:val="28"/>
          <w:szCs w:val="28"/>
        </w:rPr>
      </w:pPr>
      <w:r w:rsidRPr="00676D01">
        <w:rPr>
          <w:rFonts w:ascii="Times New Roman" w:hAnsi="Times New Roman" w:cs="Times New Roman"/>
          <w:sz w:val="28"/>
          <w:szCs w:val="28"/>
        </w:rPr>
        <w:t>____</w:t>
      </w:r>
      <w:r>
        <w:rPr>
          <w:rFonts w:ascii="Times New Roman" w:hAnsi="Times New Roman" w:cs="Times New Roman"/>
          <w:sz w:val="28"/>
          <w:szCs w:val="28"/>
        </w:rPr>
        <w:t>_______________________________</w:t>
      </w:r>
    </w:p>
    <w:p w14:paraId="76D6F1CD" w14:textId="77777777" w:rsidR="00E45687" w:rsidRDefault="00E45687" w:rsidP="00616BDB">
      <w:pPr>
        <w:rPr>
          <w:rFonts w:ascii="Times New Roman" w:hAnsi="Times New Roman" w:cs="Times New Roman"/>
          <w:sz w:val="28"/>
          <w:szCs w:val="28"/>
        </w:rPr>
      </w:pPr>
    </w:p>
    <w:p w14:paraId="7F109410" w14:textId="2D247268" w:rsidR="00616BDB" w:rsidRDefault="00074C63" w:rsidP="00616BDB">
      <w:pPr>
        <w:rPr>
          <w:rFonts w:ascii="Times New Roman" w:hAnsi="Times New Roman" w:cs="Times New Roman"/>
          <w:sz w:val="28"/>
          <w:szCs w:val="28"/>
        </w:rPr>
      </w:pPr>
      <w:r>
        <w:rPr>
          <w:rFonts w:ascii="Times New Roman" w:hAnsi="Times New Roman" w:cs="Times New Roman"/>
          <w:sz w:val="28"/>
          <w:szCs w:val="28"/>
        </w:rPr>
        <w:t xml:space="preserve">Date de remise: </w:t>
      </w:r>
      <w:r w:rsidR="006450CA">
        <w:rPr>
          <w:rFonts w:ascii="Times New Roman" w:hAnsi="Times New Roman" w:cs="Times New Roman"/>
          <w:sz w:val="28"/>
          <w:szCs w:val="28"/>
        </w:rPr>
        <w:t>11</w:t>
      </w:r>
      <w:r w:rsidR="00616BDB" w:rsidRPr="00150BC9">
        <w:rPr>
          <w:rFonts w:ascii="Times New Roman" w:hAnsi="Times New Roman" w:cs="Times New Roman"/>
          <w:sz w:val="28"/>
          <w:szCs w:val="28"/>
        </w:rPr>
        <w:t xml:space="preserve"> </w:t>
      </w:r>
      <w:r w:rsidR="00C9101C">
        <w:rPr>
          <w:rFonts w:ascii="Times New Roman" w:hAnsi="Times New Roman" w:cs="Times New Roman"/>
          <w:sz w:val="28"/>
          <w:szCs w:val="28"/>
        </w:rPr>
        <w:t>novembre</w:t>
      </w:r>
      <w:r w:rsidR="00E45687">
        <w:rPr>
          <w:rFonts w:ascii="Times New Roman" w:hAnsi="Times New Roman" w:cs="Times New Roman"/>
          <w:sz w:val="28"/>
          <w:szCs w:val="28"/>
        </w:rPr>
        <w:t xml:space="preserve"> 2020</w:t>
      </w:r>
    </w:p>
    <w:p w14:paraId="3A0D14A9" w14:textId="77777777" w:rsidR="00616BDB" w:rsidRPr="00150BC9" w:rsidRDefault="00616BDB" w:rsidP="00616BDB">
      <w:pPr>
        <w:ind w:left="-907"/>
        <w:rPr>
          <w:rFonts w:ascii="Times New Roman" w:hAnsi="Times New Roman" w:cs="Times New Roman"/>
          <w:i/>
          <w:sz w:val="32"/>
          <w:szCs w:val="32"/>
        </w:rPr>
      </w:pPr>
    </w:p>
    <w:p w14:paraId="22DE7223" w14:textId="77777777" w:rsidR="00616BDB" w:rsidRPr="00150BC9" w:rsidRDefault="00616BDB" w:rsidP="00616BDB">
      <w:pPr>
        <w:ind w:left="-907"/>
        <w:rPr>
          <w:rFonts w:ascii="Times New Roman" w:hAnsi="Times New Roman" w:cs="Times New Roman"/>
          <w:i/>
          <w:sz w:val="32"/>
          <w:szCs w:val="32"/>
        </w:rPr>
      </w:pPr>
    </w:p>
    <w:p w14:paraId="4ACD5AEB" w14:textId="1B7E39DC" w:rsidR="00616BDB" w:rsidRDefault="003C4D96" w:rsidP="00616BDB">
      <w:pPr>
        <w:jc w:val="right"/>
        <w:rPr>
          <w:rFonts w:ascii="Times New Roman" w:hAnsi="Times New Roman" w:cs="Times New Roman"/>
          <w:b/>
          <w:sz w:val="40"/>
          <w:szCs w:val="40"/>
        </w:rPr>
      </w:pPr>
      <w:r>
        <w:rPr>
          <w:rFonts w:ascii="Times New Roman" w:hAnsi="Times New Roman" w:cs="Times New Roman"/>
          <w:b/>
          <w:sz w:val="40"/>
          <w:szCs w:val="40"/>
        </w:rPr>
        <w:t>Rapport de laboratoire</w:t>
      </w:r>
    </w:p>
    <w:p w14:paraId="3B455C01" w14:textId="77777777" w:rsidR="00E45687" w:rsidRPr="00150BC9" w:rsidRDefault="00E45687" w:rsidP="00616BDB">
      <w:pPr>
        <w:jc w:val="right"/>
        <w:rPr>
          <w:rFonts w:ascii="Times New Roman" w:hAnsi="Times New Roman" w:cs="Times New Roman"/>
          <w:b/>
          <w:sz w:val="40"/>
          <w:szCs w:val="40"/>
        </w:rPr>
      </w:pPr>
    </w:p>
    <w:p w14:paraId="10E50AA9" w14:textId="77777777" w:rsidR="00E45687" w:rsidRDefault="00E45687" w:rsidP="00E45687">
      <w:pPr>
        <w:jc w:val="center"/>
        <w:rPr>
          <w:sz w:val="36"/>
          <w:szCs w:val="36"/>
        </w:rPr>
      </w:pPr>
    </w:p>
    <w:p w14:paraId="63F315B7" w14:textId="10E63D41" w:rsidR="00E45687" w:rsidRPr="00E45687" w:rsidRDefault="003C4D96" w:rsidP="00E45687">
      <w:pPr>
        <w:jc w:val="right"/>
        <w:rPr>
          <w:b/>
          <w:bCs/>
          <w:sz w:val="36"/>
          <w:szCs w:val="36"/>
          <w:u w:val="single"/>
        </w:rPr>
      </w:pPr>
      <w:r>
        <w:rPr>
          <w:b/>
          <w:bCs/>
          <w:sz w:val="36"/>
          <w:szCs w:val="36"/>
          <w:u w:val="single"/>
        </w:rPr>
        <w:t>Laboratoire 4</w:t>
      </w:r>
    </w:p>
    <w:p w14:paraId="67FB53E4" w14:textId="17B77A99" w:rsidR="00E45687" w:rsidRDefault="003C4D96" w:rsidP="00E45687">
      <w:pPr>
        <w:jc w:val="right"/>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Architecture des logiciels (6GEI311)</w:t>
      </w:r>
    </w:p>
    <w:p w14:paraId="4820522C" w14:textId="146B056A" w:rsidR="00E45687" w:rsidRDefault="00E45687" w:rsidP="00036AFF">
      <w:pPr>
        <w:rPr>
          <w:rFonts w:ascii="Times New Roman" w:hAnsi="Times New Roman" w:cs="Times New Roman"/>
          <w:b/>
          <w:color w:val="000000" w:themeColor="text1"/>
          <w:sz w:val="36"/>
          <w:szCs w:val="36"/>
        </w:rPr>
      </w:pPr>
    </w:p>
    <w:p w14:paraId="68BB7B83" w14:textId="7B7E3FC8" w:rsidR="00E45687" w:rsidRDefault="00E45687" w:rsidP="00036AFF">
      <w:pPr>
        <w:rPr>
          <w:rFonts w:ascii="Times New Roman" w:hAnsi="Times New Roman" w:cs="Times New Roman"/>
          <w:b/>
          <w:color w:val="000000" w:themeColor="text1"/>
          <w:sz w:val="36"/>
          <w:szCs w:val="36"/>
        </w:rPr>
      </w:pPr>
    </w:p>
    <w:p w14:paraId="1D6C2969" w14:textId="74E700D7" w:rsidR="00E45687" w:rsidRDefault="00E45687" w:rsidP="00E45687">
      <w:pPr>
        <w:rPr>
          <w:rFonts w:ascii="Times New Roman" w:hAnsi="Times New Roman" w:cs="Times New Roman"/>
          <w:i/>
          <w:sz w:val="28"/>
          <w:szCs w:val="28"/>
        </w:rPr>
      </w:pPr>
    </w:p>
    <w:p w14:paraId="74D017F1" w14:textId="77777777" w:rsidR="003C4D96" w:rsidRDefault="003C4D96" w:rsidP="00E45687">
      <w:pPr>
        <w:rPr>
          <w:rFonts w:ascii="Times New Roman" w:hAnsi="Times New Roman" w:cs="Times New Roman"/>
          <w:i/>
          <w:sz w:val="28"/>
          <w:szCs w:val="28"/>
        </w:rPr>
      </w:pPr>
    </w:p>
    <w:p w14:paraId="51B160BB" w14:textId="503FAAF4" w:rsidR="00274830" w:rsidRPr="00287ABD" w:rsidRDefault="00616BDB" w:rsidP="00E45687">
      <w:pPr>
        <w:jc w:val="center"/>
        <w:rPr>
          <w:rFonts w:ascii="Times New Roman" w:hAnsi="Times New Roman" w:cs="Times New Roman"/>
          <w:i/>
          <w:sz w:val="28"/>
          <w:szCs w:val="28"/>
        </w:rPr>
      </w:pPr>
      <w:r>
        <w:rPr>
          <w:rFonts w:ascii="Times New Roman" w:hAnsi="Times New Roman" w:cs="Times New Roman"/>
          <w:i/>
          <w:sz w:val="28"/>
          <w:szCs w:val="28"/>
        </w:rPr>
        <w:t xml:space="preserve">Présenté à : </w:t>
      </w:r>
      <w:r w:rsidR="003C4D96">
        <w:rPr>
          <w:rFonts w:ascii="Times New Roman" w:hAnsi="Times New Roman" w:cs="Times New Roman"/>
          <w:i/>
          <w:sz w:val="28"/>
          <w:szCs w:val="28"/>
        </w:rPr>
        <w:t>Jeremy Bouchard</w:t>
      </w:r>
      <w:r w:rsidR="00E45687">
        <w:rPr>
          <w:rFonts w:ascii="Times New Roman" w:hAnsi="Times New Roman" w:cs="Times New Roman"/>
          <w:i/>
          <w:sz w:val="28"/>
          <w:szCs w:val="28"/>
        </w:rPr>
        <w:br w:type="page"/>
      </w:r>
    </w:p>
    <w:sdt>
      <w:sdtPr>
        <w:rPr>
          <w:rFonts w:ascii="Times New Roman" w:eastAsiaTheme="minorHAnsi" w:hAnsi="Times New Roman" w:cs="Times New Roman"/>
          <w:color w:val="auto"/>
          <w:sz w:val="22"/>
          <w:szCs w:val="22"/>
          <w:lang w:val="fr-FR" w:eastAsia="en-US"/>
        </w:rPr>
        <w:id w:val="-1880542857"/>
        <w:docPartObj>
          <w:docPartGallery w:val="Table of Contents"/>
          <w:docPartUnique/>
        </w:docPartObj>
      </w:sdtPr>
      <w:sdtEndPr>
        <w:rPr>
          <w:b/>
          <w:bCs/>
        </w:rPr>
      </w:sdtEndPr>
      <w:sdtContent>
        <w:p w14:paraId="1CD8D4AE" w14:textId="77777777" w:rsidR="00A620DF" w:rsidRDefault="00A620DF">
          <w:pPr>
            <w:pStyle w:val="TOCHeading"/>
            <w:rPr>
              <w:rFonts w:ascii="Times New Roman" w:hAnsi="Times New Roman" w:cs="Times New Roman"/>
              <w:b/>
              <w:color w:val="000000" w:themeColor="text1"/>
              <w:lang w:val="fr-FR"/>
            </w:rPr>
          </w:pPr>
          <w:r w:rsidRPr="00D460F2">
            <w:rPr>
              <w:rFonts w:ascii="Times New Roman" w:hAnsi="Times New Roman" w:cs="Times New Roman"/>
              <w:b/>
              <w:color w:val="000000" w:themeColor="text1"/>
              <w:lang w:val="fr-FR"/>
            </w:rPr>
            <w:t>Table des matières</w:t>
          </w:r>
        </w:p>
        <w:p w14:paraId="4563DC85" w14:textId="77777777" w:rsidR="00D460F2" w:rsidRPr="00437482" w:rsidRDefault="00D460F2" w:rsidP="00D460F2">
          <w:pPr>
            <w:rPr>
              <w:sz w:val="24"/>
              <w:szCs w:val="24"/>
              <w:lang w:val="fr-FR" w:eastAsia="fr-CA"/>
            </w:rPr>
          </w:pPr>
        </w:p>
        <w:p w14:paraId="0E64142B" w14:textId="29B98E59" w:rsidR="00301CDB" w:rsidRDefault="00A620DF">
          <w:pPr>
            <w:pStyle w:val="TOC1"/>
            <w:tabs>
              <w:tab w:val="right" w:leader="dot" w:pos="8636"/>
            </w:tabs>
            <w:rPr>
              <w:rFonts w:cstheme="minorBidi"/>
              <w:noProof/>
            </w:rPr>
          </w:pPr>
          <w:r w:rsidRPr="00437482">
            <w:rPr>
              <w:rFonts w:ascii="Times New Roman" w:hAnsi="Times New Roman"/>
              <w:sz w:val="24"/>
              <w:szCs w:val="24"/>
            </w:rPr>
            <w:fldChar w:fldCharType="begin"/>
          </w:r>
          <w:r w:rsidRPr="00437482">
            <w:rPr>
              <w:rFonts w:ascii="Times New Roman" w:hAnsi="Times New Roman"/>
              <w:sz w:val="24"/>
              <w:szCs w:val="24"/>
            </w:rPr>
            <w:instrText xml:space="preserve"> TOC \o "1-3" \h \z \u </w:instrText>
          </w:r>
          <w:r w:rsidRPr="00437482">
            <w:rPr>
              <w:rFonts w:ascii="Times New Roman" w:hAnsi="Times New Roman"/>
              <w:sz w:val="24"/>
              <w:szCs w:val="24"/>
            </w:rPr>
            <w:fldChar w:fldCharType="separate"/>
          </w:r>
          <w:hyperlink w:anchor="_Toc55999865" w:history="1">
            <w:r w:rsidR="00301CDB" w:rsidRPr="00467A77">
              <w:rPr>
                <w:rStyle w:val="Hyperlink"/>
                <w:noProof/>
              </w:rPr>
              <w:t>Introduction</w:t>
            </w:r>
            <w:r w:rsidR="00301CDB">
              <w:rPr>
                <w:noProof/>
                <w:webHidden/>
              </w:rPr>
              <w:tab/>
            </w:r>
            <w:r w:rsidR="00301CDB">
              <w:rPr>
                <w:noProof/>
                <w:webHidden/>
              </w:rPr>
              <w:fldChar w:fldCharType="begin"/>
            </w:r>
            <w:r w:rsidR="00301CDB">
              <w:rPr>
                <w:noProof/>
                <w:webHidden/>
              </w:rPr>
              <w:instrText xml:space="preserve"> PAGEREF _Toc55999865 \h </w:instrText>
            </w:r>
            <w:r w:rsidR="00301CDB">
              <w:rPr>
                <w:noProof/>
                <w:webHidden/>
              </w:rPr>
            </w:r>
            <w:r w:rsidR="00301CDB">
              <w:rPr>
                <w:noProof/>
                <w:webHidden/>
              </w:rPr>
              <w:fldChar w:fldCharType="separate"/>
            </w:r>
            <w:r w:rsidR="00301CDB">
              <w:rPr>
                <w:noProof/>
                <w:webHidden/>
              </w:rPr>
              <w:t>1</w:t>
            </w:r>
            <w:r w:rsidR="00301CDB">
              <w:rPr>
                <w:noProof/>
                <w:webHidden/>
              </w:rPr>
              <w:fldChar w:fldCharType="end"/>
            </w:r>
          </w:hyperlink>
        </w:p>
        <w:p w14:paraId="30665E9C" w14:textId="7FE58E63" w:rsidR="00301CDB" w:rsidRDefault="00301CDB">
          <w:pPr>
            <w:pStyle w:val="TOC1"/>
            <w:tabs>
              <w:tab w:val="right" w:leader="dot" w:pos="8636"/>
            </w:tabs>
            <w:rPr>
              <w:rFonts w:cstheme="minorBidi"/>
              <w:noProof/>
            </w:rPr>
          </w:pPr>
          <w:hyperlink w:anchor="_Toc55999866" w:history="1">
            <w:r w:rsidRPr="00467A77">
              <w:rPr>
                <w:rStyle w:val="Hyperlink"/>
                <w:noProof/>
              </w:rPr>
              <w:t>Méthode</w:t>
            </w:r>
            <w:r>
              <w:rPr>
                <w:noProof/>
                <w:webHidden/>
              </w:rPr>
              <w:tab/>
            </w:r>
            <w:r>
              <w:rPr>
                <w:noProof/>
                <w:webHidden/>
              </w:rPr>
              <w:fldChar w:fldCharType="begin"/>
            </w:r>
            <w:r>
              <w:rPr>
                <w:noProof/>
                <w:webHidden/>
              </w:rPr>
              <w:instrText xml:space="preserve"> PAGEREF _Toc55999866 \h </w:instrText>
            </w:r>
            <w:r>
              <w:rPr>
                <w:noProof/>
                <w:webHidden/>
              </w:rPr>
            </w:r>
            <w:r>
              <w:rPr>
                <w:noProof/>
                <w:webHidden/>
              </w:rPr>
              <w:fldChar w:fldCharType="separate"/>
            </w:r>
            <w:r>
              <w:rPr>
                <w:noProof/>
                <w:webHidden/>
              </w:rPr>
              <w:t>1</w:t>
            </w:r>
            <w:r>
              <w:rPr>
                <w:noProof/>
                <w:webHidden/>
              </w:rPr>
              <w:fldChar w:fldCharType="end"/>
            </w:r>
          </w:hyperlink>
        </w:p>
        <w:p w14:paraId="624847DC" w14:textId="00194B33" w:rsidR="00301CDB" w:rsidRDefault="00301CDB">
          <w:pPr>
            <w:pStyle w:val="TOC2"/>
            <w:tabs>
              <w:tab w:val="right" w:leader="dot" w:pos="8636"/>
            </w:tabs>
            <w:rPr>
              <w:rFonts w:cstheme="minorBidi"/>
              <w:noProof/>
            </w:rPr>
          </w:pPr>
          <w:hyperlink w:anchor="_Toc55999867" w:history="1">
            <w:r w:rsidRPr="00467A77">
              <w:rPr>
                <w:rStyle w:val="Hyperlink"/>
                <w:noProof/>
              </w:rPr>
              <w:t>Boucle simple en langage interprété</w:t>
            </w:r>
            <w:r>
              <w:rPr>
                <w:noProof/>
                <w:webHidden/>
              </w:rPr>
              <w:tab/>
            </w:r>
            <w:r>
              <w:rPr>
                <w:noProof/>
                <w:webHidden/>
              </w:rPr>
              <w:fldChar w:fldCharType="begin"/>
            </w:r>
            <w:r>
              <w:rPr>
                <w:noProof/>
                <w:webHidden/>
              </w:rPr>
              <w:instrText xml:space="preserve"> PAGEREF _Toc55999867 \h </w:instrText>
            </w:r>
            <w:r>
              <w:rPr>
                <w:noProof/>
                <w:webHidden/>
              </w:rPr>
            </w:r>
            <w:r>
              <w:rPr>
                <w:noProof/>
                <w:webHidden/>
              </w:rPr>
              <w:fldChar w:fldCharType="separate"/>
            </w:r>
            <w:r>
              <w:rPr>
                <w:noProof/>
                <w:webHidden/>
              </w:rPr>
              <w:t>1</w:t>
            </w:r>
            <w:r>
              <w:rPr>
                <w:noProof/>
                <w:webHidden/>
              </w:rPr>
              <w:fldChar w:fldCharType="end"/>
            </w:r>
          </w:hyperlink>
        </w:p>
        <w:p w14:paraId="09F99DD0" w14:textId="63F393A0" w:rsidR="00301CDB" w:rsidRDefault="00301CDB">
          <w:pPr>
            <w:pStyle w:val="TOC2"/>
            <w:tabs>
              <w:tab w:val="right" w:leader="dot" w:pos="8636"/>
            </w:tabs>
            <w:rPr>
              <w:rFonts w:cstheme="minorBidi"/>
              <w:noProof/>
            </w:rPr>
          </w:pPr>
          <w:hyperlink w:anchor="_Toc55999868" w:history="1">
            <w:r w:rsidRPr="00467A77">
              <w:rPr>
                <w:rStyle w:val="Hyperlink"/>
                <w:noProof/>
              </w:rPr>
              <w:t>Boucle découpée en plusieurs processus en langage interprété</w:t>
            </w:r>
            <w:r>
              <w:rPr>
                <w:noProof/>
                <w:webHidden/>
              </w:rPr>
              <w:tab/>
            </w:r>
            <w:r>
              <w:rPr>
                <w:noProof/>
                <w:webHidden/>
              </w:rPr>
              <w:fldChar w:fldCharType="begin"/>
            </w:r>
            <w:r>
              <w:rPr>
                <w:noProof/>
                <w:webHidden/>
              </w:rPr>
              <w:instrText xml:space="preserve"> PAGEREF _Toc55999868 \h </w:instrText>
            </w:r>
            <w:r>
              <w:rPr>
                <w:noProof/>
                <w:webHidden/>
              </w:rPr>
            </w:r>
            <w:r>
              <w:rPr>
                <w:noProof/>
                <w:webHidden/>
              </w:rPr>
              <w:fldChar w:fldCharType="separate"/>
            </w:r>
            <w:r>
              <w:rPr>
                <w:noProof/>
                <w:webHidden/>
              </w:rPr>
              <w:t>1</w:t>
            </w:r>
            <w:r>
              <w:rPr>
                <w:noProof/>
                <w:webHidden/>
              </w:rPr>
              <w:fldChar w:fldCharType="end"/>
            </w:r>
          </w:hyperlink>
        </w:p>
        <w:p w14:paraId="4827F4B3" w14:textId="49AD221A" w:rsidR="00301CDB" w:rsidRDefault="00301CDB">
          <w:pPr>
            <w:pStyle w:val="TOC2"/>
            <w:tabs>
              <w:tab w:val="right" w:leader="dot" w:pos="8636"/>
            </w:tabs>
            <w:rPr>
              <w:rFonts w:cstheme="minorBidi"/>
              <w:noProof/>
            </w:rPr>
          </w:pPr>
          <w:hyperlink w:anchor="_Toc55999869" w:history="1">
            <w:r w:rsidRPr="00467A77">
              <w:rPr>
                <w:rStyle w:val="Hyperlink"/>
                <w:noProof/>
              </w:rPr>
              <w:t>Boucle simple en langage compilé</w:t>
            </w:r>
            <w:r>
              <w:rPr>
                <w:noProof/>
                <w:webHidden/>
              </w:rPr>
              <w:tab/>
            </w:r>
            <w:r>
              <w:rPr>
                <w:noProof/>
                <w:webHidden/>
              </w:rPr>
              <w:fldChar w:fldCharType="begin"/>
            </w:r>
            <w:r>
              <w:rPr>
                <w:noProof/>
                <w:webHidden/>
              </w:rPr>
              <w:instrText xml:space="preserve"> PAGEREF _Toc55999869 \h </w:instrText>
            </w:r>
            <w:r>
              <w:rPr>
                <w:noProof/>
                <w:webHidden/>
              </w:rPr>
            </w:r>
            <w:r>
              <w:rPr>
                <w:noProof/>
                <w:webHidden/>
              </w:rPr>
              <w:fldChar w:fldCharType="separate"/>
            </w:r>
            <w:r>
              <w:rPr>
                <w:noProof/>
                <w:webHidden/>
              </w:rPr>
              <w:t>1</w:t>
            </w:r>
            <w:r>
              <w:rPr>
                <w:noProof/>
                <w:webHidden/>
              </w:rPr>
              <w:fldChar w:fldCharType="end"/>
            </w:r>
          </w:hyperlink>
        </w:p>
        <w:p w14:paraId="3FE36373" w14:textId="3DAAD5AD" w:rsidR="00301CDB" w:rsidRDefault="00301CDB">
          <w:pPr>
            <w:pStyle w:val="TOC2"/>
            <w:tabs>
              <w:tab w:val="right" w:leader="dot" w:pos="8636"/>
            </w:tabs>
            <w:rPr>
              <w:rFonts w:cstheme="minorBidi"/>
              <w:noProof/>
            </w:rPr>
          </w:pPr>
          <w:hyperlink w:anchor="_Toc55999870" w:history="1">
            <w:r w:rsidRPr="00467A77">
              <w:rPr>
                <w:rStyle w:val="Hyperlink"/>
                <w:noProof/>
              </w:rPr>
              <w:t>Boucle découpée en plusieurs processus en langage compilé</w:t>
            </w:r>
            <w:r>
              <w:rPr>
                <w:noProof/>
                <w:webHidden/>
              </w:rPr>
              <w:tab/>
            </w:r>
            <w:r>
              <w:rPr>
                <w:noProof/>
                <w:webHidden/>
              </w:rPr>
              <w:fldChar w:fldCharType="begin"/>
            </w:r>
            <w:r>
              <w:rPr>
                <w:noProof/>
                <w:webHidden/>
              </w:rPr>
              <w:instrText xml:space="preserve"> PAGEREF _Toc55999870 \h </w:instrText>
            </w:r>
            <w:r>
              <w:rPr>
                <w:noProof/>
                <w:webHidden/>
              </w:rPr>
            </w:r>
            <w:r>
              <w:rPr>
                <w:noProof/>
                <w:webHidden/>
              </w:rPr>
              <w:fldChar w:fldCharType="separate"/>
            </w:r>
            <w:r>
              <w:rPr>
                <w:noProof/>
                <w:webHidden/>
              </w:rPr>
              <w:t>1</w:t>
            </w:r>
            <w:r>
              <w:rPr>
                <w:noProof/>
                <w:webHidden/>
              </w:rPr>
              <w:fldChar w:fldCharType="end"/>
            </w:r>
          </w:hyperlink>
        </w:p>
        <w:p w14:paraId="116B0640" w14:textId="3E0DDB61" w:rsidR="00301CDB" w:rsidRDefault="00301CDB">
          <w:pPr>
            <w:pStyle w:val="TOC1"/>
            <w:tabs>
              <w:tab w:val="right" w:leader="dot" w:pos="8636"/>
            </w:tabs>
            <w:rPr>
              <w:rFonts w:cstheme="minorBidi"/>
              <w:noProof/>
            </w:rPr>
          </w:pPr>
          <w:hyperlink w:anchor="_Toc55999871" w:history="1">
            <w:r w:rsidRPr="00467A77">
              <w:rPr>
                <w:rStyle w:val="Hyperlink"/>
                <w:noProof/>
              </w:rPr>
              <w:t>Résultats</w:t>
            </w:r>
            <w:r>
              <w:rPr>
                <w:noProof/>
                <w:webHidden/>
              </w:rPr>
              <w:tab/>
            </w:r>
            <w:r>
              <w:rPr>
                <w:noProof/>
                <w:webHidden/>
              </w:rPr>
              <w:fldChar w:fldCharType="begin"/>
            </w:r>
            <w:r>
              <w:rPr>
                <w:noProof/>
                <w:webHidden/>
              </w:rPr>
              <w:instrText xml:space="preserve"> PAGEREF _Toc55999871 \h </w:instrText>
            </w:r>
            <w:r>
              <w:rPr>
                <w:noProof/>
                <w:webHidden/>
              </w:rPr>
            </w:r>
            <w:r>
              <w:rPr>
                <w:noProof/>
                <w:webHidden/>
              </w:rPr>
              <w:fldChar w:fldCharType="separate"/>
            </w:r>
            <w:r>
              <w:rPr>
                <w:noProof/>
                <w:webHidden/>
              </w:rPr>
              <w:t>2</w:t>
            </w:r>
            <w:r>
              <w:rPr>
                <w:noProof/>
                <w:webHidden/>
              </w:rPr>
              <w:fldChar w:fldCharType="end"/>
            </w:r>
          </w:hyperlink>
        </w:p>
        <w:p w14:paraId="51DB8610" w14:textId="2714657C" w:rsidR="00301CDB" w:rsidRDefault="00301CDB">
          <w:pPr>
            <w:pStyle w:val="TOC1"/>
            <w:tabs>
              <w:tab w:val="right" w:leader="dot" w:pos="8636"/>
            </w:tabs>
            <w:rPr>
              <w:rFonts w:cstheme="minorBidi"/>
              <w:noProof/>
            </w:rPr>
          </w:pPr>
          <w:hyperlink w:anchor="_Toc55999872" w:history="1">
            <w:r w:rsidRPr="00467A77">
              <w:rPr>
                <w:rStyle w:val="Hyperlink"/>
                <w:noProof/>
              </w:rPr>
              <w:t>Discussion</w:t>
            </w:r>
            <w:r>
              <w:rPr>
                <w:noProof/>
                <w:webHidden/>
              </w:rPr>
              <w:tab/>
            </w:r>
            <w:r>
              <w:rPr>
                <w:noProof/>
                <w:webHidden/>
              </w:rPr>
              <w:fldChar w:fldCharType="begin"/>
            </w:r>
            <w:r>
              <w:rPr>
                <w:noProof/>
                <w:webHidden/>
              </w:rPr>
              <w:instrText xml:space="preserve"> PAGEREF _Toc55999872 \h </w:instrText>
            </w:r>
            <w:r>
              <w:rPr>
                <w:noProof/>
                <w:webHidden/>
              </w:rPr>
            </w:r>
            <w:r>
              <w:rPr>
                <w:noProof/>
                <w:webHidden/>
              </w:rPr>
              <w:fldChar w:fldCharType="separate"/>
            </w:r>
            <w:r>
              <w:rPr>
                <w:noProof/>
                <w:webHidden/>
              </w:rPr>
              <w:t>2</w:t>
            </w:r>
            <w:r>
              <w:rPr>
                <w:noProof/>
                <w:webHidden/>
              </w:rPr>
              <w:fldChar w:fldCharType="end"/>
            </w:r>
          </w:hyperlink>
        </w:p>
        <w:p w14:paraId="6DB2F238" w14:textId="1BDECB72" w:rsidR="00301CDB" w:rsidRDefault="00301CDB">
          <w:pPr>
            <w:pStyle w:val="TOC1"/>
            <w:tabs>
              <w:tab w:val="right" w:leader="dot" w:pos="8636"/>
            </w:tabs>
            <w:rPr>
              <w:rFonts w:cstheme="minorBidi"/>
              <w:noProof/>
            </w:rPr>
          </w:pPr>
          <w:hyperlink w:anchor="_Toc55999873" w:history="1">
            <w:r w:rsidRPr="00467A77">
              <w:rPr>
                <w:rStyle w:val="Hyperlink"/>
                <w:noProof/>
              </w:rPr>
              <w:t>Conclusion</w:t>
            </w:r>
            <w:r>
              <w:rPr>
                <w:noProof/>
                <w:webHidden/>
              </w:rPr>
              <w:tab/>
            </w:r>
            <w:r>
              <w:rPr>
                <w:noProof/>
                <w:webHidden/>
              </w:rPr>
              <w:fldChar w:fldCharType="begin"/>
            </w:r>
            <w:r>
              <w:rPr>
                <w:noProof/>
                <w:webHidden/>
              </w:rPr>
              <w:instrText xml:space="preserve"> PAGEREF _Toc55999873 \h </w:instrText>
            </w:r>
            <w:r>
              <w:rPr>
                <w:noProof/>
                <w:webHidden/>
              </w:rPr>
            </w:r>
            <w:r>
              <w:rPr>
                <w:noProof/>
                <w:webHidden/>
              </w:rPr>
              <w:fldChar w:fldCharType="separate"/>
            </w:r>
            <w:r>
              <w:rPr>
                <w:noProof/>
                <w:webHidden/>
              </w:rPr>
              <w:t>3</w:t>
            </w:r>
            <w:r>
              <w:rPr>
                <w:noProof/>
                <w:webHidden/>
              </w:rPr>
              <w:fldChar w:fldCharType="end"/>
            </w:r>
          </w:hyperlink>
        </w:p>
        <w:p w14:paraId="0252BD7F" w14:textId="05034974" w:rsidR="005A6F03" w:rsidRPr="00C83DAC" w:rsidRDefault="00A620DF" w:rsidP="00C83DAC">
          <w:pPr>
            <w:spacing w:line="360" w:lineRule="auto"/>
            <w:rPr>
              <w:rFonts w:ascii="Times New Roman" w:hAnsi="Times New Roman" w:cs="Times New Roman"/>
            </w:rPr>
          </w:pPr>
          <w:r w:rsidRPr="00437482">
            <w:rPr>
              <w:rFonts w:ascii="Times New Roman" w:hAnsi="Times New Roman" w:cs="Times New Roman"/>
              <w:b/>
              <w:bCs/>
              <w:sz w:val="24"/>
              <w:szCs w:val="24"/>
              <w:lang w:val="fr-FR"/>
            </w:rPr>
            <w:fldChar w:fldCharType="end"/>
          </w:r>
        </w:p>
      </w:sdtContent>
    </w:sdt>
    <w:p w14:paraId="4EBF92FC" w14:textId="77777777" w:rsidR="00C83DAC" w:rsidRDefault="00C83DAC" w:rsidP="00C83DAC">
      <w:pPr>
        <w:rPr>
          <w:rFonts w:ascii="Times New Roman" w:hAnsi="Times New Roman" w:cs="Times New Roman"/>
          <w:sz w:val="24"/>
          <w:szCs w:val="24"/>
        </w:rPr>
        <w:sectPr w:rsidR="00C83DAC" w:rsidSect="005954CD">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797" w:bottom="1440" w:left="1797" w:header="1134" w:footer="340" w:gutter="0"/>
          <w:pgNumType w:start="1" w:chapStyle="1"/>
          <w:cols w:space="708"/>
          <w:docGrid w:linePitch="360"/>
        </w:sectPr>
      </w:pPr>
    </w:p>
    <w:p w14:paraId="68C6C929" w14:textId="2E753C3F" w:rsidR="008E50FA" w:rsidRDefault="008E50FA" w:rsidP="008E50FA">
      <w:pPr>
        <w:pStyle w:val="Heading1"/>
      </w:pPr>
      <w:bookmarkStart w:id="0" w:name="_Toc55999865"/>
      <w:r>
        <w:lastRenderedPageBreak/>
        <w:t>Introduction</w:t>
      </w:r>
      <w:bookmarkEnd w:id="0"/>
    </w:p>
    <w:p w14:paraId="629513E0" w14:textId="0C287429" w:rsidR="008E50FA" w:rsidRDefault="008E50FA" w:rsidP="008E50FA"/>
    <w:p w14:paraId="18528FCD" w14:textId="7120848E" w:rsidR="008E50FA" w:rsidRPr="008E50FA" w:rsidRDefault="008E50FA" w:rsidP="008E50FA">
      <w:r>
        <w:t>Le but de ce laboratoire est de comparer les performances d’un langage compilé, d’un langage interprété et de l’effet du multithreading/multiprocessus par l’utilisation d’une interface.</w:t>
      </w:r>
    </w:p>
    <w:p w14:paraId="7D7312F6" w14:textId="77777777" w:rsidR="008E50FA" w:rsidRDefault="008E50FA" w:rsidP="008E50FA"/>
    <w:p w14:paraId="709D0399" w14:textId="077C7928" w:rsidR="008E50FA" w:rsidRDefault="008E50FA" w:rsidP="008E50FA">
      <w:pPr>
        <w:pStyle w:val="Heading1"/>
      </w:pPr>
      <w:bookmarkStart w:id="1" w:name="_Toc55999866"/>
      <w:r>
        <w:t>Méthode</w:t>
      </w:r>
      <w:bookmarkEnd w:id="1"/>
    </w:p>
    <w:p w14:paraId="3E6D61DD" w14:textId="14A97629" w:rsidR="008E50FA" w:rsidRPr="008E50FA" w:rsidRDefault="008E50FA" w:rsidP="008E50FA">
      <w:r>
        <w:t xml:space="preserve">Le langage compilé </w:t>
      </w:r>
      <w:r w:rsidR="00B63557">
        <w:t>est l</w:t>
      </w:r>
      <w:r>
        <w:t xml:space="preserve">e </w:t>
      </w:r>
      <w:proofErr w:type="spellStart"/>
      <w:r>
        <w:t>c++</w:t>
      </w:r>
      <w:proofErr w:type="spellEnd"/>
      <w:r>
        <w:t xml:space="preserve"> et le langage </w:t>
      </w:r>
      <w:r w:rsidR="00B63557">
        <w:t xml:space="preserve">interprété est le python. L’interface est </w:t>
      </w:r>
      <w:r w:rsidR="00301CDB">
        <w:t>faite</w:t>
      </w:r>
      <w:r w:rsidR="00B63557">
        <w:t xml:space="preserve"> avec </w:t>
      </w:r>
      <w:proofErr w:type="spellStart"/>
      <w:r w:rsidR="00B63557">
        <w:t>tkinter</w:t>
      </w:r>
      <w:proofErr w:type="spellEnd"/>
      <w:r w:rsidR="00B63557">
        <w:t>.</w:t>
      </w:r>
      <w:r w:rsidR="00687FAC">
        <w:t xml:space="preserve"> Les grandeurs de temps sont </w:t>
      </w:r>
      <w:r w:rsidR="00301CDB">
        <w:t>calculées</w:t>
      </w:r>
      <w:r w:rsidR="00687FAC">
        <w:t xml:space="preserve"> grâce aux horloges à haute précision du module time de python.</w:t>
      </w:r>
    </w:p>
    <w:p w14:paraId="4CFDB4A1" w14:textId="03C7C9F1" w:rsidR="00AD008A" w:rsidRDefault="00745792" w:rsidP="008E50FA">
      <w:pPr>
        <w:pStyle w:val="Heading2"/>
      </w:pPr>
      <w:bookmarkStart w:id="2" w:name="_Toc55999867"/>
      <w:r>
        <w:t>Boucle simple en langage interprété</w:t>
      </w:r>
      <w:bookmarkEnd w:id="2"/>
    </w:p>
    <w:p w14:paraId="3640A1EA" w14:textId="6926A5BB" w:rsidR="00421842" w:rsidRDefault="00B63557" w:rsidP="00421842">
      <w:r>
        <w:t xml:space="preserve">Cette boucle consiste simplement en la création d’un range de la grandeur du nombre d’itération puis de l’itération dans ce même range sans porter d’action grâce à la commande </w:t>
      </w:r>
      <w:proofErr w:type="spellStart"/>
      <w:r>
        <w:t>pass</w:t>
      </w:r>
      <w:proofErr w:type="spellEnd"/>
      <w:r>
        <w:t xml:space="preserve"> de python.</w:t>
      </w:r>
    </w:p>
    <w:p w14:paraId="064EA89F" w14:textId="77777777" w:rsidR="00421842" w:rsidRPr="00421842" w:rsidRDefault="00421842" w:rsidP="00421842"/>
    <w:p w14:paraId="12A78B45" w14:textId="3E4ABC72" w:rsidR="00421842" w:rsidRDefault="00745792" w:rsidP="008E50FA">
      <w:pPr>
        <w:pStyle w:val="Heading2"/>
      </w:pPr>
      <w:bookmarkStart w:id="3" w:name="_Toc55999868"/>
      <w:r>
        <w:t>Boucle découpée en plusieurs processus en langage interprété</w:t>
      </w:r>
      <w:bookmarkEnd w:id="3"/>
    </w:p>
    <w:p w14:paraId="4EBFC640" w14:textId="32F220FB" w:rsidR="007B0B7F" w:rsidRDefault="00B63557" w:rsidP="007B0B7F">
      <w:r>
        <w:t xml:space="preserve">Cette boucle utilise le module </w:t>
      </w:r>
      <w:proofErr w:type="spellStart"/>
      <w:r>
        <w:t>multiprocessing</w:t>
      </w:r>
      <w:proofErr w:type="spellEnd"/>
      <w:r>
        <w:t xml:space="preserve"> pour s’assurer d’une parallèlisation. La classe Pool est utilisé pour lancer plusieurs fois la boucle simple en langage interprété sur une fraction des itérations. Le nombre de processus lancé est de 4.</w:t>
      </w:r>
    </w:p>
    <w:p w14:paraId="6B132090" w14:textId="57D5150B" w:rsidR="00421842" w:rsidRDefault="00421842" w:rsidP="007B0B7F"/>
    <w:p w14:paraId="0AF9624F" w14:textId="1FEB3CEF" w:rsidR="00421842" w:rsidRDefault="00745792" w:rsidP="008E50FA">
      <w:pPr>
        <w:pStyle w:val="Heading2"/>
      </w:pPr>
      <w:bookmarkStart w:id="4" w:name="_Toc55999869"/>
      <w:r>
        <w:t>Boucle simple en langage compilé</w:t>
      </w:r>
      <w:bookmarkEnd w:id="4"/>
    </w:p>
    <w:p w14:paraId="24953405" w14:textId="7F909823" w:rsidR="00421842" w:rsidRDefault="00421842" w:rsidP="007B0B7F"/>
    <w:p w14:paraId="692960F6" w14:textId="34951FEA" w:rsidR="00041E57" w:rsidRDefault="00041E57" w:rsidP="007B0B7F">
      <w:r>
        <w:t>La boucle simple en langage compilé se résume en une seule fonction qui contient une boucle de type « for ». La boucle effectue l’incrément d’un compteur à chaque itération.</w:t>
      </w:r>
      <w:r w:rsidR="00B63557">
        <w:t xml:space="preserve"> La variable i qui agit comme itérateur est déclaré volatile pour éviter que le compilateur ne l’optimise et la retire.</w:t>
      </w:r>
    </w:p>
    <w:p w14:paraId="737043AF" w14:textId="34E195DF" w:rsidR="00421842" w:rsidRDefault="00421842" w:rsidP="007B0B7F"/>
    <w:p w14:paraId="1502248F" w14:textId="412FE156" w:rsidR="00421842" w:rsidRDefault="00745792" w:rsidP="008E50FA">
      <w:pPr>
        <w:pStyle w:val="Heading2"/>
      </w:pPr>
      <w:bookmarkStart w:id="5" w:name="_Toc55999870"/>
      <w:r>
        <w:t>Boucle découpée en plusieurs processus en langage compilé</w:t>
      </w:r>
      <w:bookmarkEnd w:id="5"/>
    </w:p>
    <w:p w14:paraId="4D3F6B3F" w14:textId="4FB01CAB" w:rsidR="00421842" w:rsidRDefault="00421842" w:rsidP="007B0B7F"/>
    <w:p w14:paraId="5170DA65" w14:textId="7FED1DB0" w:rsidR="00041E57" w:rsidRDefault="00041E57" w:rsidP="007B0B7F">
      <w:r>
        <w:t>La boucle découpée en plusieurs processus commence par l’initialisation des threads. Un thread consiste en une fonction distincte qui reçoit en paramètre une partie du travail à effectuer soit effectuer une partie du compte dans le cas présent. Le thread reçoit une valeur de fin et effectue l’incrémentation du compteur avec ses données.</w:t>
      </w:r>
      <w:r w:rsidR="003867B6">
        <w:t xml:space="preserve"> Le nombre de thread est de 4</w:t>
      </w:r>
    </w:p>
    <w:p w14:paraId="614305E9" w14:textId="6346A30B" w:rsidR="008E50FA" w:rsidRDefault="008E50FA" w:rsidP="007B0B7F"/>
    <w:p w14:paraId="27E9D050" w14:textId="7E7C46E7" w:rsidR="008E50FA" w:rsidRDefault="008E50FA" w:rsidP="008E50FA">
      <w:pPr>
        <w:pStyle w:val="Heading1"/>
      </w:pPr>
      <w:bookmarkStart w:id="6" w:name="_Toc55999871"/>
      <w:r>
        <w:lastRenderedPageBreak/>
        <w:t>Résultats</w:t>
      </w:r>
      <w:bookmarkEnd w:id="6"/>
    </w:p>
    <w:p w14:paraId="00B913D8" w14:textId="1741926D" w:rsidR="008E50FA" w:rsidRDefault="008E50FA" w:rsidP="008E50FA"/>
    <w:p w14:paraId="499B12C6" w14:textId="5C3CC789" w:rsidR="00B63557" w:rsidRDefault="00B63557" w:rsidP="008E50FA">
      <w:r>
        <w:t xml:space="preserve">L’apparence de l’interface peut être vue ci-bas </w:t>
      </w:r>
    </w:p>
    <w:p w14:paraId="22BFABA3" w14:textId="3DBCDAAB" w:rsidR="00B63557" w:rsidRDefault="00B63557" w:rsidP="008E50FA">
      <w:r>
        <w:rPr>
          <w:noProof/>
        </w:rPr>
        <w:drawing>
          <wp:inline distT="0" distB="0" distL="0" distR="0" wp14:anchorId="2C796803" wp14:editId="2BBE472A">
            <wp:extent cx="5363323" cy="1543265"/>
            <wp:effectExtent l="0" t="0" r="889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63323" cy="1543265"/>
                    </a:xfrm>
                    <a:prstGeom prst="rect">
                      <a:avLst/>
                    </a:prstGeom>
                  </pic:spPr>
                </pic:pic>
              </a:graphicData>
            </a:graphic>
          </wp:inline>
        </w:drawing>
      </w:r>
    </w:p>
    <w:p w14:paraId="5E291E83" w14:textId="2FF56028" w:rsidR="00B63557" w:rsidRDefault="003867B6" w:rsidP="008E50FA">
      <w:r>
        <w:t xml:space="preserve"> </w:t>
      </w:r>
    </w:p>
    <w:p w14:paraId="7376A962" w14:textId="15258972" w:rsidR="003867B6" w:rsidRDefault="003867B6" w:rsidP="008E50FA">
      <w:r>
        <w:t xml:space="preserve">Le tableau suivant présente les résultats </w:t>
      </w:r>
      <w:r w:rsidR="00A06821">
        <w:t>de temps</w:t>
      </w:r>
      <w:r>
        <w:t xml:space="preserve"> </w:t>
      </w:r>
      <w:r w:rsidR="00A06821">
        <w:t xml:space="preserve">(sec) </w:t>
      </w:r>
      <w:r>
        <w:t>pour plusieurs nombres d’itérations et les différentes options</w:t>
      </w:r>
      <w:r w:rsidR="00A06821">
        <w:t>.</w:t>
      </w:r>
    </w:p>
    <w:p w14:paraId="1A8AF390" w14:textId="5FAEA664" w:rsidR="003867B6" w:rsidRDefault="003867B6" w:rsidP="008E50FA"/>
    <w:tbl>
      <w:tblPr>
        <w:tblStyle w:val="TableGrid"/>
        <w:tblW w:w="8872" w:type="dxa"/>
        <w:tblLook w:val="04A0" w:firstRow="1" w:lastRow="0" w:firstColumn="1" w:lastColumn="0" w:noHBand="0" w:noVBand="1"/>
      </w:tblPr>
      <w:tblGrid>
        <w:gridCol w:w="1559"/>
        <w:gridCol w:w="1527"/>
        <w:gridCol w:w="1484"/>
        <w:gridCol w:w="1310"/>
        <w:gridCol w:w="1358"/>
        <w:gridCol w:w="1634"/>
      </w:tblGrid>
      <w:tr w:rsidR="00A06821" w14:paraId="28023F6B" w14:textId="77777777" w:rsidTr="00A06821">
        <w:tc>
          <w:tcPr>
            <w:tcW w:w="1559" w:type="dxa"/>
          </w:tcPr>
          <w:p w14:paraId="5323BD29" w14:textId="7F609D6A" w:rsidR="00A06821" w:rsidRDefault="00A06821" w:rsidP="008E50FA">
            <w:r>
              <w:t>Itérations-&gt;</w:t>
            </w:r>
          </w:p>
        </w:tc>
        <w:tc>
          <w:tcPr>
            <w:tcW w:w="1527" w:type="dxa"/>
          </w:tcPr>
          <w:p w14:paraId="1D1CA0C5" w14:textId="3883E86A" w:rsidR="00A06821" w:rsidRDefault="00A06821" w:rsidP="008E50FA">
            <w:r>
              <w:t xml:space="preserve">1k </w:t>
            </w:r>
          </w:p>
        </w:tc>
        <w:tc>
          <w:tcPr>
            <w:tcW w:w="1484" w:type="dxa"/>
          </w:tcPr>
          <w:p w14:paraId="6E5054FE" w14:textId="5345B5FB" w:rsidR="00A06821" w:rsidRDefault="00A06821" w:rsidP="008E50FA">
            <w:r>
              <w:t>1M</w:t>
            </w:r>
          </w:p>
        </w:tc>
        <w:tc>
          <w:tcPr>
            <w:tcW w:w="1310" w:type="dxa"/>
          </w:tcPr>
          <w:p w14:paraId="3B78B118" w14:textId="2E898072" w:rsidR="00A06821" w:rsidRDefault="00A06821" w:rsidP="008E50FA">
            <w:r>
              <w:t xml:space="preserve">10M </w:t>
            </w:r>
          </w:p>
        </w:tc>
        <w:tc>
          <w:tcPr>
            <w:tcW w:w="1358" w:type="dxa"/>
          </w:tcPr>
          <w:p w14:paraId="41C72602" w14:textId="36ED891C" w:rsidR="00A06821" w:rsidRDefault="00A06821" w:rsidP="008E50FA">
            <w:r>
              <w:t xml:space="preserve">100M </w:t>
            </w:r>
          </w:p>
        </w:tc>
        <w:tc>
          <w:tcPr>
            <w:tcW w:w="1634" w:type="dxa"/>
          </w:tcPr>
          <w:p w14:paraId="1AD993A7" w14:textId="6B3F089E" w:rsidR="00A06821" w:rsidRDefault="00A06821" w:rsidP="008E50FA">
            <w:r>
              <w:t xml:space="preserve">1G </w:t>
            </w:r>
          </w:p>
        </w:tc>
      </w:tr>
      <w:tr w:rsidR="00A06821" w14:paraId="1379D05B" w14:textId="77777777" w:rsidTr="00A06821">
        <w:tc>
          <w:tcPr>
            <w:tcW w:w="1559" w:type="dxa"/>
          </w:tcPr>
          <w:p w14:paraId="7947A5DD" w14:textId="7626E446" w:rsidR="00A06821" w:rsidRDefault="00A06821" w:rsidP="008E50FA">
            <w:r>
              <w:t>Compile thread</w:t>
            </w:r>
          </w:p>
        </w:tc>
        <w:tc>
          <w:tcPr>
            <w:tcW w:w="1527" w:type="dxa"/>
          </w:tcPr>
          <w:p w14:paraId="4CB2FFC1" w14:textId="7DE54243" w:rsidR="00A06821" w:rsidRDefault="00A06821" w:rsidP="008E50FA">
            <w:r>
              <w:t>0.0022</w:t>
            </w:r>
          </w:p>
        </w:tc>
        <w:tc>
          <w:tcPr>
            <w:tcW w:w="1484" w:type="dxa"/>
          </w:tcPr>
          <w:p w14:paraId="0A0A5B52" w14:textId="5B465724" w:rsidR="00A06821" w:rsidRDefault="00A06821" w:rsidP="008E50FA">
            <w:r>
              <w:t>0.0025</w:t>
            </w:r>
          </w:p>
        </w:tc>
        <w:tc>
          <w:tcPr>
            <w:tcW w:w="1310" w:type="dxa"/>
          </w:tcPr>
          <w:p w14:paraId="3A32FCBF" w14:textId="1C1135B6" w:rsidR="00A06821" w:rsidRDefault="00A06821" w:rsidP="008E50FA">
            <w:r>
              <w:t>0.010</w:t>
            </w:r>
          </w:p>
        </w:tc>
        <w:tc>
          <w:tcPr>
            <w:tcW w:w="1358" w:type="dxa"/>
          </w:tcPr>
          <w:p w14:paraId="69DE2600" w14:textId="202EB06D" w:rsidR="00A06821" w:rsidRDefault="00A06821" w:rsidP="008E50FA">
            <w:r>
              <w:t>0.055</w:t>
            </w:r>
          </w:p>
        </w:tc>
        <w:tc>
          <w:tcPr>
            <w:tcW w:w="1634" w:type="dxa"/>
          </w:tcPr>
          <w:p w14:paraId="4A5E01D9" w14:textId="1009FA90" w:rsidR="00A06821" w:rsidRDefault="00A06821" w:rsidP="008E50FA">
            <w:r>
              <w:t>0.36</w:t>
            </w:r>
          </w:p>
        </w:tc>
      </w:tr>
      <w:tr w:rsidR="00A06821" w14:paraId="1409256B" w14:textId="77777777" w:rsidTr="00A06821">
        <w:tc>
          <w:tcPr>
            <w:tcW w:w="1559" w:type="dxa"/>
          </w:tcPr>
          <w:p w14:paraId="433AE376" w14:textId="75BB4BAA" w:rsidR="00A06821" w:rsidRDefault="00A06821" w:rsidP="008E50FA">
            <w:r>
              <w:t>Compile simple</w:t>
            </w:r>
          </w:p>
        </w:tc>
        <w:tc>
          <w:tcPr>
            <w:tcW w:w="1527" w:type="dxa"/>
          </w:tcPr>
          <w:p w14:paraId="45350CBE" w14:textId="280C2D3F" w:rsidR="00A06821" w:rsidRDefault="00A06821" w:rsidP="008E50FA">
            <w:r>
              <w:t>0.000039</w:t>
            </w:r>
          </w:p>
        </w:tc>
        <w:tc>
          <w:tcPr>
            <w:tcW w:w="1484" w:type="dxa"/>
          </w:tcPr>
          <w:p w14:paraId="1F36BDED" w14:textId="2043F46F" w:rsidR="00A06821" w:rsidRDefault="00A06821" w:rsidP="008E50FA">
            <w:r>
              <w:t>0.0058</w:t>
            </w:r>
          </w:p>
        </w:tc>
        <w:tc>
          <w:tcPr>
            <w:tcW w:w="1310" w:type="dxa"/>
          </w:tcPr>
          <w:p w14:paraId="7964686E" w14:textId="1BE96714" w:rsidR="00A06821" w:rsidRDefault="00A06821" w:rsidP="008E50FA">
            <w:r>
              <w:t>0.027</w:t>
            </w:r>
          </w:p>
        </w:tc>
        <w:tc>
          <w:tcPr>
            <w:tcW w:w="1358" w:type="dxa"/>
          </w:tcPr>
          <w:p w14:paraId="54CC5AA7" w14:textId="5116F93D" w:rsidR="00A06821" w:rsidRDefault="00A06821" w:rsidP="008E50FA">
            <w:r>
              <w:t>0.19</w:t>
            </w:r>
          </w:p>
        </w:tc>
        <w:tc>
          <w:tcPr>
            <w:tcW w:w="1634" w:type="dxa"/>
          </w:tcPr>
          <w:p w14:paraId="1220EBF7" w14:textId="0A64B6FA" w:rsidR="00A06821" w:rsidRDefault="00A06821" w:rsidP="008E50FA">
            <w:r>
              <w:t>1.75</w:t>
            </w:r>
          </w:p>
        </w:tc>
      </w:tr>
      <w:tr w:rsidR="00A06821" w14:paraId="0C317E15" w14:textId="77777777" w:rsidTr="00A06821">
        <w:tc>
          <w:tcPr>
            <w:tcW w:w="1559" w:type="dxa"/>
          </w:tcPr>
          <w:p w14:paraId="3DED46AC" w14:textId="5C2B3350" w:rsidR="00A06821" w:rsidRDefault="00A06821" w:rsidP="008E50FA">
            <w:r>
              <w:t>Interprété thread</w:t>
            </w:r>
          </w:p>
        </w:tc>
        <w:tc>
          <w:tcPr>
            <w:tcW w:w="1527" w:type="dxa"/>
          </w:tcPr>
          <w:p w14:paraId="52BD154A" w14:textId="2D13BE40" w:rsidR="00A06821" w:rsidRDefault="00A06821" w:rsidP="008E50FA">
            <w:r>
              <w:t>0.27</w:t>
            </w:r>
          </w:p>
        </w:tc>
        <w:tc>
          <w:tcPr>
            <w:tcW w:w="1484" w:type="dxa"/>
          </w:tcPr>
          <w:p w14:paraId="3AE6ABCC" w14:textId="5B17650C" w:rsidR="00A06821" w:rsidRDefault="00A06821" w:rsidP="008E50FA">
            <w:r>
              <w:t>0.32</w:t>
            </w:r>
          </w:p>
        </w:tc>
        <w:tc>
          <w:tcPr>
            <w:tcW w:w="1310" w:type="dxa"/>
          </w:tcPr>
          <w:p w14:paraId="5ED1855D" w14:textId="1EDA8207" w:rsidR="00A06821" w:rsidRDefault="00A06821" w:rsidP="008E50FA">
            <w:r>
              <w:t>0.39</w:t>
            </w:r>
          </w:p>
        </w:tc>
        <w:tc>
          <w:tcPr>
            <w:tcW w:w="1358" w:type="dxa"/>
          </w:tcPr>
          <w:p w14:paraId="31B0C3C2" w14:textId="1C074AE9" w:rsidR="00A06821" w:rsidRDefault="00A06821" w:rsidP="008E50FA">
            <w:r>
              <w:t>1.24</w:t>
            </w:r>
          </w:p>
        </w:tc>
        <w:tc>
          <w:tcPr>
            <w:tcW w:w="1634" w:type="dxa"/>
          </w:tcPr>
          <w:p w14:paraId="3E598AE0" w14:textId="3EBE9D99" w:rsidR="00A06821" w:rsidRDefault="00A06821" w:rsidP="008E50FA">
            <w:r>
              <w:t>9.69</w:t>
            </w:r>
          </w:p>
        </w:tc>
      </w:tr>
      <w:tr w:rsidR="00A06821" w14:paraId="5CA149D2" w14:textId="77777777" w:rsidTr="00A06821">
        <w:tc>
          <w:tcPr>
            <w:tcW w:w="1559" w:type="dxa"/>
          </w:tcPr>
          <w:p w14:paraId="61BEA2C6" w14:textId="7A4DAD5E" w:rsidR="00A06821" w:rsidRDefault="00A06821" w:rsidP="008E50FA">
            <w:r>
              <w:t>Interprété simple</w:t>
            </w:r>
          </w:p>
        </w:tc>
        <w:tc>
          <w:tcPr>
            <w:tcW w:w="1527" w:type="dxa"/>
          </w:tcPr>
          <w:p w14:paraId="69777A24" w14:textId="5A6C0AC0" w:rsidR="00A06821" w:rsidRDefault="00A06821" w:rsidP="008E50FA">
            <w:r>
              <w:t>0.00014</w:t>
            </w:r>
          </w:p>
        </w:tc>
        <w:tc>
          <w:tcPr>
            <w:tcW w:w="1484" w:type="dxa"/>
          </w:tcPr>
          <w:p w14:paraId="2795ACB8" w14:textId="33457601" w:rsidR="00A06821" w:rsidRDefault="00A06821" w:rsidP="008E50FA">
            <w:r>
              <w:t>0.042</w:t>
            </w:r>
          </w:p>
        </w:tc>
        <w:tc>
          <w:tcPr>
            <w:tcW w:w="1310" w:type="dxa"/>
          </w:tcPr>
          <w:p w14:paraId="4D4AFC8F" w14:textId="2CC17801" w:rsidR="00A06821" w:rsidRDefault="00A06821" w:rsidP="008E50FA">
            <w:r>
              <w:t>0.32</w:t>
            </w:r>
          </w:p>
        </w:tc>
        <w:tc>
          <w:tcPr>
            <w:tcW w:w="1358" w:type="dxa"/>
          </w:tcPr>
          <w:p w14:paraId="33A00626" w14:textId="26F62DE2" w:rsidR="00A06821" w:rsidRDefault="00A06821" w:rsidP="008E50FA">
            <w:r>
              <w:t>3.11</w:t>
            </w:r>
          </w:p>
        </w:tc>
        <w:tc>
          <w:tcPr>
            <w:tcW w:w="1634" w:type="dxa"/>
          </w:tcPr>
          <w:p w14:paraId="340FC910" w14:textId="6552C6C3" w:rsidR="00A06821" w:rsidRDefault="00A06821" w:rsidP="008E50FA">
            <w:r>
              <w:t>30.96</w:t>
            </w:r>
          </w:p>
        </w:tc>
      </w:tr>
    </w:tbl>
    <w:p w14:paraId="4A322451" w14:textId="77777777" w:rsidR="003867B6" w:rsidRDefault="003867B6" w:rsidP="008E50FA"/>
    <w:p w14:paraId="098D4EB3" w14:textId="6BFFB6E8" w:rsidR="008E50FA" w:rsidRDefault="008E50FA" w:rsidP="008E50FA">
      <w:pPr>
        <w:pStyle w:val="Heading1"/>
      </w:pPr>
      <w:bookmarkStart w:id="7" w:name="_Toc55999872"/>
      <w:r>
        <w:t>Discussion</w:t>
      </w:r>
      <w:bookmarkEnd w:id="7"/>
    </w:p>
    <w:p w14:paraId="4C18DDC3" w14:textId="6AFCC175" w:rsidR="008E50FA" w:rsidRDefault="00A06821" w:rsidP="008E50FA">
      <w:r>
        <w:t xml:space="preserve"> </w:t>
      </w:r>
    </w:p>
    <w:p w14:paraId="7D9690B9" w14:textId="3CCDCFDB" w:rsidR="00A06821" w:rsidRDefault="00687FAC" w:rsidP="008E50FA">
      <w:r>
        <w:t>Deux observations intéressantes</w:t>
      </w:r>
      <w:r w:rsidR="00A06821">
        <w:t xml:space="preserve"> </w:t>
      </w:r>
      <w:r>
        <w:t>à faire.</w:t>
      </w:r>
    </w:p>
    <w:p w14:paraId="554FA876" w14:textId="3EABD256" w:rsidR="00687FAC" w:rsidRDefault="00687FAC" w:rsidP="008E50FA"/>
    <w:p w14:paraId="60B0F58C" w14:textId="5C573905" w:rsidR="00687FAC" w:rsidRDefault="00687FAC" w:rsidP="008E50FA">
      <w:r>
        <w:t>Premièrement, les boucles en langages compilées sont toujours plus rapides que leurs équivalents en langages interprété pour un même nombre d’itérations, ce qui concorde avec la théorie.</w:t>
      </w:r>
    </w:p>
    <w:p w14:paraId="2526CB8C" w14:textId="14C6D808" w:rsidR="00687FAC" w:rsidRDefault="00687FAC" w:rsidP="008E50FA">
      <w:r>
        <w:t>Deuxièmement, les boucles sur plusieurs processus sont plus lentes que leurs équivalents simples pour les nombres d’itérations faibles deviennent plus rapides pour les nombres d’itérations important. Ceci est explicable par le fait que la gestion des threads demande un temps fixe et relativement important peu importe le langage.</w:t>
      </w:r>
    </w:p>
    <w:p w14:paraId="37C3DD1F" w14:textId="3A2D22CA" w:rsidR="008E50FA" w:rsidRDefault="008E50FA" w:rsidP="008E50FA">
      <w:pPr>
        <w:pStyle w:val="Heading1"/>
      </w:pPr>
      <w:bookmarkStart w:id="8" w:name="_Toc55999873"/>
      <w:r>
        <w:lastRenderedPageBreak/>
        <w:t>Conclusion</w:t>
      </w:r>
      <w:bookmarkEnd w:id="8"/>
    </w:p>
    <w:p w14:paraId="709C64EA" w14:textId="3AD8546D" w:rsidR="00687FAC" w:rsidRDefault="00687FAC" w:rsidP="00687FAC"/>
    <w:p w14:paraId="182BB756" w14:textId="248F7199" w:rsidR="00687FAC" w:rsidRPr="00687FAC" w:rsidRDefault="00687FAC" w:rsidP="00687FAC">
      <w:r>
        <w:t>Pour conclure, ce laboratoire nous a permis d’observer les différences de vitesse entre les langages compilées et interprétés ainsi que les cou</w:t>
      </w:r>
      <w:r w:rsidR="00301CDB">
        <w:t>ts et bénéfices de l’utilisation de threads.</w:t>
      </w:r>
    </w:p>
    <w:sectPr w:rsidR="00687FAC" w:rsidRPr="00687FAC" w:rsidSect="00C83DAC">
      <w:pgSz w:w="12240" w:h="15840" w:code="1"/>
      <w:pgMar w:top="1440" w:right="1797" w:bottom="1440" w:left="1797" w:header="1134" w:footer="340"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5BC404" w14:textId="77777777" w:rsidR="00424390" w:rsidRDefault="00424390" w:rsidP="00A613F7">
      <w:pPr>
        <w:spacing w:after="0" w:line="240" w:lineRule="auto"/>
      </w:pPr>
      <w:r>
        <w:separator/>
      </w:r>
    </w:p>
  </w:endnote>
  <w:endnote w:type="continuationSeparator" w:id="0">
    <w:p w14:paraId="503B2083" w14:textId="77777777" w:rsidR="00424390" w:rsidRDefault="00424390" w:rsidP="00A61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0AEE7" w14:textId="77777777" w:rsidR="00864B9B" w:rsidRDefault="00864B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E5568" w14:textId="77777777" w:rsidR="00864B9B" w:rsidRDefault="00864B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95F0" w14:textId="77777777" w:rsidR="002E71DA" w:rsidRDefault="002E71DA">
    <w:pPr>
      <w:pStyle w:val="Footer"/>
    </w:pPr>
    <w:r>
      <w:tab/>
    </w:r>
    <w:r>
      <w:br/>
    </w:r>
    <w:r>
      <w:rPr>
        <w:noProof/>
        <w:lang w:eastAsia="fr-CA"/>
      </w:rPr>
      <w:drawing>
        <wp:anchor distT="0" distB="0" distL="114300" distR="114300" simplePos="0" relativeHeight="251665408" behindDoc="1" locked="0" layoutInCell="1" allowOverlap="1" wp14:anchorId="07436AD1" wp14:editId="4065950A">
          <wp:simplePos x="0" y="0"/>
          <wp:positionH relativeFrom="column">
            <wp:posOffset>1905</wp:posOffset>
          </wp:positionH>
          <wp:positionV relativeFrom="paragraph">
            <wp:posOffset>171450</wp:posOffset>
          </wp:positionV>
          <wp:extent cx="1114425" cy="666750"/>
          <wp:effectExtent l="0" t="0" r="9525" b="0"/>
          <wp:wrapTight wrapText="bothSides">
            <wp:wrapPolygon edited="0">
              <wp:start x="0" y="0"/>
              <wp:lineTo x="0" y="20983"/>
              <wp:lineTo x="21415" y="20983"/>
              <wp:lineTo x="21415" y="0"/>
              <wp:lineTo x="0" y="0"/>
            </wp:wrapPolygon>
          </wp:wrapTight>
          <wp:docPr id="4" name="Picture 5" descr="C:\Users\Francis\AppData\Local\Microsoft\Windows\INetCache\Content.Word\uqac_haute_re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Francis\AppData\Local\Microsoft\Windows\INetCache\Content.Word\uqac_haute_resolution.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14425" cy="666750"/>
                  </a:xfrm>
                  <a:prstGeom prst="rect">
                    <a:avLst/>
                  </a:prstGeom>
                  <a:noFill/>
                  <a:ln>
                    <a:noFill/>
                  </a:ln>
                </pic:spPr>
              </pic:pic>
            </a:graphicData>
          </a:graphic>
        </wp:anchor>
      </w:drawing>
    </w:r>
    <w:r>
      <w:t xml:space="preserve">             Université du Québec à Chicoutimi</w:t>
    </w:r>
    <w:r>
      <w:ptab w:relativeTo="margin" w:alignment="right" w:leader="none"/>
    </w:r>
    <w:r>
      <w:t>Département des Sciences </w:t>
    </w:r>
    <w:r>
      <w:br/>
      <w:t xml:space="preserve">                                                                                                          Fondamentales</w:t>
    </w:r>
    <w:r>
      <w:br/>
      <w:t xml:space="preserve">                                                                                   Chimie Générale (1CHM141)</w:t>
    </w:r>
  </w:p>
  <w:p w14:paraId="3E38CF1C" w14:textId="77777777" w:rsidR="002E71DA" w:rsidRDefault="002E71DA" w:rsidP="00865282">
    <w:pPr>
      <w:pStyle w:val="Header"/>
      <w:tabs>
        <w:tab w:val="clear" w:pos="8640"/>
        <w:tab w:val="left" w:pos="49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2F3C1" w14:textId="77777777" w:rsidR="00424390" w:rsidRDefault="00424390" w:rsidP="00A613F7">
      <w:pPr>
        <w:spacing w:after="0" w:line="240" w:lineRule="auto"/>
      </w:pPr>
      <w:r>
        <w:separator/>
      </w:r>
    </w:p>
  </w:footnote>
  <w:footnote w:type="continuationSeparator" w:id="0">
    <w:p w14:paraId="2DD7B80D" w14:textId="77777777" w:rsidR="00424390" w:rsidRDefault="00424390" w:rsidP="00A61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DCFFC" w14:textId="77777777" w:rsidR="00864B9B" w:rsidRDefault="00864B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4996954"/>
      <w:docPartObj>
        <w:docPartGallery w:val="Page Numbers (Top of Page)"/>
        <w:docPartUnique/>
      </w:docPartObj>
    </w:sdtPr>
    <w:sdtEndPr/>
    <w:sdtContent>
      <w:p w14:paraId="6335FCD0" w14:textId="77777777" w:rsidR="002E71DA" w:rsidRDefault="002E71DA" w:rsidP="00F05AC2">
        <w:pPr>
          <w:pStyle w:val="Header"/>
          <w:jc w:val="right"/>
        </w:pPr>
        <w:r>
          <w:fldChar w:fldCharType="begin"/>
        </w:r>
        <w:r>
          <w:instrText>PAGE   \* MERGEFORMAT</w:instrText>
        </w:r>
        <w:r>
          <w:fldChar w:fldCharType="separate"/>
        </w:r>
        <w:r w:rsidR="00911701" w:rsidRPr="00911701">
          <w:rPr>
            <w:noProof/>
            <w:lang w:val="fr-FR"/>
          </w:rPr>
          <w:t>13</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466936"/>
      <w:docPartObj>
        <w:docPartGallery w:val="Page Numbers (Top of Page)"/>
        <w:docPartUnique/>
      </w:docPartObj>
    </w:sdtPr>
    <w:sdtEndPr/>
    <w:sdtContent>
      <w:p w14:paraId="491B7902" w14:textId="77777777" w:rsidR="002E71DA" w:rsidRDefault="002E71DA">
        <w:pPr>
          <w:pStyle w:val="Header"/>
          <w:jc w:val="right"/>
        </w:pPr>
        <w:r>
          <w:fldChar w:fldCharType="begin"/>
        </w:r>
        <w:r>
          <w:instrText>PAGE   \* MERGEFORMAT</w:instrText>
        </w:r>
        <w:r>
          <w:fldChar w:fldCharType="separate"/>
        </w:r>
        <w:r w:rsidRPr="00616BDB">
          <w:rPr>
            <w:noProof/>
            <w:lang w:val="fr-FR"/>
          </w:rPr>
          <w:t>1</w:t>
        </w:r>
        <w:r>
          <w:fldChar w:fldCharType="end"/>
        </w:r>
      </w:p>
    </w:sdtContent>
  </w:sdt>
  <w:p w14:paraId="3DFE2DEC" w14:textId="77777777" w:rsidR="002E71DA" w:rsidRPr="000A1F98" w:rsidRDefault="002E71DA" w:rsidP="00ED6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263C3"/>
    <w:multiLevelType w:val="hybridMultilevel"/>
    <w:tmpl w:val="E216E562"/>
    <w:lvl w:ilvl="0" w:tplc="9948CFA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79F2169"/>
    <w:multiLevelType w:val="hybridMultilevel"/>
    <w:tmpl w:val="D85863E6"/>
    <w:lvl w:ilvl="0" w:tplc="20F8492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00E0FDA"/>
    <w:multiLevelType w:val="hybridMultilevel"/>
    <w:tmpl w:val="8D1A980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20F0085"/>
    <w:multiLevelType w:val="hybridMultilevel"/>
    <w:tmpl w:val="25A6A40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26E47BF"/>
    <w:multiLevelType w:val="hybridMultilevel"/>
    <w:tmpl w:val="932C83B8"/>
    <w:lvl w:ilvl="0" w:tplc="040C000F">
      <w:start w:val="1"/>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720BB8"/>
    <w:multiLevelType w:val="hybridMultilevel"/>
    <w:tmpl w:val="556A15C0"/>
    <w:lvl w:ilvl="0" w:tplc="F0A827A6">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BAB2981"/>
    <w:multiLevelType w:val="hybridMultilevel"/>
    <w:tmpl w:val="D12CFFB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6001652"/>
    <w:multiLevelType w:val="hybridMultilevel"/>
    <w:tmpl w:val="07D23E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7E4020E"/>
    <w:multiLevelType w:val="hybridMultilevel"/>
    <w:tmpl w:val="E9A60702"/>
    <w:lvl w:ilvl="0" w:tplc="0C0C000F">
      <w:start w:val="1"/>
      <w:numFmt w:val="decimal"/>
      <w:lvlText w:val="%1."/>
      <w:lvlJc w:val="left"/>
      <w:pPr>
        <w:ind w:left="1500" w:hanging="360"/>
      </w:pPr>
    </w:lvl>
    <w:lvl w:ilvl="1" w:tplc="0C0C0019" w:tentative="1">
      <w:start w:val="1"/>
      <w:numFmt w:val="lowerLetter"/>
      <w:lvlText w:val="%2."/>
      <w:lvlJc w:val="left"/>
      <w:pPr>
        <w:ind w:left="2220" w:hanging="360"/>
      </w:pPr>
    </w:lvl>
    <w:lvl w:ilvl="2" w:tplc="0C0C001B" w:tentative="1">
      <w:start w:val="1"/>
      <w:numFmt w:val="lowerRoman"/>
      <w:lvlText w:val="%3."/>
      <w:lvlJc w:val="right"/>
      <w:pPr>
        <w:ind w:left="2940" w:hanging="180"/>
      </w:pPr>
    </w:lvl>
    <w:lvl w:ilvl="3" w:tplc="0C0C000F" w:tentative="1">
      <w:start w:val="1"/>
      <w:numFmt w:val="decimal"/>
      <w:lvlText w:val="%4."/>
      <w:lvlJc w:val="left"/>
      <w:pPr>
        <w:ind w:left="3660" w:hanging="360"/>
      </w:pPr>
    </w:lvl>
    <w:lvl w:ilvl="4" w:tplc="0C0C0019" w:tentative="1">
      <w:start w:val="1"/>
      <w:numFmt w:val="lowerLetter"/>
      <w:lvlText w:val="%5."/>
      <w:lvlJc w:val="left"/>
      <w:pPr>
        <w:ind w:left="4380" w:hanging="360"/>
      </w:pPr>
    </w:lvl>
    <w:lvl w:ilvl="5" w:tplc="0C0C001B" w:tentative="1">
      <w:start w:val="1"/>
      <w:numFmt w:val="lowerRoman"/>
      <w:lvlText w:val="%6."/>
      <w:lvlJc w:val="right"/>
      <w:pPr>
        <w:ind w:left="5100" w:hanging="180"/>
      </w:pPr>
    </w:lvl>
    <w:lvl w:ilvl="6" w:tplc="0C0C000F" w:tentative="1">
      <w:start w:val="1"/>
      <w:numFmt w:val="decimal"/>
      <w:lvlText w:val="%7."/>
      <w:lvlJc w:val="left"/>
      <w:pPr>
        <w:ind w:left="5820" w:hanging="360"/>
      </w:pPr>
    </w:lvl>
    <w:lvl w:ilvl="7" w:tplc="0C0C0019" w:tentative="1">
      <w:start w:val="1"/>
      <w:numFmt w:val="lowerLetter"/>
      <w:lvlText w:val="%8."/>
      <w:lvlJc w:val="left"/>
      <w:pPr>
        <w:ind w:left="6540" w:hanging="360"/>
      </w:pPr>
    </w:lvl>
    <w:lvl w:ilvl="8" w:tplc="0C0C001B" w:tentative="1">
      <w:start w:val="1"/>
      <w:numFmt w:val="lowerRoman"/>
      <w:lvlText w:val="%9."/>
      <w:lvlJc w:val="right"/>
      <w:pPr>
        <w:ind w:left="7260" w:hanging="180"/>
      </w:pPr>
    </w:lvl>
  </w:abstractNum>
  <w:abstractNum w:abstractNumId="9" w15:restartNumberingAfterBreak="0">
    <w:nsid w:val="28B737D0"/>
    <w:multiLevelType w:val="hybridMultilevel"/>
    <w:tmpl w:val="DC52EA12"/>
    <w:lvl w:ilvl="0" w:tplc="0C0C000F">
      <w:start w:val="1"/>
      <w:numFmt w:val="decimal"/>
      <w:lvlText w:val="%1."/>
      <w:lvlJc w:val="left"/>
      <w:pPr>
        <w:ind w:left="1980" w:hanging="360"/>
      </w:pPr>
    </w:lvl>
    <w:lvl w:ilvl="1" w:tplc="0C0C0019" w:tentative="1">
      <w:start w:val="1"/>
      <w:numFmt w:val="lowerLetter"/>
      <w:lvlText w:val="%2."/>
      <w:lvlJc w:val="left"/>
      <w:pPr>
        <w:ind w:left="2700" w:hanging="360"/>
      </w:pPr>
    </w:lvl>
    <w:lvl w:ilvl="2" w:tplc="0C0C001B" w:tentative="1">
      <w:start w:val="1"/>
      <w:numFmt w:val="lowerRoman"/>
      <w:lvlText w:val="%3."/>
      <w:lvlJc w:val="right"/>
      <w:pPr>
        <w:ind w:left="3420" w:hanging="180"/>
      </w:pPr>
    </w:lvl>
    <w:lvl w:ilvl="3" w:tplc="0C0C000F" w:tentative="1">
      <w:start w:val="1"/>
      <w:numFmt w:val="decimal"/>
      <w:lvlText w:val="%4."/>
      <w:lvlJc w:val="left"/>
      <w:pPr>
        <w:ind w:left="4140" w:hanging="360"/>
      </w:pPr>
    </w:lvl>
    <w:lvl w:ilvl="4" w:tplc="0C0C0019" w:tentative="1">
      <w:start w:val="1"/>
      <w:numFmt w:val="lowerLetter"/>
      <w:lvlText w:val="%5."/>
      <w:lvlJc w:val="left"/>
      <w:pPr>
        <w:ind w:left="4860" w:hanging="360"/>
      </w:pPr>
    </w:lvl>
    <w:lvl w:ilvl="5" w:tplc="0C0C001B" w:tentative="1">
      <w:start w:val="1"/>
      <w:numFmt w:val="lowerRoman"/>
      <w:lvlText w:val="%6."/>
      <w:lvlJc w:val="right"/>
      <w:pPr>
        <w:ind w:left="5580" w:hanging="180"/>
      </w:pPr>
    </w:lvl>
    <w:lvl w:ilvl="6" w:tplc="0C0C000F" w:tentative="1">
      <w:start w:val="1"/>
      <w:numFmt w:val="decimal"/>
      <w:lvlText w:val="%7."/>
      <w:lvlJc w:val="left"/>
      <w:pPr>
        <w:ind w:left="6300" w:hanging="360"/>
      </w:pPr>
    </w:lvl>
    <w:lvl w:ilvl="7" w:tplc="0C0C0019" w:tentative="1">
      <w:start w:val="1"/>
      <w:numFmt w:val="lowerLetter"/>
      <w:lvlText w:val="%8."/>
      <w:lvlJc w:val="left"/>
      <w:pPr>
        <w:ind w:left="7020" w:hanging="360"/>
      </w:pPr>
    </w:lvl>
    <w:lvl w:ilvl="8" w:tplc="0C0C001B" w:tentative="1">
      <w:start w:val="1"/>
      <w:numFmt w:val="lowerRoman"/>
      <w:lvlText w:val="%9."/>
      <w:lvlJc w:val="right"/>
      <w:pPr>
        <w:ind w:left="7740" w:hanging="180"/>
      </w:pPr>
    </w:lvl>
  </w:abstractNum>
  <w:abstractNum w:abstractNumId="10" w15:restartNumberingAfterBreak="0">
    <w:nsid w:val="37741CF1"/>
    <w:multiLevelType w:val="hybridMultilevel"/>
    <w:tmpl w:val="F5567E46"/>
    <w:lvl w:ilvl="0" w:tplc="45542A30">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B7E00A0"/>
    <w:multiLevelType w:val="hybridMultilevel"/>
    <w:tmpl w:val="13E808A6"/>
    <w:lvl w:ilvl="0" w:tplc="20F84928">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13B3DBF"/>
    <w:multiLevelType w:val="hybridMultilevel"/>
    <w:tmpl w:val="F9BEB46C"/>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6107071"/>
    <w:multiLevelType w:val="hybridMultilevel"/>
    <w:tmpl w:val="CA0012DC"/>
    <w:lvl w:ilvl="0" w:tplc="0C0C000F">
      <w:start w:val="1"/>
      <w:numFmt w:val="decimal"/>
      <w:lvlText w:val="%1."/>
      <w:lvlJc w:val="left"/>
      <w:pPr>
        <w:ind w:left="1494"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4" w15:restartNumberingAfterBreak="0">
    <w:nsid w:val="572C7556"/>
    <w:multiLevelType w:val="hybridMultilevel"/>
    <w:tmpl w:val="65DC2B92"/>
    <w:lvl w:ilvl="0" w:tplc="256ADD74">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2266F24"/>
    <w:multiLevelType w:val="hybridMultilevel"/>
    <w:tmpl w:val="599E53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2"/>
  </w:num>
  <w:num w:numId="4">
    <w:abstractNumId w:val="1"/>
  </w:num>
  <w:num w:numId="5">
    <w:abstractNumId w:val="13"/>
  </w:num>
  <w:num w:numId="6">
    <w:abstractNumId w:val="9"/>
  </w:num>
  <w:num w:numId="7">
    <w:abstractNumId w:val="6"/>
  </w:num>
  <w:num w:numId="8">
    <w:abstractNumId w:val="8"/>
  </w:num>
  <w:num w:numId="9">
    <w:abstractNumId w:val="2"/>
  </w:num>
  <w:num w:numId="10">
    <w:abstractNumId w:val="14"/>
  </w:num>
  <w:num w:numId="11">
    <w:abstractNumId w:val="10"/>
  </w:num>
  <w:num w:numId="12">
    <w:abstractNumId w:val="5"/>
  </w:num>
  <w:num w:numId="13">
    <w:abstractNumId w:val="0"/>
  </w:num>
  <w:num w:numId="14">
    <w:abstractNumId w:val="4"/>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94E"/>
    <w:rsid w:val="0000042F"/>
    <w:rsid w:val="000158FC"/>
    <w:rsid w:val="000215CC"/>
    <w:rsid w:val="0002287F"/>
    <w:rsid w:val="000241BF"/>
    <w:rsid w:val="0002444F"/>
    <w:rsid w:val="00025DCE"/>
    <w:rsid w:val="000265DA"/>
    <w:rsid w:val="00027D30"/>
    <w:rsid w:val="00034414"/>
    <w:rsid w:val="00035E37"/>
    <w:rsid w:val="00036A71"/>
    <w:rsid w:val="00036AFF"/>
    <w:rsid w:val="00040305"/>
    <w:rsid w:val="00041E57"/>
    <w:rsid w:val="00042082"/>
    <w:rsid w:val="000437E9"/>
    <w:rsid w:val="0004579B"/>
    <w:rsid w:val="000524C5"/>
    <w:rsid w:val="00054EAE"/>
    <w:rsid w:val="000550ED"/>
    <w:rsid w:val="00055BF9"/>
    <w:rsid w:val="0005651B"/>
    <w:rsid w:val="00061B4A"/>
    <w:rsid w:val="00065A81"/>
    <w:rsid w:val="0007098D"/>
    <w:rsid w:val="00071777"/>
    <w:rsid w:val="000727DC"/>
    <w:rsid w:val="000737FC"/>
    <w:rsid w:val="00074C63"/>
    <w:rsid w:val="0007599A"/>
    <w:rsid w:val="0007666C"/>
    <w:rsid w:val="00081B05"/>
    <w:rsid w:val="000854D0"/>
    <w:rsid w:val="000A0FE3"/>
    <w:rsid w:val="000A1F98"/>
    <w:rsid w:val="000A53B2"/>
    <w:rsid w:val="000B1076"/>
    <w:rsid w:val="000B18F2"/>
    <w:rsid w:val="000B3EB9"/>
    <w:rsid w:val="000B3FE8"/>
    <w:rsid w:val="000B6F93"/>
    <w:rsid w:val="000B7B0E"/>
    <w:rsid w:val="000C43E5"/>
    <w:rsid w:val="000C5325"/>
    <w:rsid w:val="000D125F"/>
    <w:rsid w:val="000D2B2F"/>
    <w:rsid w:val="000D628F"/>
    <w:rsid w:val="000D6D14"/>
    <w:rsid w:val="000D6D15"/>
    <w:rsid w:val="000E04C0"/>
    <w:rsid w:val="000E1E53"/>
    <w:rsid w:val="000E3BE2"/>
    <w:rsid w:val="000E7431"/>
    <w:rsid w:val="000F034B"/>
    <w:rsid w:val="000F0809"/>
    <w:rsid w:val="000F331D"/>
    <w:rsid w:val="000F39BF"/>
    <w:rsid w:val="000F72C6"/>
    <w:rsid w:val="000F7764"/>
    <w:rsid w:val="001010FC"/>
    <w:rsid w:val="0010278A"/>
    <w:rsid w:val="00111513"/>
    <w:rsid w:val="001134E8"/>
    <w:rsid w:val="0011634D"/>
    <w:rsid w:val="00122C53"/>
    <w:rsid w:val="001241EA"/>
    <w:rsid w:val="0012657F"/>
    <w:rsid w:val="00130BEF"/>
    <w:rsid w:val="001357FC"/>
    <w:rsid w:val="001404FF"/>
    <w:rsid w:val="00144D36"/>
    <w:rsid w:val="00150BC9"/>
    <w:rsid w:val="001621EC"/>
    <w:rsid w:val="00163809"/>
    <w:rsid w:val="0016431C"/>
    <w:rsid w:val="0016626F"/>
    <w:rsid w:val="001725C3"/>
    <w:rsid w:val="00174269"/>
    <w:rsid w:val="00177A8B"/>
    <w:rsid w:val="00184652"/>
    <w:rsid w:val="00185416"/>
    <w:rsid w:val="001854AD"/>
    <w:rsid w:val="00187141"/>
    <w:rsid w:val="0018747B"/>
    <w:rsid w:val="00187665"/>
    <w:rsid w:val="0019013A"/>
    <w:rsid w:val="00191A6E"/>
    <w:rsid w:val="00195F8B"/>
    <w:rsid w:val="001A0EBF"/>
    <w:rsid w:val="001A624E"/>
    <w:rsid w:val="001B6381"/>
    <w:rsid w:val="001C2DE4"/>
    <w:rsid w:val="001C3D3C"/>
    <w:rsid w:val="001C4051"/>
    <w:rsid w:val="001C6BDD"/>
    <w:rsid w:val="001D1921"/>
    <w:rsid w:val="001D2D95"/>
    <w:rsid w:val="001E3AFF"/>
    <w:rsid w:val="001E4AD9"/>
    <w:rsid w:val="001E7432"/>
    <w:rsid w:val="001F1C55"/>
    <w:rsid w:val="001F369B"/>
    <w:rsid w:val="001F4818"/>
    <w:rsid w:val="00201485"/>
    <w:rsid w:val="0020225C"/>
    <w:rsid w:val="00204257"/>
    <w:rsid w:val="00205E31"/>
    <w:rsid w:val="00221C77"/>
    <w:rsid w:val="002261F4"/>
    <w:rsid w:val="00234CBF"/>
    <w:rsid w:val="00241209"/>
    <w:rsid w:val="00244F87"/>
    <w:rsid w:val="00246FBC"/>
    <w:rsid w:val="00247F1F"/>
    <w:rsid w:val="00250D2B"/>
    <w:rsid w:val="002516CB"/>
    <w:rsid w:val="002553A7"/>
    <w:rsid w:val="00256A7E"/>
    <w:rsid w:val="00265B01"/>
    <w:rsid w:val="00267DDC"/>
    <w:rsid w:val="00272780"/>
    <w:rsid w:val="00274830"/>
    <w:rsid w:val="002800FC"/>
    <w:rsid w:val="00280CEF"/>
    <w:rsid w:val="00281C03"/>
    <w:rsid w:val="00284EF7"/>
    <w:rsid w:val="002863B2"/>
    <w:rsid w:val="00286B12"/>
    <w:rsid w:val="0029035B"/>
    <w:rsid w:val="002904CB"/>
    <w:rsid w:val="00297BF3"/>
    <w:rsid w:val="002A1367"/>
    <w:rsid w:val="002A36B6"/>
    <w:rsid w:val="002A6D66"/>
    <w:rsid w:val="002A7FC2"/>
    <w:rsid w:val="002B02C0"/>
    <w:rsid w:val="002B04AE"/>
    <w:rsid w:val="002B0C56"/>
    <w:rsid w:val="002B2871"/>
    <w:rsid w:val="002B401B"/>
    <w:rsid w:val="002B4CDD"/>
    <w:rsid w:val="002B594E"/>
    <w:rsid w:val="002C1391"/>
    <w:rsid w:val="002C3034"/>
    <w:rsid w:val="002C52D8"/>
    <w:rsid w:val="002C7DAD"/>
    <w:rsid w:val="002D0DE9"/>
    <w:rsid w:val="002E14CD"/>
    <w:rsid w:val="002E3A26"/>
    <w:rsid w:val="002E4276"/>
    <w:rsid w:val="002E5D84"/>
    <w:rsid w:val="002E71DA"/>
    <w:rsid w:val="002E7337"/>
    <w:rsid w:val="002F1C88"/>
    <w:rsid w:val="002F3275"/>
    <w:rsid w:val="002F47FD"/>
    <w:rsid w:val="002F68ED"/>
    <w:rsid w:val="0030030C"/>
    <w:rsid w:val="00301CDB"/>
    <w:rsid w:val="003035A4"/>
    <w:rsid w:val="00305A5D"/>
    <w:rsid w:val="00305A8D"/>
    <w:rsid w:val="00306C39"/>
    <w:rsid w:val="00306C84"/>
    <w:rsid w:val="00311F12"/>
    <w:rsid w:val="003132BA"/>
    <w:rsid w:val="00316141"/>
    <w:rsid w:val="00324B8D"/>
    <w:rsid w:val="00325298"/>
    <w:rsid w:val="00332608"/>
    <w:rsid w:val="00333ECE"/>
    <w:rsid w:val="00335CDA"/>
    <w:rsid w:val="00343C39"/>
    <w:rsid w:val="0034643B"/>
    <w:rsid w:val="00347BEC"/>
    <w:rsid w:val="00351840"/>
    <w:rsid w:val="00364454"/>
    <w:rsid w:val="00373343"/>
    <w:rsid w:val="00373971"/>
    <w:rsid w:val="003815A4"/>
    <w:rsid w:val="003842F2"/>
    <w:rsid w:val="003867B6"/>
    <w:rsid w:val="00386FDB"/>
    <w:rsid w:val="00391BD2"/>
    <w:rsid w:val="00392060"/>
    <w:rsid w:val="00393D8A"/>
    <w:rsid w:val="003A39D1"/>
    <w:rsid w:val="003A63CB"/>
    <w:rsid w:val="003A79E7"/>
    <w:rsid w:val="003B2122"/>
    <w:rsid w:val="003C0053"/>
    <w:rsid w:val="003C1793"/>
    <w:rsid w:val="003C4D96"/>
    <w:rsid w:val="003D161D"/>
    <w:rsid w:val="003D184C"/>
    <w:rsid w:val="003D4DB5"/>
    <w:rsid w:val="003D4E7B"/>
    <w:rsid w:val="003D516C"/>
    <w:rsid w:val="003D6862"/>
    <w:rsid w:val="003D7260"/>
    <w:rsid w:val="003E5B74"/>
    <w:rsid w:val="003F5477"/>
    <w:rsid w:val="004012C4"/>
    <w:rsid w:val="004013AB"/>
    <w:rsid w:val="00404B51"/>
    <w:rsid w:val="004052DA"/>
    <w:rsid w:val="00407483"/>
    <w:rsid w:val="0041077D"/>
    <w:rsid w:val="00412470"/>
    <w:rsid w:val="00413384"/>
    <w:rsid w:val="00421842"/>
    <w:rsid w:val="00421AE2"/>
    <w:rsid w:val="00424390"/>
    <w:rsid w:val="0042536C"/>
    <w:rsid w:val="00433E84"/>
    <w:rsid w:val="00435CDA"/>
    <w:rsid w:val="00437332"/>
    <w:rsid w:val="00437482"/>
    <w:rsid w:val="0045144B"/>
    <w:rsid w:val="0045168C"/>
    <w:rsid w:val="00451C19"/>
    <w:rsid w:val="00453961"/>
    <w:rsid w:val="00455F8E"/>
    <w:rsid w:val="004647E4"/>
    <w:rsid w:val="0046698D"/>
    <w:rsid w:val="004760F5"/>
    <w:rsid w:val="0048051C"/>
    <w:rsid w:val="00484AA3"/>
    <w:rsid w:val="00485DD1"/>
    <w:rsid w:val="00494F44"/>
    <w:rsid w:val="004A5D86"/>
    <w:rsid w:val="004A73E3"/>
    <w:rsid w:val="004B21BF"/>
    <w:rsid w:val="004B3719"/>
    <w:rsid w:val="004B375B"/>
    <w:rsid w:val="004B5038"/>
    <w:rsid w:val="004B5393"/>
    <w:rsid w:val="004B6D6F"/>
    <w:rsid w:val="004B6E1E"/>
    <w:rsid w:val="004C657F"/>
    <w:rsid w:val="004D7A10"/>
    <w:rsid w:val="004E1714"/>
    <w:rsid w:val="004E2370"/>
    <w:rsid w:val="004E2BC4"/>
    <w:rsid w:val="004E3574"/>
    <w:rsid w:val="004E472E"/>
    <w:rsid w:val="004E6F19"/>
    <w:rsid w:val="004E708A"/>
    <w:rsid w:val="004F044A"/>
    <w:rsid w:val="004F2CC9"/>
    <w:rsid w:val="004F3B2C"/>
    <w:rsid w:val="004F7833"/>
    <w:rsid w:val="00500CC7"/>
    <w:rsid w:val="00501E3B"/>
    <w:rsid w:val="00502D27"/>
    <w:rsid w:val="00505E30"/>
    <w:rsid w:val="00512BA1"/>
    <w:rsid w:val="00513570"/>
    <w:rsid w:val="005138D8"/>
    <w:rsid w:val="0051689B"/>
    <w:rsid w:val="00520679"/>
    <w:rsid w:val="00522314"/>
    <w:rsid w:val="00524346"/>
    <w:rsid w:val="00525583"/>
    <w:rsid w:val="00535DF0"/>
    <w:rsid w:val="00536D51"/>
    <w:rsid w:val="00540B60"/>
    <w:rsid w:val="005417FD"/>
    <w:rsid w:val="0054317D"/>
    <w:rsid w:val="005520DC"/>
    <w:rsid w:val="0055487A"/>
    <w:rsid w:val="00554A50"/>
    <w:rsid w:val="005560AC"/>
    <w:rsid w:val="00556DBA"/>
    <w:rsid w:val="00572246"/>
    <w:rsid w:val="00574153"/>
    <w:rsid w:val="00575609"/>
    <w:rsid w:val="00583C4A"/>
    <w:rsid w:val="00583CAA"/>
    <w:rsid w:val="005918A6"/>
    <w:rsid w:val="00593083"/>
    <w:rsid w:val="00593676"/>
    <w:rsid w:val="005953C2"/>
    <w:rsid w:val="005954CD"/>
    <w:rsid w:val="005A1B02"/>
    <w:rsid w:val="005A27ED"/>
    <w:rsid w:val="005A3E62"/>
    <w:rsid w:val="005A6EAB"/>
    <w:rsid w:val="005A6F03"/>
    <w:rsid w:val="005B3CDC"/>
    <w:rsid w:val="005B60BE"/>
    <w:rsid w:val="005B7AF8"/>
    <w:rsid w:val="005C02E0"/>
    <w:rsid w:val="005C1E93"/>
    <w:rsid w:val="005C23E5"/>
    <w:rsid w:val="005C28D6"/>
    <w:rsid w:val="005C3E9B"/>
    <w:rsid w:val="005C7C10"/>
    <w:rsid w:val="005D330E"/>
    <w:rsid w:val="005D3417"/>
    <w:rsid w:val="005D483F"/>
    <w:rsid w:val="005E1615"/>
    <w:rsid w:val="005E295F"/>
    <w:rsid w:val="005F2254"/>
    <w:rsid w:val="005F46D1"/>
    <w:rsid w:val="005F5EC9"/>
    <w:rsid w:val="005F62E6"/>
    <w:rsid w:val="006003BA"/>
    <w:rsid w:val="00606C89"/>
    <w:rsid w:val="00606FD1"/>
    <w:rsid w:val="00607D8F"/>
    <w:rsid w:val="00610137"/>
    <w:rsid w:val="006150DD"/>
    <w:rsid w:val="00616BDB"/>
    <w:rsid w:val="00617C23"/>
    <w:rsid w:val="0062057B"/>
    <w:rsid w:val="006209DC"/>
    <w:rsid w:val="00622F82"/>
    <w:rsid w:val="00626D43"/>
    <w:rsid w:val="00626DDC"/>
    <w:rsid w:val="00627AA6"/>
    <w:rsid w:val="0063449A"/>
    <w:rsid w:val="0063478B"/>
    <w:rsid w:val="00635346"/>
    <w:rsid w:val="00635BF7"/>
    <w:rsid w:val="006361C6"/>
    <w:rsid w:val="0063703F"/>
    <w:rsid w:val="00644699"/>
    <w:rsid w:val="006450CA"/>
    <w:rsid w:val="00645591"/>
    <w:rsid w:val="00645F72"/>
    <w:rsid w:val="006503EC"/>
    <w:rsid w:val="00662A9F"/>
    <w:rsid w:val="006632EF"/>
    <w:rsid w:val="006679F4"/>
    <w:rsid w:val="0067084C"/>
    <w:rsid w:val="00671F2D"/>
    <w:rsid w:val="00675122"/>
    <w:rsid w:val="00676D01"/>
    <w:rsid w:val="0067756D"/>
    <w:rsid w:val="00677AFE"/>
    <w:rsid w:val="0068080E"/>
    <w:rsid w:val="0068081B"/>
    <w:rsid w:val="0068086A"/>
    <w:rsid w:val="00680FF6"/>
    <w:rsid w:val="0068174D"/>
    <w:rsid w:val="0068343E"/>
    <w:rsid w:val="0068558B"/>
    <w:rsid w:val="0068655B"/>
    <w:rsid w:val="00687FAC"/>
    <w:rsid w:val="0069055A"/>
    <w:rsid w:val="00693466"/>
    <w:rsid w:val="006943B0"/>
    <w:rsid w:val="00694B10"/>
    <w:rsid w:val="00696486"/>
    <w:rsid w:val="006A324D"/>
    <w:rsid w:val="006A4A81"/>
    <w:rsid w:val="006A5904"/>
    <w:rsid w:val="006B43CF"/>
    <w:rsid w:val="006B4EEC"/>
    <w:rsid w:val="006B67C4"/>
    <w:rsid w:val="006B767F"/>
    <w:rsid w:val="006C0E92"/>
    <w:rsid w:val="006C43FB"/>
    <w:rsid w:val="006C7988"/>
    <w:rsid w:val="006D7059"/>
    <w:rsid w:val="006D75FB"/>
    <w:rsid w:val="006E07BB"/>
    <w:rsid w:val="006E0A2E"/>
    <w:rsid w:val="006E1274"/>
    <w:rsid w:val="006E2D07"/>
    <w:rsid w:val="006E5C54"/>
    <w:rsid w:val="006F09D5"/>
    <w:rsid w:val="006F0B70"/>
    <w:rsid w:val="006F1B62"/>
    <w:rsid w:val="006F1D5D"/>
    <w:rsid w:val="007016B7"/>
    <w:rsid w:val="0070186D"/>
    <w:rsid w:val="007069FA"/>
    <w:rsid w:val="00713745"/>
    <w:rsid w:val="00725C44"/>
    <w:rsid w:val="00731031"/>
    <w:rsid w:val="00736E90"/>
    <w:rsid w:val="007414CE"/>
    <w:rsid w:val="007426EE"/>
    <w:rsid w:val="00745792"/>
    <w:rsid w:val="00746EDD"/>
    <w:rsid w:val="00746FB2"/>
    <w:rsid w:val="00750B5E"/>
    <w:rsid w:val="00750D77"/>
    <w:rsid w:val="007532A3"/>
    <w:rsid w:val="007557D1"/>
    <w:rsid w:val="0075606B"/>
    <w:rsid w:val="00757DE9"/>
    <w:rsid w:val="00760709"/>
    <w:rsid w:val="00762BB8"/>
    <w:rsid w:val="007732A9"/>
    <w:rsid w:val="00773C21"/>
    <w:rsid w:val="00774971"/>
    <w:rsid w:val="00774FDB"/>
    <w:rsid w:val="00775BCD"/>
    <w:rsid w:val="0077706F"/>
    <w:rsid w:val="00777663"/>
    <w:rsid w:val="00784A8A"/>
    <w:rsid w:val="00784E62"/>
    <w:rsid w:val="00785844"/>
    <w:rsid w:val="00786903"/>
    <w:rsid w:val="00794FC5"/>
    <w:rsid w:val="007962DB"/>
    <w:rsid w:val="007978BA"/>
    <w:rsid w:val="007A3F2D"/>
    <w:rsid w:val="007A41B3"/>
    <w:rsid w:val="007A4D45"/>
    <w:rsid w:val="007A5D2E"/>
    <w:rsid w:val="007A71DD"/>
    <w:rsid w:val="007B0B7F"/>
    <w:rsid w:val="007B17E3"/>
    <w:rsid w:val="007B3337"/>
    <w:rsid w:val="007B4DE0"/>
    <w:rsid w:val="007B5DED"/>
    <w:rsid w:val="007C2A86"/>
    <w:rsid w:val="007C4F9A"/>
    <w:rsid w:val="007C52E1"/>
    <w:rsid w:val="007C70F5"/>
    <w:rsid w:val="007D13DE"/>
    <w:rsid w:val="007E568E"/>
    <w:rsid w:val="007E69D4"/>
    <w:rsid w:val="007F0FF0"/>
    <w:rsid w:val="007F6291"/>
    <w:rsid w:val="00800CCE"/>
    <w:rsid w:val="008039FC"/>
    <w:rsid w:val="00804FB0"/>
    <w:rsid w:val="00805736"/>
    <w:rsid w:val="00806279"/>
    <w:rsid w:val="008073E2"/>
    <w:rsid w:val="00816749"/>
    <w:rsid w:val="00817336"/>
    <w:rsid w:val="008204D1"/>
    <w:rsid w:val="008223A5"/>
    <w:rsid w:val="0082344C"/>
    <w:rsid w:val="00824AE6"/>
    <w:rsid w:val="00825CE1"/>
    <w:rsid w:val="00826069"/>
    <w:rsid w:val="00826ECE"/>
    <w:rsid w:val="00833242"/>
    <w:rsid w:val="00840B52"/>
    <w:rsid w:val="008426D5"/>
    <w:rsid w:val="0084639A"/>
    <w:rsid w:val="0085092A"/>
    <w:rsid w:val="008512E2"/>
    <w:rsid w:val="0085214C"/>
    <w:rsid w:val="00852363"/>
    <w:rsid w:val="00856D57"/>
    <w:rsid w:val="0086363A"/>
    <w:rsid w:val="00864588"/>
    <w:rsid w:val="00864B9B"/>
    <w:rsid w:val="00865282"/>
    <w:rsid w:val="00873D0C"/>
    <w:rsid w:val="0087690A"/>
    <w:rsid w:val="00881515"/>
    <w:rsid w:val="00881E1F"/>
    <w:rsid w:val="00882548"/>
    <w:rsid w:val="00892C5A"/>
    <w:rsid w:val="00893843"/>
    <w:rsid w:val="00896A51"/>
    <w:rsid w:val="008A2D2C"/>
    <w:rsid w:val="008A3943"/>
    <w:rsid w:val="008A73F2"/>
    <w:rsid w:val="008A7D2C"/>
    <w:rsid w:val="008A7F81"/>
    <w:rsid w:val="008B269E"/>
    <w:rsid w:val="008C3258"/>
    <w:rsid w:val="008C61D9"/>
    <w:rsid w:val="008E0EB9"/>
    <w:rsid w:val="008E110E"/>
    <w:rsid w:val="008E1343"/>
    <w:rsid w:val="008E50FA"/>
    <w:rsid w:val="008E55F9"/>
    <w:rsid w:val="008E5CCF"/>
    <w:rsid w:val="008F4442"/>
    <w:rsid w:val="008F4F71"/>
    <w:rsid w:val="008F71AB"/>
    <w:rsid w:val="008F7A97"/>
    <w:rsid w:val="009048BD"/>
    <w:rsid w:val="00911701"/>
    <w:rsid w:val="00914004"/>
    <w:rsid w:val="009147BE"/>
    <w:rsid w:val="00915C9C"/>
    <w:rsid w:val="00921F62"/>
    <w:rsid w:val="00930E71"/>
    <w:rsid w:val="009333A5"/>
    <w:rsid w:val="009351F5"/>
    <w:rsid w:val="00942259"/>
    <w:rsid w:val="00947596"/>
    <w:rsid w:val="00954F98"/>
    <w:rsid w:val="00955A8B"/>
    <w:rsid w:val="0095682D"/>
    <w:rsid w:val="00961024"/>
    <w:rsid w:val="009701E1"/>
    <w:rsid w:val="009713B9"/>
    <w:rsid w:val="00972C62"/>
    <w:rsid w:val="00976577"/>
    <w:rsid w:val="00980FF4"/>
    <w:rsid w:val="00981AD7"/>
    <w:rsid w:val="00981AF5"/>
    <w:rsid w:val="00983AFC"/>
    <w:rsid w:val="00986D0E"/>
    <w:rsid w:val="00991F71"/>
    <w:rsid w:val="00992569"/>
    <w:rsid w:val="00993583"/>
    <w:rsid w:val="009A09FE"/>
    <w:rsid w:val="009A493E"/>
    <w:rsid w:val="009A4F1D"/>
    <w:rsid w:val="009A683E"/>
    <w:rsid w:val="009B077B"/>
    <w:rsid w:val="009B22F5"/>
    <w:rsid w:val="009B24D4"/>
    <w:rsid w:val="009B75FE"/>
    <w:rsid w:val="009C3C20"/>
    <w:rsid w:val="009C5F0A"/>
    <w:rsid w:val="009C6F7E"/>
    <w:rsid w:val="009D1182"/>
    <w:rsid w:val="009D5578"/>
    <w:rsid w:val="009D6604"/>
    <w:rsid w:val="009F0582"/>
    <w:rsid w:val="009F1967"/>
    <w:rsid w:val="009F443A"/>
    <w:rsid w:val="00A032C8"/>
    <w:rsid w:val="00A048DF"/>
    <w:rsid w:val="00A06821"/>
    <w:rsid w:val="00A14911"/>
    <w:rsid w:val="00A16072"/>
    <w:rsid w:val="00A1659A"/>
    <w:rsid w:val="00A24160"/>
    <w:rsid w:val="00A32512"/>
    <w:rsid w:val="00A32F67"/>
    <w:rsid w:val="00A37077"/>
    <w:rsid w:val="00A432C6"/>
    <w:rsid w:val="00A43FC6"/>
    <w:rsid w:val="00A55772"/>
    <w:rsid w:val="00A61200"/>
    <w:rsid w:val="00A613F7"/>
    <w:rsid w:val="00A620DF"/>
    <w:rsid w:val="00A65A99"/>
    <w:rsid w:val="00A83165"/>
    <w:rsid w:val="00A83957"/>
    <w:rsid w:val="00A858C1"/>
    <w:rsid w:val="00A86962"/>
    <w:rsid w:val="00A90F2C"/>
    <w:rsid w:val="00A91263"/>
    <w:rsid w:val="00A93A5D"/>
    <w:rsid w:val="00A9441A"/>
    <w:rsid w:val="00AA0CC2"/>
    <w:rsid w:val="00AA1F9A"/>
    <w:rsid w:val="00AA2EE1"/>
    <w:rsid w:val="00AA3100"/>
    <w:rsid w:val="00AA375F"/>
    <w:rsid w:val="00AA52C9"/>
    <w:rsid w:val="00AB55D3"/>
    <w:rsid w:val="00AB565B"/>
    <w:rsid w:val="00AB6EDB"/>
    <w:rsid w:val="00AC050B"/>
    <w:rsid w:val="00AC6CF7"/>
    <w:rsid w:val="00AD008A"/>
    <w:rsid w:val="00AD0C51"/>
    <w:rsid w:val="00AD2399"/>
    <w:rsid w:val="00AD2967"/>
    <w:rsid w:val="00AD487D"/>
    <w:rsid w:val="00AD4EF8"/>
    <w:rsid w:val="00AE2EC3"/>
    <w:rsid w:val="00AE69BD"/>
    <w:rsid w:val="00AF11B2"/>
    <w:rsid w:val="00AF185A"/>
    <w:rsid w:val="00AF3EC6"/>
    <w:rsid w:val="00AF4019"/>
    <w:rsid w:val="00B04D79"/>
    <w:rsid w:val="00B051B3"/>
    <w:rsid w:val="00B139AC"/>
    <w:rsid w:val="00B14E7D"/>
    <w:rsid w:val="00B1536C"/>
    <w:rsid w:val="00B22974"/>
    <w:rsid w:val="00B22AF0"/>
    <w:rsid w:val="00B2578C"/>
    <w:rsid w:val="00B260EF"/>
    <w:rsid w:val="00B262ED"/>
    <w:rsid w:val="00B31E40"/>
    <w:rsid w:val="00B3274A"/>
    <w:rsid w:val="00B332DC"/>
    <w:rsid w:val="00B33912"/>
    <w:rsid w:val="00B35B9A"/>
    <w:rsid w:val="00B41077"/>
    <w:rsid w:val="00B4110A"/>
    <w:rsid w:val="00B443FB"/>
    <w:rsid w:val="00B474CC"/>
    <w:rsid w:val="00B53C3D"/>
    <w:rsid w:val="00B569B1"/>
    <w:rsid w:val="00B63557"/>
    <w:rsid w:val="00B646F8"/>
    <w:rsid w:val="00B734EC"/>
    <w:rsid w:val="00B77DA7"/>
    <w:rsid w:val="00B93268"/>
    <w:rsid w:val="00B95A9B"/>
    <w:rsid w:val="00B97843"/>
    <w:rsid w:val="00BA065D"/>
    <w:rsid w:val="00BA72F1"/>
    <w:rsid w:val="00BB5713"/>
    <w:rsid w:val="00BB6201"/>
    <w:rsid w:val="00BC0657"/>
    <w:rsid w:val="00BC22AB"/>
    <w:rsid w:val="00BC48C2"/>
    <w:rsid w:val="00BD478D"/>
    <w:rsid w:val="00BD6CCC"/>
    <w:rsid w:val="00BE0D7A"/>
    <w:rsid w:val="00BE351A"/>
    <w:rsid w:val="00BE3842"/>
    <w:rsid w:val="00BE7291"/>
    <w:rsid w:val="00BF18EB"/>
    <w:rsid w:val="00BF5BC6"/>
    <w:rsid w:val="00BF6B0D"/>
    <w:rsid w:val="00BF6BB6"/>
    <w:rsid w:val="00BF6BED"/>
    <w:rsid w:val="00BF7763"/>
    <w:rsid w:val="00C01E57"/>
    <w:rsid w:val="00C02F20"/>
    <w:rsid w:val="00C03970"/>
    <w:rsid w:val="00C05A1B"/>
    <w:rsid w:val="00C1788E"/>
    <w:rsid w:val="00C236DD"/>
    <w:rsid w:val="00C2586A"/>
    <w:rsid w:val="00C26AA8"/>
    <w:rsid w:val="00C26E9F"/>
    <w:rsid w:val="00C303D8"/>
    <w:rsid w:val="00C339FC"/>
    <w:rsid w:val="00C35CC4"/>
    <w:rsid w:val="00C4144B"/>
    <w:rsid w:val="00C41968"/>
    <w:rsid w:val="00C42184"/>
    <w:rsid w:val="00C463D6"/>
    <w:rsid w:val="00C52AB2"/>
    <w:rsid w:val="00C628A8"/>
    <w:rsid w:val="00C641CB"/>
    <w:rsid w:val="00C67A32"/>
    <w:rsid w:val="00C70486"/>
    <w:rsid w:val="00C71F9B"/>
    <w:rsid w:val="00C72A5B"/>
    <w:rsid w:val="00C734B4"/>
    <w:rsid w:val="00C81ECD"/>
    <w:rsid w:val="00C83421"/>
    <w:rsid w:val="00C83B3B"/>
    <w:rsid w:val="00C83DAC"/>
    <w:rsid w:val="00C86401"/>
    <w:rsid w:val="00C9101C"/>
    <w:rsid w:val="00C91268"/>
    <w:rsid w:val="00C92E2B"/>
    <w:rsid w:val="00C93F91"/>
    <w:rsid w:val="00CA1C99"/>
    <w:rsid w:val="00CA2E74"/>
    <w:rsid w:val="00CA429E"/>
    <w:rsid w:val="00CA4BDD"/>
    <w:rsid w:val="00CA6919"/>
    <w:rsid w:val="00CB0059"/>
    <w:rsid w:val="00CB04E8"/>
    <w:rsid w:val="00CB2929"/>
    <w:rsid w:val="00CB3BBB"/>
    <w:rsid w:val="00CB3BFA"/>
    <w:rsid w:val="00CC136B"/>
    <w:rsid w:val="00CC4B82"/>
    <w:rsid w:val="00CC5231"/>
    <w:rsid w:val="00CC7088"/>
    <w:rsid w:val="00CD07A1"/>
    <w:rsid w:val="00CD71CC"/>
    <w:rsid w:val="00CD7C80"/>
    <w:rsid w:val="00CE08D6"/>
    <w:rsid w:val="00CE61BD"/>
    <w:rsid w:val="00CF1DB5"/>
    <w:rsid w:val="00CF3659"/>
    <w:rsid w:val="00CF5228"/>
    <w:rsid w:val="00CF6C24"/>
    <w:rsid w:val="00CF70F5"/>
    <w:rsid w:val="00D02D8F"/>
    <w:rsid w:val="00D03430"/>
    <w:rsid w:val="00D11B75"/>
    <w:rsid w:val="00D14899"/>
    <w:rsid w:val="00D14BC9"/>
    <w:rsid w:val="00D31A74"/>
    <w:rsid w:val="00D31B70"/>
    <w:rsid w:val="00D31EB5"/>
    <w:rsid w:val="00D322F8"/>
    <w:rsid w:val="00D32678"/>
    <w:rsid w:val="00D33A5E"/>
    <w:rsid w:val="00D424C5"/>
    <w:rsid w:val="00D45CA1"/>
    <w:rsid w:val="00D460F2"/>
    <w:rsid w:val="00D468F7"/>
    <w:rsid w:val="00D547CA"/>
    <w:rsid w:val="00D554CA"/>
    <w:rsid w:val="00D560F1"/>
    <w:rsid w:val="00D6670F"/>
    <w:rsid w:val="00D70D62"/>
    <w:rsid w:val="00D71E97"/>
    <w:rsid w:val="00D74685"/>
    <w:rsid w:val="00D754B7"/>
    <w:rsid w:val="00D75D69"/>
    <w:rsid w:val="00D84073"/>
    <w:rsid w:val="00D84654"/>
    <w:rsid w:val="00D87B82"/>
    <w:rsid w:val="00D87D39"/>
    <w:rsid w:val="00DA25BE"/>
    <w:rsid w:val="00DA3DDE"/>
    <w:rsid w:val="00DA4C80"/>
    <w:rsid w:val="00DA571B"/>
    <w:rsid w:val="00DB23CC"/>
    <w:rsid w:val="00DB3EAD"/>
    <w:rsid w:val="00DB41EE"/>
    <w:rsid w:val="00DB436E"/>
    <w:rsid w:val="00DB5997"/>
    <w:rsid w:val="00DB6148"/>
    <w:rsid w:val="00DB646A"/>
    <w:rsid w:val="00DB7C49"/>
    <w:rsid w:val="00DC4E90"/>
    <w:rsid w:val="00DC76C9"/>
    <w:rsid w:val="00DD0C38"/>
    <w:rsid w:val="00DD154A"/>
    <w:rsid w:val="00DD1880"/>
    <w:rsid w:val="00DD1BF7"/>
    <w:rsid w:val="00DD3A45"/>
    <w:rsid w:val="00DD4E2B"/>
    <w:rsid w:val="00DD7A36"/>
    <w:rsid w:val="00DD7A90"/>
    <w:rsid w:val="00DE1DA6"/>
    <w:rsid w:val="00DE541E"/>
    <w:rsid w:val="00DE7795"/>
    <w:rsid w:val="00DF36D4"/>
    <w:rsid w:val="00DF439C"/>
    <w:rsid w:val="00DF504B"/>
    <w:rsid w:val="00E01513"/>
    <w:rsid w:val="00E03793"/>
    <w:rsid w:val="00E07BF4"/>
    <w:rsid w:val="00E103F9"/>
    <w:rsid w:val="00E131B8"/>
    <w:rsid w:val="00E143EB"/>
    <w:rsid w:val="00E14A49"/>
    <w:rsid w:val="00E151C3"/>
    <w:rsid w:val="00E20324"/>
    <w:rsid w:val="00E21F49"/>
    <w:rsid w:val="00E25DA1"/>
    <w:rsid w:val="00E313D4"/>
    <w:rsid w:val="00E368A8"/>
    <w:rsid w:val="00E45687"/>
    <w:rsid w:val="00E5003D"/>
    <w:rsid w:val="00E50A07"/>
    <w:rsid w:val="00E557FC"/>
    <w:rsid w:val="00E57697"/>
    <w:rsid w:val="00E70E3A"/>
    <w:rsid w:val="00E741FB"/>
    <w:rsid w:val="00E767CF"/>
    <w:rsid w:val="00E771BB"/>
    <w:rsid w:val="00E77644"/>
    <w:rsid w:val="00E777C5"/>
    <w:rsid w:val="00E80A73"/>
    <w:rsid w:val="00E80F8A"/>
    <w:rsid w:val="00E820C4"/>
    <w:rsid w:val="00E82198"/>
    <w:rsid w:val="00E95B71"/>
    <w:rsid w:val="00EA3785"/>
    <w:rsid w:val="00EB3EF3"/>
    <w:rsid w:val="00EC1E2C"/>
    <w:rsid w:val="00EC35D3"/>
    <w:rsid w:val="00EC6F43"/>
    <w:rsid w:val="00ED0474"/>
    <w:rsid w:val="00ED0EB4"/>
    <w:rsid w:val="00ED15E3"/>
    <w:rsid w:val="00ED60AF"/>
    <w:rsid w:val="00ED6FD8"/>
    <w:rsid w:val="00ED759E"/>
    <w:rsid w:val="00EE1EBF"/>
    <w:rsid w:val="00EE46DA"/>
    <w:rsid w:val="00EE7D7B"/>
    <w:rsid w:val="00EF1EB9"/>
    <w:rsid w:val="00EF4BEC"/>
    <w:rsid w:val="00EF6E15"/>
    <w:rsid w:val="00F004D6"/>
    <w:rsid w:val="00F020AD"/>
    <w:rsid w:val="00F03387"/>
    <w:rsid w:val="00F04651"/>
    <w:rsid w:val="00F04D85"/>
    <w:rsid w:val="00F05AC2"/>
    <w:rsid w:val="00F07A22"/>
    <w:rsid w:val="00F12C0B"/>
    <w:rsid w:val="00F12D88"/>
    <w:rsid w:val="00F138F9"/>
    <w:rsid w:val="00F14EA8"/>
    <w:rsid w:val="00F157FA"/>
    <w:rsid w:val="00F158B3"/>
    <w:rsid w:val="00F173B1"/>
    <w:rsid w:val="00F21116"/>
    <w:rsid w:val="00F229E6"/>
    <w:rsid w:val="00F25D84"/>
    <w:rsid w:val="00F26D8B"/>
    <w:rsid w:val="00F329B8"/>
    <w:rsid w:val="00F33604"/>
    <w:rsid w:val="00F33F4E"/>
    <w:rsid w:val="00F35F80"/>
    <w:rsid w:val="00F37B27"/>
    <w:rsid w:val="00F37CBF"/>
    <w:rsid w:val="00F438F1"/>
    <w:rsid w:val="00F52811"/>
    <w:rsid w:val="00F552EF"/>
    <w:rsid w:val="00F56CC1"/>
    <w:rsid w:val="00F72C04"/>
    <w:rsid w:val="00F742F9"/>
    <w:rsid w:val="00F76D4B"/>
    <w:rsid w:val="00F86D3B"/>
    <w:rsid w:val="00F87919"/>
    <w:rsid w:val="00F9044B"/>
    <w:rsid w:val="00F90827"/>
    <w:rsid w:val="00F979B1"/>
    <w:rsid w:val="00FA124B"/>
    <w:rsid w:val="00FA15B3"/>
    <w:rsid w:val="00FA5E31"/>
    <w:rsid w:val="00FB1591"/>
    <w:rsid w:val="00FB2AB6"/>
    <w:rsid w:val="00FB5E66"/>
    <w:rsid w:val="00FB7006"/>
    <w:rsid w:val="00FC7111"/>
    <w:rsid w:val="00FD2639"/>
    <w:rsid w:val="00FD4880"/>
    <w:rsid w:val="00FE2BEF"/>
    <w:rsid w:val="00FE67AB"/>
    <w:rsid w:val="00FF1E9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E3367"/>
  <w15:chartTrackingRefBased/>
  <w15:docId w15:val="{8B818AAE-CBF0-444A-8C17-E4A101C19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1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53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94E"/>
    <w:pPr>
      <w:spacing w:after="0" w:line="240" w:lineRule="auto"/>
    </w:pPr>
    <w:rPr>
      <w:rFonts w:eastAsiaTheme="minorEastAsia"/>
      <w:lang w:eastAsia="fr-CA"/>
    </w:rPr>
  </w:style>
  <w:style w:type="character" w:customStyle="1" w:styleId="NoSpacingChar">
    <w:name w:val="No Spacing Char"/>
    <w:basedOn w:val="DefaultParagraphFont"/>
    <w:link w:val="NoSpacing"/>
    <w:uiPriority w:val="1"/>
    <w:rsid w:val="002B594E"/>
    <w:rPr>
      <w:rFonts w:eastAsiaTheme="minorEastAsia"/>
      <w:lang w:eastAsia="fr-CA"/>
    </w:rPr>
  </w:style>
  <w:style w:type="character" w:customStyle="1" w:styleId="Heading3Char">
    <w:name w:val="Heading 3 Char"/>
    <w:basedOn w:val="DefaultParagraphFont"/>
    <w:link w:val="Heading3"/>
    <w:uiPriority w:val="9"/>
    <w:rsid w:val="005953C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613F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613F7"/>
  </w:style>
  <w:style w:type="paragraph" w:styleId="Footer">
    <w:name w:val="footer"/>
    <w:basedOn w:val="Normal"/>
    <w:link w:val="FooterChar"/>
    <w:uiPriority w:val="99"/>
    <w:unhideWhenUsed/>
    <w:qFormat/>
    <w:rsid w:val="00A613F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13F7"/>
  </w:style>
  <w:style w:type="character" w:customStyle="1" w:styleId="Heading1Char">
    <w:name w:val="Heading 1 Char"/>
    <w:basedOn w:val="DefaultParagraphFont"/>
    <w:link w:val="Heading1"/>
    <w:uiPriority w:val="9"/>
    <w:rsid w:val="00D11B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1B75"/>
    <w:pPr>
      <w:outlineLvl w:val="9"/>
    </w:pPr>
    <w:rPr>
      <w:lang w:eastAsia="fr-CA"/>
    </w:rPr>
  </w:style>
  <w:style w:type="paragraph" w:styleId="TOC2">
    <w:name w:val="toc 2"/>
    <w:basedOn w:val="Normal"/>
    <w:next w:val="Normal"/>
    <w:autoRedefine/>
    <w:uiPriority w:val="39"/>
    <w:unhideWhenUsed/>
    <w:rsid w:val="00A620DF"/>
    <w:pPr>
      <w:spacing w:after="100"/>
      <w:ind w:left="220"/>
    </w:pPr>
    <w:rPr>
      <w:rFonts w:eastAsiaTheme="minorEastAsia" w:cs="Times New Roman"/>
      <w:lang w:eastAsia="fr-CA"/>
    </w:rPr>
  </w:style>
  <w:style w:type="paragraph" w:styleId="TOC1">
    <w:name w:val="toc 1"/>
    <w:basedOn w:val="Normal"/>
    <w:next w:val="Normal"/>
    <w:autoRedefine/>
    <w:uiPriority w:val="39"/>
    <w:unhideWhenUsed/>
    <w:rsid w:val="00A620DF"/>
    <w:pPr>
      <w:spacing w:after="100"/>
    </w:pPr>
    <w:rPr>
      <w:rFonts w:eastAsiaTheme="minorEastAsia" w:cs="Times New Roman"/>
      <w:lang w:eastAsia="fr-CA"/>
    </w:rPr>
  </w:style>
  <w:style w:type="paragraph" w:styleId="TOC3">
    <w:name w:val="toc 3"/>
    <w:basedOn w:val="Normal"/>
    <w:next w:val="Normal"/>
    <w:autoRedefine/>
    <w:uiPriority w:val="39"/>
    <w:unhideWhenUsed/>
    <w:rsid w:val="00A620DF"/>
    <w:pPr>
      <w:spacing w:after="100"/>
      <w:ind w:left="440"/>
    </w:pPr>
    <w:rPr>
      <w:rFonts w:eastAsiaTheme="minorEastAsia" w:cs="Times New Roman"/>
      <w:lang w:eastAsia="fr-CA"/>
    </w:rPr>
  </w:style>
  <w:style w:type="character" w:styleId="Hyperlink">
    <w:name w:val="Hyperlink"/>
    <w:basedOn w:val="DefaultParagraphFont"/>
    <w:uiPriority w:val="99"/>
    <w:unhideWhenUsed/>
    <w:rsid w:val="00A620DF"/>
    <w:rPr>
      <w:color w:val="0563C1" w:themeColor="hyperlink"/>
      <w:u w:val="single"/>
    </w:rPr>
  </w:style>
  <w:style w:type="table" w:styleId="TableGrid">
    <w:name w:val="Table Grid"/>
    <w:basedOn w:val="TableNormal"/>
    <w:uiPriority w:val="39"/>
    <w:rsid w:val="00864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74CC"/>
    <w:pPr>
      <w:ind w:left="720"/>
      <w:contextualSpacing/>
    </w:pPr>
  </w:style>
  <w:style w:type="table" w:styleId="GridTable1Light">
    <w:name w:val="Grid Table 1 Light"/>
    <w:basedOn w:val="TableNormal"/>
    <w:uiPriority w:val="46"/>
    <w:rsid w:val="000B3F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A32F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F67"/>
    <w:rPr>
      <w:rFonts w:ascii="Segoe UI" w:hAnsi="Segoe UI" w:cs="Segoe UI"/>
      <w:sz w:val="18"/>
      <w:szCs w:val="18"/>
    </w:rPr>
  </w:style>
  <w:style w:type="character" w:styleId="PlaceholderText">
    <w:name w:val="Placeholder Text"/>
    <w:basedOn w:val="DefaultParagraphFont"/>
    <w:uiPriority w:val="99"/>
    <w:semiHidden/>
    <w:rsid w:val="006D7059"/>
    <w:rPr>
      <w:color w:val="808080"/>
    </w:rPr>
  </w:style>
  <w:style w:type="paragraph" w:styleId="NormalWeb">
    <w:name w:val="Normal (Web)"/>
    <w:basedOn w:val="Normal"/>
    <w:uiPriority w:val="99"/>
    <w:semiHidden/>
    <w:unhideWhenUsed/>
    <w:rsid w:val="00BB5713"/>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Caption">
    <w:name w:val="caption"/>
    <w:basedOn w:val="Normal"/>
    <w:next w:val="Normal"/>
    <w:uiPriority w:val="35"/>
    <w:unhideWhenUsed/>
    <w:qFormat/>
    <w:rsid w:val="000D6D1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C22AB"/>
    <w:rPr>
      <w:sz w:val="16"/>
      <w:szCs w:val="16"/>
    </w:rPr>
  </w:style>
  <w:style w:type="paragraph" w:styleId="CommentText">
    <w:name w:val="annotation text"/>
    <w:basedOn w:val="Normal"/>
    <w:link w:val="CommentTextChar"/>
    <w:uiPriority w:val="99"/>
    <w:semiHidden/>
    <w:unhideWhenUsed/>
    <w:rsid w:val="00BC22AB"/>
    <w:pPr>
      <w:spacing w:line="240" w:lineRule="auto"/>
    </w:pPr>
    <w:rPr>
      <w:sz w:val="20"/>
      <w:szCs w:val="20"/>
    </w:rPr>
  </w:style>
  <w:style w:type="character" w:customStyle="1" w:styleId="CommentTextChar">
    <w:name w:val="Comment Text Char"/>
    <w:basedOn w:val="DefaultParagraphFont"/>
    <w:link w:val="CommentText"/>
    <w:uiPriority w:val="99"/>
    <w:semiHidden/>
    <w:rsid w:val="00BC22AB"/>
    <w:rPr>
      <w:sz w:val="20"/>
      <w:szCs w:val="20"/>
    </w:rPr>
  </w:style>
  <w:style w:type="paragraph" w:styleId="CommentSubject">
    <w:name w:val="annotation subject"/>
    <w:basedOn w:val="CommentText"/>
    <w:next w:val="CommentText"/>
    <w:link w:val="CommentSubjectChar"/>
    <w:uiPriority w:val="99"/>
    <w:semiHidden/>
    <w:unhideWhenUsed/>
    <w:rsid w:val="00BC22AB"/>
    <w:rPr>
      <w:b/>
      <w:bCs/>
    </w:rPr>
  </w:style>
  <w:style w:type="character" w:customStyle="1" w:styleId="CommentSubjectChar">
    <w:name w:val="Comment Subject Char"/>
    <w:basedOn w:val="CommentTextChar"/>
    <w:link w:val="CommentSubject"/>
    <w:uiPriority w:val="99"/>
    <w:semiHidden/>
    <w:rsid w:val="00BC22AB"/>
    <w:rPr>
      <w:b/>
      <w:bCs/>
      <w:sz w:val="20"/>
      <w:szCs w:val="20"/>
    </w:rPr>
  </w:style>
  <w:style w:type="paragraph" w:customStyle="1" w:styleId="Default">
    <w:name w:val="Default"/>
    <w:rsid w:val="00E45687"/>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2B401B"/>
    <w:rPr>
      <w:color w:val="605E5C"/>
      <w:shd w:val="clear" w:color="auto" w:fill="E1DFDD"/>
    </w:rPr>
  </w:style>
  <w:style w:type="character" w:customStyle="1" w:styleId="Heading2Char">
    <w:name w:val="Heading 2 Char"/>
    <w:basedOn w:val="DefaultParagraphFont"/>
    <w:link w:val="Heading2"/>
    <w:uiPriority w:val="9"/>
    <w:rsid w:val="006101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39198">
      <w:bodyDiv w:val="1"/>
      <w:marLeft w:val="0"/>
      <w:marRight w:val="0"/>
      <w:marTop w:val="0"/>
      <w:marBottom w:val="0"/>
      <w:divBdr>
        <w:top w:val="none" w:sz="0" w:space="0" w:color="auto"/>
        <w:left w:val="none" w:sz="0" w:space="0" w:color="auto"/>
        <w:bottom w:val="none" w:sz="0" w:space="0" w:color="auto"/>
        <w:right w:val="none" w:sz="0" w:space="0" w:color="auto"/>
      </w:divBdr>
    </w:div>
    <w:div w:id="32854356">
      <w:bodyDiv w:val="1"/>
      <w:marLeft w:val="0"/>
      <w:marRight w:val="0"/>
      <w:marTop w:val="0"/>
      <w:marBottom w:val="0"/>
      <w:divBdr>
        <w:top w:val="none" w:sz="0" w:space="0" w:color="auto"/>
        <w:left w:val="none" w:sz="0" w:space="0" w:color="auto"/>
        <w:bottom w:val="none" w:sz="0" w:space="0" w:color="auto"/>
        <w:right w:val="none" w:sz="0" w:space="0" w:color="auto"/>
      </w:divBdr>
    </w:div>
    <w:div w:id="165944847">
      <w:bodyDiv w:val="1"/>
      <w:marLeft w:val="0"/>
      <w:marRight w:val="0"/>
      <w:marTop w:val="0"/>
      <w:marBottom w:val="0"/>
      <w:divBdr>
        <w:top w:val="none" w:sz="0" w:space="0" w:color="auto"/>
        <w:left w:val="none" w:sz="0" w:space="0" w:color="auto"/>
        <w:bottom w:val="none" w:sz="0" w:space="0" w:color="auto"/>
        <w:right w:val="none" w:sz="0" w:space="0" w:color="auto"/>
      </w:divBdr>
    </w:div>
    <w:div w:id="185752524">
      <w:bodyDiv w:val="1"/>
      <w:marLeft w:val="0"/>
      <w:marRight w:val="0"/>
      <w:marTop w:val="0"/>
      <w:marBottom w:val="0"/>
      <w:divBdr>
        <w:top w:val="none" w:sz="0" w:space="0" w:color="auto"/>
        <w:left w:val="none" w:sz="0" w:space="0" w:color="auto"/>
        <w:bottom w:val="none" w:sz="0" w:space="0" w:color="auto"/>
        <w:right w:val="none" w:sz="0" w:space="0" w:color="auto"/>
      </w:divBdr>
    </w:div>
    <w:div w:id="217595197">
      <w:bodyDiv w:val="1"/>
      <w:marLeft w:val="0"/>
      <w:marRight w:val="0"/>
      <w:marTop w:val="0"/>
      <w:marBottom w:val="0"/>
      <w:divBdr>
        <w:top w:val="none" w:sz="0" w:space="0" w:color="auto"/>
        <w:left w:val="none" w:sz="0" w:space="0" w:color="auto"/>
        <w:bottom w:val="none" w:sz="0" w:space="0" w:color="auto"/>
        <w:right w:val="none" w:sz="0" w:space="0" w:color="auto"/>
      </w:divBdr>
    </w:div>
    <w:div w:id="227613428">
      <w:bodyDiv w:val="1"/>
      <w:marLeft w:val="0"/>
      <w:marRight w:val="0"/>
      <w:marTop w:val="0"/>
      <w:marBottom w:val="0"/>
      <w:divBdr>
        <w:top w:val="none" w:sz="0" w:space="0" w:color="auto"/>
        <w:left w:val="none" w:sz="0" w:space="0" w:color="auto"/>
        <w:bottom w:val="none" w:sz="0" w:space="0" w:color="auto"/>
        <w:right w:val="none" w:sz="0" w:space="0" w:color="auto"/>
      </w:divBdr>
    </w:div>
    <w:div w:id="237980887">
      <w:bodyDiv w:val="1"/>
      <w:marLeft w:val="0"/>
      <w:marRight w:val="0"/>
      <w:marTop w:val="0"/>
      <w:marBottom w:val="0"/>
      <w:divBdr>
        <w:top w:val="none" w:sz="0" w:space="0" w:color="auto"/>
        <w:left w:val="none" w:sz="0" w:space="0" w:color="auto"/>
        <w:bottom w:val="none" w:sz="0" w:space="0" w:color="auto"/>
        <w:right w:val="none" w:sz="0" w:space="0" w:color="auto"/>
      </w:divBdr>
    </w:div>
    <w:div w:id="249119546">
      <w:bodyDiv w:val="1"/>
      <w:marLeft w:val="0"/>
      <w:marRight w:val="0"/>
      <w:marTop w:val="0"/>
      <w:marBottom w:val="0"/>
      <w:divBdr>
        <w:top w:val="none" w:sz="0" w:space="0" w:color="auto"/>
        <w:left w:val="none" w:sz="0" w:space="0" w:color="auto"/>
        <w:bottom w:val="none" w:sz="0" w:space="0" w:color="auto"/>
        <w:right w:val="none" w:sz="0" w:space="0" w:color="auto"/>
      </w:divBdr>
    </w:div>
    <w:div w:id="296688489">
      <w:bodyDiv w:val="1"/>
      <w:marLeft w:val="0"/>
      <w:marRight w:val="0"/>
      <w:marTop w:val="0"/>
      <w:marBottom w:val="0"/>
      <w:divBdr>
        <w:top w:val="none" w:sz="0" w:space="0" w:color="auto"/>
        <w:left w:val="none" w:sz="0" w:space="0" w:color="auto"/>
        <w:bottom w:val="none" w:sz="0" w:space="0" w:color="auto"/>
        <w:right w:val="none" w:sz="0" w:space="0" w:color="auto"/>
      </w:divBdr>
    </w:div>
    <w:div w:id="342055075">
      <w:bodyDiv w:val="1"/>
      <w:marLeft w:val="0"/>
      <w:marRight w:val="0"/>
      <w:marTop w:val="0"/>
      <w:marBottom w:val="0"/>
      <w:divBdr>
        <w:top w:val="none" w:sz="0" w:space="0" w:color="auto"/>
        <w:left w:val="none" w:sz="0" w:space="0" w:color="auto"/>
        <w:bottom w:val="none" w:sz="0" w:space="0" w:color="auto"/>
        <w:right w:val="none" w:sz="0" w:space="0" w:color="auto"/>
      </w:divBdr>
    </w:div>
    <w:div w:id="420029125">
      <w:bodyDiv w:val="1"/>
      <w:marLeft w:val="0"/>
      <w:marRight w:val="0"/>
      <w:marTop w:val="0"/>
      <w:marBottom w:val="0"/>
      <w:divBdr>
        <w:top w:val="none" w:sz="0" w:space="0" w:color="auto"/>
        <w:left w:val="none" w:sz="0" w:space="0" w:color="auto"/>
        <w:bottom w:val="none" w:sz="0" w:space="0" w:color="auto"/>
        <w:right w:val="none" w:sz="0" w:space="0" w:color="auto"/>
      </w:divBdr>
    </w:div>
    <w:div w:id="473841044">
      <w:bodyDiv w:val="1"/>
      <w:marLeft w:val="0"/>
      <w:marRight w:val="0"/>
      <w:marTop w:val="0"/>
      <w:marBottom w:val="0"/>
      <w:divBdr>
        <w:top w:val="none" w:sz="0" w:space="0" w:color="auto"/>
        <w:left w:val="none" w:sz="0" w:space="0" w:color="auto"/>
        <w:bottom w:val="none" w:sz="0" w:space="0" w:color="auto"/>
        <w:right w:val="none" w:sz="0" w:space="0" w:color="auto"/>
      </w:divBdr>
    </w:div>
    <w:div w:id="677851031">
      <w:bodyDiv w:val="1"/>
      <w:marLeft w:val="0"/>
      <w:marRight w:val="0"/>
      <w:marTop w:val="0"/>
      <w:marBottom w:val="0"/>
      <w:divBdr>
        <w:top w:val="none" w:sz="0" w:space="0" w:color="auto"/>
        <w:left w:val="none" w:sz="0" w:space="0" w:color="auto"/>
        <w:bottom w:val="none" w:sz="0" w:space="0" w:color="auto"/>
        <w:right w:val="none" w:sz="0" w:space="0" w:color="auto"/>
      </w:divBdr>
    </w:div>
    <w:div w:id="892038585">
      <w:bodyDiv w:val="1"/>
      <w:marLeft w:val="0"/>
      <w:marRight w:val="0"/>
      <w:marTop w:val="0"/>
      <w:marBottom w:val="0"/>
      <w:divBdr>
        <w:top w:val="none" w:sz="0" w:space="0" w:color="auto"/>
        <w:left w:val="none" w:sz="0" w:space="0" w:color="auto"/>
        <w:bottom w:val="none" w:sz="0" w:space="0" w:color="auto"/>
        <w:right w:val="none" w:sz="0" w:space="0" w:color="auto"/>
      </w:divBdr>
    </w:div>
    <w:div w:id="992029508">
      <w:bodyDiv w:val="1"/>
      <w:marLeft w:val="0"/>
      <w:marRight w:val="0"/>
      <w:marTop w:val="0"/>
      <w:marBottom w:val="0"/>
      <w:divBdr>
        <w:top w:val="none" w:sz="0" w:space="0" w:color="auto"/>
        <w:left w:val="none" w:sz="0" w:space="0" w:color="auto"/>
        <w:bottom w:val="none" w:sz="0" w:space="0" w:color="auto"/>
        <w:right w:val="none" w:sz="0" w:space="0" w:color="auto"/>
      </w:divBdr>
    </w:div>
    <w:div w:id="1008361906">
      <w:bodyDiv w:val="1"/>
      <w:marLeft w:val="0"/>
      <w:marRight w:val="0"/>
      <w:marTop w:val="0"/>
      <w:marBottom w:val="0"/>
      <w:divBdr>
        <w:top w:val="none" w:sz="0" w:space="0" w:color="auto"/>
        <w:left w:val="none" w:sz="0" w:space="0" w:color="auto"/>
        <w:bottom w:val="none" w:sz="0" w:space="0" w:color="auto"/>
        <w:right w:val="none" w:sz="0" w:space="0" w:color="auto"/>
      </w:divBdr>
    </w:div>
    <w:div w:id="1056971600">
      <w:bodyDiv w:val="1"/>
      <w:marLeft w:val="0"/>
      <w:marRight w:val="0"/>
      <w:marTop w:val="0"/>
      <w:marBottom w:val="0"/>
      <w:divBdr>
        <w:top w:val="none" w:sz="0" w:space="0" w:color="auto"/>
        <w:left w:val="none" w:sz="0" w:space="0" w:color="auto"/>
        <w:bottom w:val="none" w:sz="0" w:space="0" w:color="auto"/>
        <w:right w:val="none" w:sz="0" w:space="0" w:color="auto"/>
      </w:divBdr>
    </w:div>
    <w:div w:id="1103303048">
      <w:bodyDiv w:val="1"/>
      <w:marLeft w:val="0"/>
      <w:marRight w:val="0"/>
      <w:marTop w:val="0"/>
      <w:marBottom w:val="0"/>
      <w:divBdr>
        <w:top w:val="none" w:sz="0" w:space="0" w:color="auto"/>
        <w:left w:val="none" w:sz="0" w:space="0" w:color="auto"/>
        <w:bottom w:val="none" w:sz="0" w:space="0" w:color="auto"/>
        <w:right w:val="none" w:sz="0" w:space="0" w:color="auto"/>
      </w:divBdr>
    </w:div>
    <w:div w:id="1128553405">
      <w:bodyDiv w:val="1"/>
      <w:marLeft w:val="0"/>
      <w:marRight w:val="0"/>
      <w:marTop w:val="0"/>
      <w:marBottom w:val="0"/>
      <w:divBdr>
        <w:top w:val="none" w:sz="0" w:space="0" w:color="auto"/>
        <w:left w:val="none" w:sz="0" w:space="0" w:color="auto"/>
        <w:bottom w:val="none" w:sz="0" w:space="0" w:color="auto"/>
        <w:right w:val="none" w:sz="0" w:space="0" w:color="auto"/>
      </w:divBdr>
    </w:div>
    <w:div w:id="1179587171">
      <w:bodyDiv w:val="1"/>
      <w:marLeft w:val="0"/>
      <w:marRight w:val="0"/>
      <w:marTop w:val="0"/>
      <w:marBottom w:val="0"/>
      <w:divBdr>
        <w:top w:val="none" w:sz="0" w:space="0" w:color="auto"/>
        <w:left w:val="none" w:sz="0" w:space="0" w:color="auto"/>
        <w:bottom w:val="none" w:sz="0" w:space="0" w:color="auto"/>
        <w:right w:val="none" w:sz="0" w:space="0" w:color="auto"/>
      </w:divBdr>
    </w:div>
    <w:div w:id="1240485801">
      <w:bodyDiv w:val="1"/>
      <w:marLeft w:val="0"/>
      <w:marRight w:val="0"/>
      <w:marTop w:val="0"/>
      <w:marBottom w:val="0"/>
      <w:divBdr>
        <w:top w:val="none" w:sz="0" w:space="0" w:color="auto"/>
        <w:left w:val="none" w:sz="0" w:space="0" w:color="auto"/>
        <w:bottom w:val="none" w:sz="0" w:space="0" w:color="auto"/>
        <w:right w:val="none" w:sz="0" w:space="0" w:color="auto"/>
      </w:divBdr>
    </w:div>
    <w:div w:id="1264071068">
      <w:bodyDiv w:val="1"/>
      <w:marLeft w:val="0"/>
      <w:marRight w:val="0"/>
      <w:marTop w:val="0"/>
      <w:marBottom w:val="0"/>
      <w:divBdr>
        <w:top w:val="none" w:sz="0" w:space="0" w:color="auto"/>
        <w:left w:val="none" w:sz="0" w:space="0" w:color="auto"/>
        <w:bottom w:val="none" w:sz="0" w:space="0" w:color="auto"/>
        <w:right w:val="none" w:sz="0" w:space="0" w:color="auto"/>
      </w:divBdr>
    </w:div>
    <w:div w:id="1277322819">
      <w:bodyDiv w:val="1"/>
      <w:marLeft w:val="0"/>
      <w:marRight w:val="0"/>
      <w:marTop w:val="0"/>
      <w:marBottom w:val="0"/>
      <w:divBdr>
        <w:top w:val="none" w:sz="0" w:space="0" w:color="auto"/>
        <w:left w:val="none" w:sz="0" w:space="0" w:color="auto"/>
        <w:bottom w:val="none" w:sz="0" w:space="0" w:color="auto"/>
        <w:right w:val="none" w:sz="0" w:space="0" w:color="auto"/>
      </w:divBdr>
    </w:div>
    <w:div w:id="1295713897">
      <w:bodyDiv w:val="1"/>
      <w:marLeft w:val="0"/>
      <w:marRight w:val="0"/>
      <w:marTop w:val="0"/>
      <w:marBottom w:val="0"/>
      <w:divBdr>
        <w:top w:val="none" w:sz="0" w:space="0" w:color="auto"/>
        <w:left w:val="none" w:sz="0" w:space="0" w:color="auto"/>
        <w:bottom w:val="none" w:sz="0" w:space="0" w:color="auto"/>
        <w:right w:val="none" w:sz="0" w:space="0" w:color="auto"/>
      </w:divBdr>
    </w:div>
    <w:div w:id="1350717005">
      <w:bodyDiv w:val="1"/>
      <w:marLeft w:val="0"/>
      <w:marRight w:val="0"/>
      <w:marTop w:val="0"/>
      <w:marBottom w:val="0"/>
      <w:divBdr>
        <w:top w:val="none" w:sz="0" w:space="0" w:color="auto"/>
        <w:left w:val="none" w:sz="0" w:space="0" w:color="auto"/>
        <w:bottom w:val="none" w:sz="0" w:space="0" w:color="auto"/>
        <w:right w:val="none" w:sz="0" w:space="0" w:color="auto"/>
      </w:divBdr>
    </w:div>
    <w:div w:id="1363752645">
      <w:bodyDiv w:val="1"/>
      <w:marLeft w:val="0"/>
      <w:marRight w:val="0"/>
      <w:marTop w:val="0"/>
      <w:marBottom w:val="0"/>
      <w:divBdr>
        <w:top w:val="none" w:sz="0" w:space="0" w:color="auto"/>
        <w:left w:val="none" w:sz="0" w:space="0" w:color="auto"/>
        <w:bottom w:val="none" w:sz="0" w:space="0" w:color="auto"/>
        <w:right w:val="none" w:sz="0" w:space="0" w:color="auto"/>
      </w:divBdr>
    </w:div>
    <w:div w:id="1369719686">
      <w:bodyDiv w:val="1"/>
      <w:marLeft w:val="0"/>
      <w:marRight w:val="0"/>
      <w:marTop w:val="0"/>
      <w:marBottom w:val="0"/>
      <w:divBdr>
        <w:top w:val="none" w:sz="0" w:space="0" w:color="auto"/>
        <w:left w:val="none" w:sz="0" w:space="0" w:color="auto"/>
        <w:bottom w:val="none" w:sz="0" w:space="0" w:color="auto"/>
        <w:right w:val="none" w:sz="0" w:space="0" w:color="auto"/>
      </w:divBdr>
    </w:div>
    <w:div w:id="1506944353">
      <w:bodyDiv w:val="1"/>
      <w:marLeft w:val="0"/>
      <w:marRight w:val="0"/>
      <w:marTop w:val="0"/>
      <w:marBottom w:val="0"/>
      <w:divBdr>
        <w:top w:val="none" w:sz="0" w:space="0" w:color="auto"/>
        <w:left w:val="none" w:sz="0" w:space="0" w:color="auto"/>
        <w:bottom w:val="none" w:sz="0" w:space="0" w:color="auto"/>
        <w:right w:val="none" w:sz="0" w:space="0" w:color="auto"/>
      </w:divBdr>
    </w:div>
    <w:div w:id="1588075719">
      <w:bodyDiv w:val="1"/>
      <w:marLeft w:val="0"/>
      <w:marRight w:val="0"/>
      <w:marTop w:val="0"/>
      <w:marBottom w:val="0"/>
      <w:divBdr>
        <w:top w:val="none" w:sz="0" w:space="0" w:color="auto"/>
        <w:left w:val="none" w:sz="0" w:space="0" w:color="auto"/>
        <w:bottom w:val="none" w:sz="0" w:space="0" w:color="auto"/>
        <w:right w:val="none" w:sz="0" w:space="0" w:color="auto"/>
      </w:divBdr>
    </w:div>
    <w:div w:id="1621646486">
      <w:bodyDiv w:val="1"/>
      <w:marLeft w:val="0"/>
      <w:marRight w:val="0"/>
      <w:marTop w:val="0"/>
      <w:marBottom w:val="0"/>
      <w:divBdr>
        <w:top w:val="none" w:sz="0" w:space="0" w:color="auto"/>
        <w:left w:val="none" w:sz="0" w:space="0" w:color="auto"/>
        <w:bottom w:val="none" w:sz="0" w:space="0" w:color="auto"/>
        <w:right w:val="none" w:sz="0" w:space="0" w:color="auto"/>
      </w:divBdr>
    </w:div>
    <w:div w:id="1685279245">
      <w:bodyDiv w:val="1"/>
      <w:marLeft w:val="0"/>
      <w:marRight w:val="0"/>
      <w:marTop w:val="0"/>
      <w:marBottom w:val="0"/>
      <w:divBdr>
        <w:top w:val="none" w:sz="0" w:space="0" w:color="auto"/>
        <w:left w:val="none" w:sz="0" w:space="0" w:color="auto"/>
        <w:bottom w:val="none" w:sz="0" w:space="0" w:color="auto"/>
        <w:right w:val="none" w:sz="0" w:space="0" w:color="auto"/>
      </w:divBdr>
    </w:div>
    <w:div w:id="1714650166">
      <w:bodyDiv w:val="1"/>
      <w:marLeft w:val="0"/>
      <w:marRight w:val="0"/>
      <w:marTop w:val="0"/>
      <w:marBottom w:val="0"/>
      <w:divBdr>
        <w:top w:val="none" w:sz="0" w:space="0" w:color="auto"/>
        <w:left w:val="none" w:sz="0" w:space="0" w:color="auto"/>
        <w:bottom w:val="none" w:sz="0" w:space="0" w:color="auto"/>
        <w:right w:val="none" w:sz="0" w:space="0" w:color="auto"/>
      </w:divBdr>
    </w:div>
    <w:div w:id="1739329649">
      <w:bodyDiv w:val="1"/>
      <w:marLeft w:val="0"/>
      <w:marRight w:val="0"/>
      <w:marTop w:val="0"/>
      <w:marBottom w:val="0"/>
      <w:divBdr>
        <w:top w:val="none" w:sz="0" w:space="0" w:color="auto"/>
        <w:left w:val="none" w:sz="0" w:space="0" w:color="auto"/>
        <w:bottom w:val="none" w:sz="0" w:space="0" w:color="auto"/>
        <w:right w:val="none" w:sz="0" w:space="0" w:color="auto"/>
      </w:divBdr>
    </w:div>
    <w:div w:id="1839495370">
      <w:bodyDiv w:val="1"/>
      <w:marLeft w:val="0"/>
      <w:marRight w:val="0"/>
      <w:marTop w:val="0"/>
      <w:marBottom w:val="0"/>
      <w:divBdr>
        <w:top w:val="none" w:sz="0" w:space="0" w:color="auto"/>
        <w:left w:val="none" w:sz="0" w:space="0" w:color="auto"/>
        <w:bottom w:val="none" w:sz="0" w:space="0" w:color="auto"/>
        <w:right w:val="none" w:sz="0" w:space="0" w:color="auto"/>
      </w:divBdr>
    </w:div>
    <w:div w:id="1870145015">
      <w:bodyDiv w:val="1"/>
      <w:marLeft w:val="0"/>
      <w:marRight w:val="0"/>
      <w:marTop w:val="0"/>
      <w:marBottom w:val="0"/>
      <w:divBdr>
        <w:top w:val="none" w:sz="0" w:space="0" w:color="auto"/>
        <w:left w:val="none" w:sz="0" w:space="0" w:color="auto"/>
        <w:bottom w:val="none" w:sz="0" w:space="0" w:color="auto"/>
        <w:right w:val="none" w:sz="0" w:space="0" w:color="auto"/>
      </w:divBdr>
    </w:div>
    <w:div w:id="1893732326">
      <w:bodyDiv w:val="1"/>
      <w:marLeft w:val="0"/>
      <w:marRight w:val="0"/>
      <w:marTop w:val="0"/>
      <w:marBottom w:val="0"/>
      <w:divBdr>
        <w:top w:val="none" w:sz="0" w:space="0" w:color="auto"/>
        <w:left w:val="none" w:sz="0" w:space="0" w:color="auto"/>
        <w:bottom w:val="none" w:sz="0" w:space="0" w:color="auto"/>
        <w:right w:val="none" w:sz="0" w:space="0" w:color="auto"/>
      </w:divBdr>
    </w:div>
    <w:div w:id="1958835025">
      <w:bodyDiv w:val="1"/>
      <w:marLeft w:val="0"/>
      <w:marRight w:val="0"/>
      <w:marTop w:val="0"/>
      <w:marBottom w:val="0"/>
      <w:divBdr>
        <w:top w:val="none" w:sz="0" w:space="0" w:color="auto"/>
        <w:left w:val="none" w:sz="0" w:space="0" w:color="auto"/>
        <w:bottom w:val="none" w:sz="0" w:space="0" w:color="auto"/>
        <w:right w:val="none" w:sz="0" w:space="0" w:color="auto"/>
      </w:divBdr>
    </w:div>
    <w:div w:id="2038771983">
      <w:bodyDiv w:val="1"/>
      <w:marLeft w:val="0"/>
      <w:marRight w:val="0"/>
      <w:marTop w:val="0"/>
      <w:marBottom w:val="0"/>
      <w:divBdr>
        <w:top w:val="none" w:sz="0" w:space="0" w:color="auto"/>
        <w:left w:val="none" w:sz="0" w:space="0" w:color="auto"/>
        <w:bottom w:val="none" w:sz="0" w:space="0" w:color="auto"/>
        <w:right w:val="none" w:sz="0" w:space="0" w:color="auto"/>
      </w:divBdr>
    </w:div>
    <w:div w:id="20835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Tom17</b:Tag>
    <b:SourceType>Misc</b:SourceType>
    <b:Guid>{DBCEE6A7-33F0-4201-964C-150C4CF999E1}</b:Guid>
    <b:Title>Notes de laboratoire</b:Title>
    <b:Year>2017</b:Year>
    <b:City>Chicoutimi</b:City>
    <b:Author>
      <b:Author>
        <b:NameList>
          <b:Person>
            <b:Last>Perron</b:Last>
            <b:First>Tommy</b:First>
          </b:Person>
        </b:NameList>
      </b:Author>
    </b:Author>
    <b:StateProvince>Sciences fondamentales</b:StateProvince>
    <b:CountryRegion>Canada</b:CountryRegion>
    <b:RefOrder>1</b:RefOrder>
  </b:Source>
  <b:Source>
    <b:Tag>Zum07</b:Tag>
    <b:SourceType>Book</b:SourceType>
    <b:Guid>{B8917F43-CA53-400A-BFAE-03F996818B4F}</b:Guid>
    <b:Title>Chimie générale</b:Title>
    <b:Year>2007</b:Year>
    <b:City>Québec</b:City>
    <b:Publisher>Les éditions CEC</b:Publisher>
    <b:Author>
      <b:Author>
        <b:NameList>
          <b:Person>
            <b:Last>Zumdhal</b:Last>
            <b:First>Steven</b:First>
            <b:Middle>S. Zumdahl &amp; Susan A.</b:Middle>
          </b:Person>
        </b:NameList>
      </b:Author>
    </b:Author>
    <b:RefOrder>2</b:RefOrder>
  </b:Source>
  <b:Source>
    <b:Tag>Ben09</b:Tag>
    <b:SourceType>Book</b:SourceType>
    <b:Guid>{8A6C64AF-D00A-4CFE-95A6-2DC981F13E79}</b:Guid>
    <b:Author>
      <b:Author>
        <b:NameList>
          <b:Person>
            <b:Last>Benson</b:Last>
            <b:First>Harris</b:First>
          </b:Person>
        </b:NameList>
      </b:Author>
    </b:Author>
    <b:Title>Physique 3 ondes, optique et physique moderne</b:Title>
    <b:Year>2009</b:Year>
    <b:City>Québec</b:City>
    <b:Publisher>Éditions du Renouveau Pédagogique Inc.</b:Publisher>
    <b:RefOrder>3</b:RefOrder>
  </b:Source>
</b:Sources>
</file>

<file path=customXml/itemProps1.xml><?xml version="1.0" encoding="utf-8"?>
<ds:datastoreItem xmlns:ds="http://schemas.openxmlformats.org/officeDocument/2006/customXml" ds:itemID="{4BCA3CE3-E8B8-4815-AA32-4FF44205E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5</Pages>
  <Words>643</Words>
  <Characters>3542</Characters>
  <Application>Microsoft Office Word</Application>
  <DocSecurity>0</DocSecurity>
  <Lines>29</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Université du Québec à Chicoutimi Université du Québec à Chicoutimi</vt:lpstr>
      <vt:lpstr>Université du Québec à Chicoutimi Université du Québec à Chicoutimi</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du Québec à Chicoutimi Université du Québec à Chicoutimi</dc:title>
  <dc:subject/>
  <dc:creator>Jean-Philippe Lapointe</dc:creator>
  <cp:keywords/>
  <dc:description/>
  <cp:lastModifiedBy>Antoine Boucher</cp:lastModifiedBy>
  <cp:revision>123</cp:revision>
  <cp:lastPrinted>2020-11-08T07:10:00Z</cp:lastPrinted>
  <dcterms:created xsi:type="dcterms:W3CDTF">2017-12-09T03:11:00Z</dcterms:created>
  <dcterms:modified xsi:type="dcterms:W3CDTF">2020-11-11T20:11:00Z</dcterms:modified>
</cp:coreProperties>
</file>