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ScamShield — Submission Content &amp; Checklist</w:t>
      </w:r>
    </w:p>
    <w:p>
      <w:r>
        <w:t>Draft package for Hack for Social Cause. Replace team-specific details and verify all portal instructions before submitting.</w:t>
      </w:r>
    </w:p>
    <w:p>
      <w:pPr>
        <w:pStyle w:val="Heading1"/>
      </w:pPr>
      <w:r>
        <w:t>1. Problem / Concept Title</w:t>
      </w:r>
    </w:p>
    <w:p>
      <w:r>
        <w:t>ScamShield: Rule-Based Detection of Suspicious Messages and URLs</w:t>
      </w:r>
    </w:p>
    <w:p>
      <w:pPr>
        <w:pStyle w:val="Heading1"/>
      </w:pPr>
      <w:r>
        <w:t>2. Theme Selection</w:t>
      </w:r>
    </w:p>
    <w:p>
      <w:r>
        <w:t>Digital Safety &amp; Cyber Fraud Awareness</w:t>
      </w:r>
    </w:p>
    <w:p>
      <w:pPr>
        <w:pStyle w:val="Heading1"/>
      </w:pPr>
      <w:r>
        <w:t>3. Theme Description &amp; UN SDG Alignment</w:t>
      </w:r>
    </w:p>
    <w:p>
      <w:r>
        <w:t>ScamShield promotes digital safety by helping users identify suspicious messages and URLs through transparent rule-based checks and understand common fraud warning signs. It supports United Nations Sustainable Development Goal 16 (Peace, Justice and Strong Institutions) by promoting safer digital practices, with a focus on improving cyber-fraud awareness among students and the public in Tamil Nadu and across India.</w:t>
      </w:r>
    </w:p>
    <w:p>
      <w:pPr>
        <w:pStyle w:val="Heading1"/>
      </w:pPr>
      <w:r>
        <w:t>4. Problem Statement</w:t>
      </w:r>
    </w:p>
    <w:p>
      <w:r>
        <w:t>Many people struggle to recognize fraudulent messages and suspicious links that use urgent language, fake rewards, impersonation, or requests for sensitive information. Limited awareness can lead to financial loss and data theft. Users need a simple, accessible tool that explains common warning signs before they click a link or respond to a suspicious message.</w:t>
      </w:r>
    </w:p>
    <w:p>
      <w:pPr>
        <w:pStyle w:val="Heading1"/>
      </w:pPr>
      <w:r>
        <w:t>5. Solution Description</w:t>
      </w:r>
    </w:p>
    <w:p>
      <w:r>
        <w:t>ScamShield is a lightweight web application built with Python, Flask, HTML, and CSS. Users paste a message or URL, and transparent rules check for suspicious phrases, urgency, requests for sensitive information, and unusual URL patterns. The application displays a risk category, detected warning signs, and safety advice. Key measures include successful test-case execution and user awareness feedback. The prototype requires no paid external service and can be extended with multilingual support and verified threat intelligence.</w:t>
      </w:r>
    </w:p>
    <w:p>
      <w:pPr>
        <w:pStyle w:val="Heading1"/>
      </w:pPr>
      <w:r>
        <w:t>6. Working Prototype / Repository</w:t>
      </w:r>
    </w:p>
    <w:p>
      <w:r>
        <w:t>Publish the project folder to a public GitHub or GitLab repository. Add the resulting repository URL to the portal only after verifying that it opens without authentication.</w:t>
      </w:r>
    </w:p>
    <w:p>
      <w:pPr>
        <w:pStyle w:val="Heading1"/>
      </w:pPr>
      <w:r>
        <w:t>7. Upload Components</w:t>
      </w:r>
    </w:p>
    <w:p>
      <w:r>
        <w:t>Presentation: ScamShield_Presentation.pptx (7 slides). Design documentation: docs/DESIGN_NOTES.md and docs/TECHNICAL_DESIGN.md can be converted to PDF if the portal requires PDF. Video: record a real 3–5 minute walkthrough of the running application; do not submit a script as if it were a recorded video.</w:t>
      </w:r>
    </w:p>
    <w:p>
      <w:pPr>
        <w:pStyle w:val="Heading1"/>
      </w:pPr>
      <w:r>
        <w:t>8. Team Self-Declaration</w:t>
      </w:r>
    </w:p>
    <w:p>
      <w:r>
        <w:t>Download the official current-enrolment/self-certification template from the portal, fill in accurate team details, obtain the required college verification/signature/stamp, scan as PDF, and upload it. Only check the originality and consent boxes if the declaration is true and all team members agree.</w:t>
      </w:r>
    </w:p>
    <w:p>
      <w:pPr>
        <w:pStyle w:val="Heading1"/>
      </w:pPr>
      <w:r>
        <w:t>Before submitting</w:t>
      </w:r>
    </w:p>
    <w:p>
      <w:pPr>
        <w:pStyle w:val="ListBullet"/>
      </w:pPr>
      <w:r>
        <w:t>Replace placeholders with the actual team lead and team member details.</w:t>
      </w:r>
    </w:p>
    <w:p>
      <w:pPr>
        <w:pStyle w:val="ListBullet"/>
      </w:pPr>
      <w:r>
        <w:t>Confirm all team members have individually completed any required portal registration.</w:t>
      </w:r>
    </w:p>
    <w:p>
      <w:pPr>
        <w:pStyle w:val="ListBullet"/>
      </w:pPr>
      <w:r>
        <w:t>Run the application and automated tests; report results truthfully.</w:t>
      </w:r>
    </w:p>
    <w:p>
      <w:pPr>
        <w:pStyle w:val="ListBullet"/>
      </w:pPr>
      <w:r>
        <w:t>Publish the code repository and verify its public link.</w:t>
      </w:r>
    </w:p>
    <w:p>
      <w:pPr>
        <w:pStyle w:val="ListBullet"/>
      </w:pPr>
      <w:r>
        <w:t>Use the official presentation template if one is mandatory; transfer these slides into it if required.</w:t>
      </w:r>
    </w:p>
    <w:p>
      <w:pPr>
        <w:pStyle w:val="ListBullet"/>
      </w:pPr>
      <w:r>
        <w:t>Record the actual demonstration video and keep it within the portal's duration, resolution, and file-size rules.</w:t>
      </w:r>
    </w:p>
    <w:p>
      <w:pPr>
        <w:pStyle w:val="ListBullet"/>
      </w:pPr>
      <w:r>
        <w:t>Obtain the institution-verified declaration; this cannot be generated truthfully without college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