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6D" w:rsidRDefault="009F406D" w:rsidP="005451E3">
      <w:pPr>
        <w:spacing w:after="0"/>
      </w:pP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 xml:space="preserve">/* 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2ª Lista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Disciplina: Análise de Algoritmo – DCC606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Aluno: Arthur de Melo Gerônimo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Matrícula: 1201124431</w:t>
      </w:r>
    </w:p>
    <w:p w:rsidR="005451E3" w:rsidRPr="005451E3" w:rsidRDefault="005451E3" w:rsidP="005451E3">
      <w:pPr>
        <w:spacing w:after="0"/>
        <w:rPr>
          <w:color w:val="767171" w:themeColor="background2" w:themeShade="80"/>
        </w:rPr>
      </w:pPr>
    </w:p>
    <w:p w:rsidR="005451E3" w:rsidRPr="00E55158" w:rsidRDefault="00E73867" w:rsidP="005451E3">
      <w:pPr>
        <w:spacing w:after="0"/>
        <w:rPr>
          <w:color w:val="767171" w:themeColor="background2" w:themeShade="80"/>
          <w:u w:val="single"/>
        </w:rPr>
      </w:pPr>
      <w:r>
        <w:rPr>
          <w:color w:val="767171" w:themeColor="background2" w:themeShade="80"/>
        </w:rPr>
        <w:t>Questão Extra</w:t>
      </w:r>
    </w:p>
    <w:p w:rsidR="005451E3" w:rsidRDefault="005451E3" w:rsidP="005451E3">
      <w:pPr>
        <w:spacing w:after="0"/>
        <w:rPr>
          <w:color w:val="767171" w:themeColor="background2" w:themeShade="80"/>
        </w:rPr>
      </w:pPr>
      <w:r w:rsidRPr="005451E3">
        <w:rPr>
          <w:color w:val="767171" w:themeColor="background2" w:themeShade="80"/>
        </w:rPr>
        <w:t>*/</w:t>
      </w:r>
    </w:p>
    <w:p w:rsidR="005451E3" w:rsidRDefault="005451E3" w:rsidP="005451E3">
      <w:pPr>
        <w:spacing w:after="0"/>
        <w:rPr>
          <w:color w:val="767171" w:themeColor="background2" w:themeShade="80"/>
        </w:rPr>
      </w:pPr>
    </w:p>
    <w:p w:rsidR="005451E3" w:rsidRDefault="009F406D" w:rsidP="009F406D">
      <w:pPr>
        <w:spacing w:after="0"/>
        <w:rPr>
          <w:b/>
          <w:sz w:val="24"/>
          <w:szCs w:val="24"/>
        </w:rPr>
      </w:pPr>
      <w:r w:rsidRPr="009F406D">
        <w:rPr>
          <w:b/>
          <w:sz w:val="24"/>
          <w:szCs w:val="24"/>
        </w:rPr>
        <w:t>[QUESTÃO EXTRA] Discorra (usando conceitos, exempl</w:t>
      </w:r>
      <w:r>
        <w:rPr>
          <w:b/>
          <w:sz w:val="24"/>
          <w:szCs w:val="24"/>
        </w:rPr>
        <w:t xml:space="preserve">os e esquemas gráficos) sobre a </w:t>
      </w:r>
      <w:r w:rsidRPr="009F406D">
        <w:rPr>
          <w:b/>
          <w:sz w:val="24"/>
          <w:szCs w:val="24"/>
        </w:rPr>
        <w:t>relação entre a série de Fibonacci e a razão áurea.</w:t>
      </w:r>
    </w:p>
    <w:p w:rsidR="009F406D" w:rsidRDefault="009F406D" w:rsidP="009F406D">
      <w:pPr>
        <w:spacing w:after="0"/>
        <w:rPr>
          <w:b/>
          <w:sz w:val="24"/>
          <w:szCs w:val="24"/>
        </w:rPr>
      </w:pPr>
    </w:p>
    <w:p w:rsidR="006D240F" w:rsidRPr="00B50ABD" w:rsidRDefault="00615345" w:rsidP="009F406D">
      <w:pPr>
        <w:spacing w:after="0"/>
        <w:rPr>
          <w:b/>
          <w:sz w:val="24"/>
          <w:szCs w:val="24"/>
        </w:rPr>
      </w:pPr>
      <w:r w:rsidRPr="00B50ABD">
        <w:rPr>
          <w:b/>
          <w:sz w:val="24"/>
          <w:szCs w:val="24"/>
        </w:rPr>
        <w:t>Série de Fibonacci:</w:t>
      </w:r>
    </w:p>
    <w:p w:rsidR="00615345" w:rsidRDefault="00615345" w:rsidP="009F406D">
      <w:pPr>
        <w:spacing w:after="0"/>
        <w:rPr>
          <w:sz w:val="24"/>
          <w:szCs w:val="24"/>
        </w:rPr>
      </w:pPr>
      <w:r>
        <w:rPr>
          <w:sz w:val="24"/>
          <w:szCs w:val="24"/>
        </w:rPr>
        <w:t>Denomina-se Série de Fibonacci a sucessão matemática onde cada número é obtido somando os dois últimos dígitos, ou seja, 1,1, (1+1) 2, (2+1) 3, (3+2) 5, (5+3) 8, (8+5) 13, (13+8) 21... E assim continua como uma sequência infinita.</w:t>
      </w:r>
    </w:p>
    <w:p w:rsidR="00615345" w:rsidRDefault="00615345" w:rsidP="009F406D">
      <w:pPr>
        <w:spacing w:after="0"/>
        <w:rPr>
          <w:sz w:val="24"/>
          <w:szCs w:val="24"/>
        </w:rPr>
      </w:pPr>
    </w:p>
    <w:p w:rsidR="00615345" w:rsidRPr="00B50ABD" w:rsidRDefault="00615345" w:rsidP="009F406D">
      <w:pPr>
        <w:spacing w:after="0"/>
        <w:rPr>
          <w:b/>
          <w:sz w:val="24"/>
          <w:szCs w:val="24"/>
        </w:rPr>
      </w:pPr>
      <w:r w:rsidRPr="00B50ABD">
        <w:rPr>
          <w:b/>
          <w:sz w:val="24"/>
          <w:szCs w:val="24"/>
        </w:rPr>
        <w:t>Razão Áurea:</w:t>
      </w:r>
    </w:p>
    <w:p w:rsidR="009F406D" w:rsidRDefault="00615345" w:rsidP="009F406D">
      <w:pPr>
        <w:spacing w:after="0"/>
        <w:rPr>
          <w:sz w:val="24"/>
          <w:szCs w:val="24"/>
        </w:rPr>
      </w:pPr>
      <w:r>
        <w:rPr>
          <w:sz w:val="24"/>
          <w:szCs w:val="24"/>
        </w:rPr>
        <w:t>É denominada a Razão Áurea a constante real algébrica conhecidade pela letra grega (PHI) que é extraída da Sequência de Fibonacci. O valor aproximado da constante é 1,618, e dizem que a mesma está envolvida em toda a natureza ao buscar o crescimento e que é utilizada nas artes como uma proporção, buscando sempre a harmonia.</w:t>
      </w:r>
    </w:p>
    <w:p w:rsidR="00615345" w:rsidRDefault="00615345" w:rsidP="009F406D">
      <w:pPr>
        <w:spacing w:after="0"/>
        <w:rPr>
          <w:sz w:val="24"/>
          <w:szCs w:val="24"/>
        </w:rPr>
      </w:pPr>
    </w:p>
    <w:p w:rsidR="00615345" w:rsidRDefault="00615345" w:rsidP="00A5221C">
      <w:pPr>
        <w:spacing w:after="0"/>
        <w:jc w:val="both"/>
        <w:rPr>
          <w:rStyle w:val="Forte"/>
          <w:b w:val="0"/>
          <w:sz w:val="24"/>
          <w:szCs w:val="24"/>
        </w:rPr>
      </w:pPr>
      <w:r w:rsidRPr="00A5221C">
        <w:rPr>
          <w:b/>
          <w:sz w:val="24"/>
          <w:szCs w:val="24"/>
        </w:rPr>
        <w:t xml:space="preserve">Exemplo: </w:t>
      </w:r>
      <w:r w:rsidRPr="00A5221C">
        <w:rPr>
          <w:rStyle w:val="Forte"/>
          <w:b w:val="0"/>
          <w:sz w:val="24"/>
          <w:szCs w:val="24"/>
        </w:rPr>
        <w:t xml:space="preserve">Utilizando-se </w:t>
      </w:r>
      <w:r w:rsidR="00A5221C" w:rsidRPr="00A5221C">
        <w:rPr>
          <w:rStyle w:val="Forte"/>
          <w:b w:val="0"/>
          <w:sz w:val="24"/>
          <w:szCs w:val="24"/>
        </w:rPr>
        <w:t>da Razão Áurea</w:t>
      </w:r>
      <w:r w:rsidRPr="00A5221C">
        <w:rPr>
          <w:rStyle w:val="Forte"/>
          <w:b w:val="0"/>
          <w:sz w:val="24"/>
          <w:szCs w:val="24"/>
        </w:rPr>
        <w:t xml:space="preserve"> para</w:t>
      </w:r>
      <w:r w:rsidR="00A5221C" w:rsidRPr="00A5221C">
        <w:rPr>
          <w:rStyle w:val="Forte"/>
          <w:b w:val="0"/>
          <w:sz w:val="24"/>
          <w:szCs w:val="24"/>
        </w:rPr>
        <w:t xml:space="preserve"> a</w:t>
      </w:r>
      <w:r w:rsidRPr="00A5221C">
        <w:rPr>
          <w:rStyle w:val="Forte"/>
          <w:b w:val="0"/>
          <w:sz w:val="24"/>
          <w:szCs w:val="24"/>
        </w:rPr>
        <w:t xml:space="preserve"> constru</w:t>
      </w:r>
      <w:r w:rsidR="00A5221C" w:rsidRPr="00A5221C">
        <w:rPr>
          <w:rStyle w:val="Forte"/>
          <w:b w:val="0"/>
          <w:sz w:val="24"/>
          <w:szCs w:val="24"/>
        </w:rPr>
        <w:t>ção de</w:t>
      </w:r>
      <w:r w:rsidRPr="00A5221C">
        <w:rPr>
          <w:rStyle w:val="Forte"/>
          <w:b w:val="0"/>
          <w:sz w:val="24"/>
          <w:szCs w:val="24"/>
        </w:rPr>
        <w:t xml:space="preserve"> um retângulo com dois números interligados desta sequência, forma-se o chamado Retângulo de Ouro, que é considerado o</w:t>
      </w:r>
      <w:r w:rsidR="00A5221C" w:rsidRPr="00A5221C">
        <w:rPr>
          <w:rStyle w:val="Forte"/>
          <w:b w:val="0"/>
          <w:sz w:val="24"/>
          <w:szCs w:val="24"/>
        </w:rPr>
        <w:t xml:space="preserve"> formato retangular mais belo e </w:t>
      </w:r>
      <w:r w:rsidRPr="00A5221C">
        <w:rPr>
          <w:rStyle w:val="Forte"/>
          <w:b w:val="0"/>
          <w:sz w:val="24"/>
          <w:szCs w:val="24"/>
        </w:rPr>
        <w:t>apropriado de todos. E o Retângulo de Ouro quando é divido por quadrad</w:t>
      </w:r>
      <w:r w:rsidR="00A5221C" w:rsidRPr="00A5221C">
        <w:rPr>
          <w:rStyle w:val="Forte"/>
          <w:b w:val="0"/>
          <w:sz w:val="24"/>
          <w:szCs w:val="24"/>
        </w:rPr>
        <w:t xml:space="preserve">os proporcionais à Sequência de </w:t>
      </w:r>
      <w:r w:rsidRPr="00A5221C">
        <w:rPr>
          <w:rStyle w:val="Forte"/>
          <w:b w:val="0"/>
          <w:sz w:val="24"/>
          <w:szCs w:val="24"/>
        </w:rPr>
        <w:t>Fibonacci, ele alarga o seu conjunto consoante a sucessão de Fibonacci.</w:t>
      </w:r>
    </w:p>
    <w:p w:rsidR="00B50ABD" w:rsidRDefault="00B50ABD" w:rsidP="00A5221C">
      <w:pPr>
        <w:spacing w:after="0"/>
        <w:jc w:val="both"/>
        <w:rPr>
          <w:rStyle w:val="Forte"/>
          <w:b w:val="0"/>
          <w:sz w:val="24"/>
          <w:szCs w:val="24"/>
        </w:rPr>
      </w:pPr>
    </w:p>
    <w:p w:rsidR="00B50ABD" w:rsidRDefault="00B50ABD" w:rsidP="00B50ABD">
      <w:pPr>
        <w:keepNext/>
        <w:spacing w:after="0"/>
        <w:jc w:val="center"/>
      </w:pPr>
      <w:r w:rsidRPr="00B50ABD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762500" cy="2933700"/>
            <wp:effectExtent l="0" t="0" r="0" b="0"/>
            <wp:docPr id="1" name="Imagem 1" descr="C:\Users\Arthur\Documents\UFRR\2017.1\2017.1 - Análise de Algoritmo\Lista 2\Imagens usadas\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cuments\UFRR\2017.1\2017.1 - Análise de Algoritmo\Lista 2\Imagens usadas\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BD" w:rsidRDefault="00B50ABD" w:rsidP="00B50AB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Retângulo de Ouro</w:t>
      </w:r>
    </w:p>
    <w:p w:rsidR="00B50ABD" w:rsidRDefault="00B50ABD" w:rsidP="00B50ABD"/>
    <w:p w:rsidR="00B50ABD" w:rsidRDefault="00B50ABD" w:rsidP="00B50ABD">
      <w:pPr>
        <w:jc w:val="center"/>
      </w:pPr>
    </w:p>
    <w:p w:rsidR="00B50ABD" w:rsidRDefault="00B50ABD" w:rsidP="00B50ABD">
      <w:pPr>
        <w:jc w:val="center"/>
      </w:pPr>
    </w:p>
    <w:p w:rsidR="00B50ABD" w:rsidRDefault="00B50ABD" w:rsidP="00B50ABD">
      <w:pPr>
        <w:jc w:val="center"/>
      </w:pPr>
    </w:p>
    <w:p w:rsidR="00B50ABD" w:rsidRDefault="00B50ABD" w:rsidP="00B50ABD">
      <w:pPr>
        <w:jc w:val="center"/>
      </w:pPr>
    </w:p>
    <w:p w:rsidR="00B50ABD" w:rsidRDefault="00B50ABD" w:rsidP="00B50ABD">
      <w:pPr>
        <w:keepNext/>
        <w:jc w:val="center"/>
      </w:pPr>
      <w:r w:rsidRPr="00B50ABD">
        <w:rPr>
          <w:noProof/>
          <w:lang w:eastAsia="pt-BR"/>
        </w:rPr>
        <w:drawing>
          <wp:inline distT="0" distB="0" distL="0" distR="0">
            <wp:extent cx="4762500" cy="2933700"/>
            <wp:effectExtent l="0" t="0" r="0" b="0"/>
            <wp:docPr id="2" name="Imagem 2" descr="C:\Users\Arthur\Documents\UFRR\2017.1\2017.1 - Análise de Algoritmo\Lista 2\Imagens usadas\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Documents\UFRR\2017.1\2017.1 - Análise de Algoritmo\Lista 2\Imagens usadas\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BD" w:rsidRDefault="00B50ABD" w:rsidP="00B50AB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Espiral de Fibonacci</w:t>
      </w:r>
    </w:p>
    <w:p w:rsidR="00B50ABD" w:rsidRDefault="00B50ABD" w:rsidP="00B50ABD"/>
    <w:p w:rsidR="00B50ABD" w:rsidRDefault="00B50ABD" w:rsidP="00B50ABD"/>
    <w:p w:rsidR="00B50ABD" w:rsidRDefault="00B50ABD" w:rsidP="00B50ABD">
      <w:r>
        <w:t>Referências:</w:t>
      </w:r>
    </w:p>
    <w:p w:rsidR="00B50ABD" w:rsidRDefault="00B50ABD" w:rsidP="00B50ABD"/>
    <w:p w:rsidR="00B50ABD" w:rsidRDefault="00B50ABD" w:rsidP="00B50ABD">
      <w:r>
        <w:t xml:space="preserve">TANURE, Antônio Carlos. </w:t>
      </w:r>
      <w:r w:rsidRPr="00B50ABD">
        <w:rPr>
          <w:b/>
        </w:rPr>
        <w:t>Proporção Áurea e Sequência de Fibonacci</w:t>
      </w:r>
      <w:r>
        <w:t>. Disponível via URL em &lt;</w:t>
      </w:r>
      <w:r w:rsidRPr="00B50ABD">
        <w:t>http://pegasus.portal.nom.br/proporcao-aurea-e-sequencia-de-fibonacci/</w:t>
      </w:r>
      <w:r>
        <w:t>&gt;. Acesso em: 12 de julho de 2017.</w:t>
      </w:r>
    </w:p>
    <w:p w:rsidR="00B50ABD" w:rsidRDefault="00B50ABD" w:rsidP="00B50ABD"/>
    <w:p w:rsidR="00B50ABD" w:rsidRPr="00B50ABD" w:rsidRDefault="00B50ABD" w:rsidP="00B50ABD">
      <w:r>
        <w:t xml:space="preserve">BELINI, Marcelo Manechine. </w:t>
      </w:r>
      <w:bookmarkStart w:id="0" w:name="_GoBack"/>
      <w:r w:rsidRPr="00B50ABD">
        <w:rPr>
          <w:b/>
        </w:rPr>
        <w:t>A razão áurea e a sequência de Fibonacci</w:t>
      </w:r>
      <w:bookmarkEnd w:id="0"/>
      <w:r>
        <w:t>. São Carlos, 2015.</w:t>
      </w:r>
    </w:p>
    <w:sectPr w:rsidR="00B50ABD" w:rsidRPr="00B50ABD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365206"/>
    <w:rsid w:val="003F0903"/>
    <w:rsid w:val="00482283"/>
    <w:rsid w:val="005451E3"/>
    <w:rsid w:val="00615345"/>
    <w:rsid w:val="006D240F"/>
    <w:rsid w:val="009F406D"/>
    <w:rsid w:val="00A5221C"/>
    <w:rsid w:val="00B50ABD"/>
    <w:rsid w:val="00BC74C2"/>
    <w:rsid w:val="00C155FC"/>
    <w:rsid w:val="00E55158"/>
    <w:rsid w:val="00E7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D240F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B50A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50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0BC2-E6C9-4946-BFEE-5EE3ACA7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3</cp:revision>
  <dcterms:created xsi:type="dcterms:W3CDTF">2017-07-12T21:00:00Z</dcterms:created>
  <dcterms:modified xsi:type="dcterms:W3CDTF">2017-07-12T23:22:00Z</dcterms:modified>
</cp:coreProperties>
</file>