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Impact Summary</w:t>
      </w:r>
    </w:p>
    <w:p>
      <w:pPr>
        <w:pStyle w:val="Heading1"/>
      </w:pPr>
      <w:r>
        <w:t>Impact Summary</w:t>
      </w:r>
    </w:p>
    <w:p/>
    <w:p>
      <w:pPr>
        <w:pStyle w:val="Heading2"/>
      </w:pPr>
      <w:r>
        <w:t>Executive Snapshot</w:t>
      </w:r>
    </w:p>
    <w:p>
      <w:r>
        <w:t>- Built and evolved **Staking Dash (Power BI)** focusing on: new metrics/visuals, improved UX, automated data ingestion/alerts, and better refresh performance. 🔹</w:t>
      </w:r>
    </w:p>
    <w:p>
      <w:r>
        <w:t>- Designed a **low-maintenance Excel forecasting framework** with dynamic tables, forecast formulas, price integration, and **historical forecast accuracy tracking**; **Power BI–ready** and macro-optional. 🔹</w:t>
      </w:r>
    </w:p>
    <w:p>
      <w:r>
        <w:t>- Partnered with third-party vendors in **gas turbines** and **carbon capture** contexts (no direct engineering, but effective cross-vendor coordination). 🔹</w:t>
      </w:r>
    </w:p>
    <w:p/>
    <w:p>
      <w:pPr>
        <w:pStyle w:val="Heading2"/>
      </w:pPr>
      <w:r>
        <w:t>Quantifiable Wins (add numbers once data is available)</w:t>
      </w:r>
    </w:p>
    <w:p>
      <w:r>
        <w:t>- Reduced report refresh time by: `&lt;fill in&gt;`</w:t>
      </w:r>
    </w:p>
    <w:p>
      <w:r>
        <w:t>- Automated ingestion/alerts reducing manual checks by: `&lt;fill in&gt;`</w:t>
      </w:r>
    </w:p>
    <w:p>
      <w:r>
        <w:t>- Forecast accuracy improved from `&lt;x%&gt;` to `&lt;y%&gt;` over `&lt;period&gt;`</w:t>
      </w:r>
    </w:p>
    <w:p/>
    <w:p>
      <w:pPr>
        <w:pStyle w:val="Heading2"/>
      </w:pPr>
      <w:r>
        <w:t>Key Artifacts</w:t>
      </w:r>
    </w:p>
    <w:p>
      <w:r>
        <w:t>- Staking Dash PBIX, DAX patterns, and performance tuning notes.</w:t>
      </w:r>
    </w:p>
    <w:p>
      <w:r>
        <w:t>- Excel ticket forecasting + spend projections templates.</w:t>
      </w:r>
    </w:p>
    <w:p>
      <w:r>
        <w:t>- SOPs for refresh checks, ingestion workflows, and enhancement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