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Відомість екіпажу {{екіпаж_1_назва}}</w:t>
      </w:r>
    </w:p>
    <w:p>
      <w:r>
        <w:t>Підрозділ: {{екіпаж_1_тип_підрозділу}}. Рота: {{екіпаж_1_рота}}. Взвод: {{екіпаж_1_взвод}}. Факт/штат: {{екіпаж_1_фактична_кількість}}/{{екіпаж_1_штатна_кількість}}. Статус: {{екіпаж_1_статус}}. БпАК: {{екіпаж_1_назва_бпак}} {{екіпаж_1_тип_бпак}}. БРО: {{екіпаж_1_бро}}. Сектор: {{екіпаж_1_сектор}}. Склад: {{екіпаж_1_склад}}.</w:t>
      </w:r>
    </w:p>
    <w:sectPr>
      <w:pgSz w:w="11906" w:h="16838"/>
    </w:sectPr>
  </w:body>
</w:document>
</file>