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40" w:lineRule="auto"/>
        <w:ind w:firstLine="709"/>
        <w:jc w:val="right"/>
      </w:pPr>
      <w:bookmarkStart w:name="_Hlk143730706" w:id="0"/>
      <w:r>
        <w:rPr>
          <w:rtl w:val="0"/>
        </w:rPr>
        <w:t>Для службового користування</w:t>
      </w:r>
    </w:p>
    <w:p>
      <w:pPr>
        <w:pStyle w:val="Normal.0"/>
        <w:spacing w:line="240" w:lineRule="auto"/>
        <w:ind w:firstLine="709"/>
        <w:jc w:val="right"/>
      </w:pPr>
      <w:r>
        <w:rPr>
          <w:rtl w:val="0"/>
        </w:rPr>
        <w:t>Прим</w:t>
      </w:r>
      <w:r>
        <w:rPr>
          <w:rtl w:val="0"/>
        </w:rPr>
        <w:t xml:space="preserve">. </w:t>
      </w:r>
      <w:r>
        <w:rPr>
          <w:rtl w:val="0"/>
        </w:rPr>
        <w:t xml:space="preserve">№ </w:t>
      </w:r>
      <w:r>
        <w:rPr>
          <w:rtl w:val="0"/>
        </w:rPr>
        <w:t>1</w:t>
      </w:r>
    </w:p>
    <w:p>
      <w:pPr>
        <w:pStyle w:val="Normal.0"/>
        <w:spacing w:line="240" w:lineRule="auto"/>
        <w:ind w:firstLine="709"/>
        <w:jc w:val="right"/>
      </w:pPr>
    </w:p>
    <w:p>
      <w:pPr>
        <w:pStyle w:val="Normal.0"/>
        <w:spacing w:line="240" w:lineRule="auto"/>
        <w:ind w:firstLine="709"/>
        <w:jc w:val="right"/>
      </w:pPr>
      <w:r>
        <w:rPr>
          <w:rtl w:val="0"/>
        </w:rPr>
        <w:t xml:space="preserve">Форма </w:t>
      </w:r>
      <w:r>
        <w:rPr>
          <w:rtl w:val="0"/>
        </w:rPr>
        <w:t>5.18</w:t>
      </w:r>
    </w:p>
    <w:p>
      <w:pPr>
        <w:pStyle w:val="Normal.0"/>
        <w:spacing w:line="240" w:lineRule="auto"/>
        <w:ind w:firstLine="709"/>
        <w:jc w:val="right"/>
      </w:pPr>
    </w:p>
    <w:p>
      <w:pPr>
        <w:pStyle w:val="Normal.0"/>
        <w:spacing w:line="240" w:lineRule="auto"/>
        <w:ind w:firstLine="709"/>
      </w:pPr>
      <w:r>
        <w:rPr>
          <w:rtl w:val="0"/>
          <w:lang w:val="ru-RU"/>
        </w:rPr>
        <w:t xml:space="preserve">Командиру {{recipient}} (через групу бойового управління штабу)</w:t>
      </w:r>
    </w:p>
    <w:p>
      <w:pPr>
        <w:pStyle w:val="Normal.0"/>
        <w:spacing w:line="240" w:lineRule="auto"/>
        <w:ind w:firstLine="709"/>
      </w:pPr>
      <w:bookmarkEnd w:id="0"/>
    </w:p>
    <w:p>
      <w:pPr>
        <w:pStyle w:val="Normal.0"/>
        <w:spacing w:line="240" w:lineRule="auto"/>
        <w:ind w:firstLine="709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tl w:val="0"/>
        </w:rPr>
        <w:t xml:space="preserve">ПІДСУМКОВЕ БОЙОВЕ ДОНЕСЕННЯ {{report_number}} командира {{unit_short_name}} {{military_unit_short_name}}, КСП «{{ksp_name}}» – н.п. {{ksp_locality}} 18:00 год {{report_date}}.</w:t>
      </w:r>
    </w:p>
    <w:p>
      <w:pPr>
        <w:pStyle w:val="Normal.0"/>
        <w:spacing w:line="240" w:lineRule="auto"/>
        <w:ind w:firstLine="709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Карта</w:t>
      </w:r>
      <w:r>
        <w:rPr>
          <w:rtl w:val="0"/>
        </w:rPr>
        <w:t xml:space="preserve"> 1:100 000.</w:t>
      </w:r>
    </w:p>
    <w:p>
      <w:pPr>
        <w:pStyle w:val="Normal.0"/>
        <w:spacing w:line="240" w:lineRule="auto"/>
        <w:ind w:firstLine="709"/>
      </w:pPr>
    </w:p>
    <w:p>
      <w:pPr>
        <w:pStyle w:val="Normal.0"/>
        <w:spacing w:line="240" w:lineRule="auto"/>
        <w:ind w:firstLine="709"/>
      </w:pP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 xml:space="preserve">1. </w:t>
      </w:r>
      <w:r>
        <w:rPr>
          <w:b w:val="1"/>
          <w:bCs w:val="1"/>
          <w:rtl w:val="0"/>
        </w:rPr>
        <w:t>ВИСНОВКИ З ОЦІНКИ ПРОТИВНИКА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 xml:space="preserve"/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>Згідно розвідувальних даних</w:t>
      </w:r>
      <w:r>
        <w:rPr>
          <w:b w:val="1"/>
          <w:bCs w:val="1"/>
          <w:rtl w:val="0"/>
        </w:rPr>
        <w:t>.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>Орієнтовні втрати противника протягом доби</w:t>
      </w:r>
    </w:p>
    <w:p>
      <w:pPr>
        <w:pStyle w:val="Normal.0"/>
        <w:spacing w:line="240" w:lineRule="auto"/>
        <w:ind w:firstLine="709"/>
      </w:pPr>
      <w:r>
        <w:rPr>
          <w:rtl w:val="0"/>
          <w:lang w:val="ru-RU"/>
        </w:rPr>
        <w:t xml:space="preserve">особового складу – {{enemy_personnel}}, з них: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безповоротні – {{enemy_irreversible}};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санітарні – {{enemy_sanitary}};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полон – {{enemy_captured}}.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ОВТ – {{enemy_ovt}} од., з них: знищено – {{enemy_ovt_destroyed}} од.; пошкоджено – {{enemy_ovt_damaged}} од.;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танків – {{enemy_tanks}} од., з них: знищено – {{enemy_tanks_destroyed}} од.; пошкоджено – {{enemy_tanks_damaged}} од.;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ББМ – {{enemy_afv}} од., з них: знищено – {{enemy_afv_destroyed}} од.; пошкоджено – {{enemy_afv_damaged}} од.;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ГіМ – {{enemy_artillery}} од., з них: знищено – {{enemy_artillery_destroyed}} од.; пошкоджено – {{enemy_artillery_damaged}} од.;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РСЗВ – {{enemy_mlrs}} од., з них: знищено – {{enemy_mlrs_destroyed}} од.; пошкоджено – {{enemy_mlrs_damaged}} од.;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РЕБ – {{enemy_reb}} од., з них: знищено – {{enemy_reb_destroyed}} од.; пошкоджено – {{enemy_reb_damaged}} од.;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АТТ – {{enemy_vehicles}} од., з них: знищено – {{enemy_vehicles_destroyed}} од.; пошкоджено – {{enemy_vehicles_damaged}} од.;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Літаки/гелікоптери – {{enemy_aircraft}} од., з них: знищено – {{enemy_aircraft_destroyed}} од.; пошкоджено – {{enemy_aircraft_damaged}} од.;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БпЛА – {{enemy_uav}} од., знищено по типам: баражуючий боєприпас – {{enemy_uav_loitering}} од. ({{enemy_uav_molniya}} од. молнія, {{enemy_uav_lancet}} од. ланцет, пошкоджено – {{enemy_uav_damaged}}; пункти управління/укриття – {{enemy_command_posts}}/{{enemy_shelters}}, з них знищено – {{enemy_command_posts_destroyed}} од., пошкоджено – {{enemy_command_posts_damaged}} од. ({{enemy_shelters_damaged}} од. укриття).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БпЛА (посаджені РЕБ) – {{enemy_uav_reb}} од.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Спеціальна техніка – {{enemy_special_equipment}} од., з них: знищено – {{enemy_special_equipment_destroyed}} од.; пошкоджено – {{enemy_special_equipment_damaged}} од.;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Технічні засоби розвідки – {{enemy_recon_equipment}} од., з них: знищено – {{enemy_recon_equipment_destroyed}} од.; пошкоджено – {{enemy_recon_equipment_damaged}} од.;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ПУ БпЛА – {{enemy_uav_control}} од., з них: знищено – {{enemy_uav_control_destroyed}} од.; пошкоджено – {{enemy_uav_control_damaged}} од.;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Зв’язок/системи зв’язку – {{enemy_communications}} од., з них: знищено – {{enemy_communications_destroyed}} од.; пошкоджено – {{enemy_communications_damaged}} од.;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склади боєприпасів/ПММ – {{enemy_ammo_depots}}/{{enemy_fuel_depots}}, з них: знищено – {{enemy_depots_destroyed}} од.; пошкоджено – {{enemy_depots_damaged}} од.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>ВИСНОВКИ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>Згідно розвідувальних даних</w:t>
      </w:r>
      <w:r>
        <w:rPr>
          <w:rtl w:val="0"/>
        </w:rPr>
        <w:t>.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</w:p>
    <w:p>
      <w:pPr>
        <w:pStyle w:val="Normal.0"/>
        <w:spacing w:line="240" w:lineRule="auto"/>
        <w:ind w:firstLine="709"/>
        <w:rPr>
          <w:b w:val="1"/>
          <w:bCs w:val="1"/>
        </w:rPr>
      </w:pP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 xml:space="preserve">2. </w:t>
      </w:r>
      <w:r>
        <w:rPr>
          <w:b w:val="1"/>
          <w:bCs w:val="1"/>
          <w:rtl w:val="0"/>
        </w:rPr>
        <w:t>ПОЛОЖЕННЯ ТА СТАН ПІДРОЗДІЛІВ НАШИХ ВІЙСЬК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 xml:space="preserve">2.1. </w:t>
      </w:r>
      <w:r>
        <w:rPr>
          <w:b w:val="1"/>
          <w:bCs w:val="1"/>
          <w:rtl w:val="0"/>
        </w:rPr>
        <w:t>Зміни в складі та положенні</w:t>
      </w:r>
      <w:r>
        <w:rPr>
          <w:b w:val="1"/>
          <w:bCs w:val="1"/>
          <w:rtl w:val="0"/>
        </w:rPr>
        <w:t>: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-{{composition_changes}}.</w:t>
      </w:r>
    </w:p>
    <w:p>
      <w:pPr>
        <w:pStyle w:val="Normal.0"/>
        <w:spacing w:line="240" w:lineRule="auto"/>
        <w:ind w:firstLine="709"/>
        <w:rPr>
          <w:b w:val="1"/>
          <w:bCs w:val="1"/>
          <w:u w:val="single"/>
        </w:rPr>
      </w:pPr>
      <w:r>
        <w:rPr>
          <w:b w:val="1"/>
          <w:bCs w:val="1"/>
          <w:rtl w:val="0"/>
        </w:rPr>
        <w:t xml:space="preserve">2.2. </w:t>
      </w:r>
      <w:r>
        <w:rPr>
          <w:b w:val="1"/>
          <w:bCs w:val="1"/>
          <w:rtl w:val="0"/>
        </w:rPr>
        <w:t xml:space="preserve">Положення військових частин </w:t>
      </w:r>
      <w:r>
        <w:rPr>
          <w:b w:val="1"/>
          <w:bCs w:val="1"/>
          <w:rtl w:val="0"/>
        </w:rPr>
        <w:t>(</w:t>
      </w:r>
      <w:r>
        <w:rPr>
          <w:b w:val="1"/>
          <w:bCs w:val="1"/>
          <w:rtl w:val="0"/>
        </w:rPr>
        <w:t>підрозділів</w:t>
      </w:r>
      <w:r>
        <w:rPr>
          <w:b w:val="1"/>
          <w:bCs w:val="1"/>
          <w:rtl w:val="0"/>
        </w:rPr>
        <w:t>):</w:t>
      </w:r>
    </w:p>
    <w:p>
      <w:pPr>
        <w:pStyle w:val="Normal.0"/>
        <w:spacing w:line="240" w:lineRule="auto"/>
        <w:ind w:firstLine="709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</w:rPr>
        <w:t>Склад та бойовий порядок</w:t>
      </w:r>
      <w:r>
        <w:rPr>
          <w:b w:val="1"/>
          <w:bCs w:val="1"/>
          <w:u w:val="single"/>
          <w:rtl w:val="0"/>
        </w:rPr>
        <w:t>:</w:t>
      </w:r>
    </w:p>
    <w:p>
      <w:pPr>
        <w:pStyle w:val="Звичайний2"/>
        <w:ind w:firstLine="851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{{force_composition}}</w:t>
      </w:r>
    </w:p>
    <w:p>
      <w:pPr>
        <w:pStyle w:val="Звичайний2"/>
        <w:ind w:firstLine="851"/>
        <w:rPr>
          <w:sz w:val="28"/>
          <w:szCs w:val="28"/>
        </w:rPr>
      </w:pPr>
      <w:r>
        <w:rPr>
          <w:sz w:val="28"/>
          <w:szCs w:val="28"/>
          <w:rtl w:val="0"/>
        </w:rPr>
        <w:t xml:space="preserve"/>
      </w:r>
    </w:p>
    <w:p>
      <w:pPr>
        <w:pStyle w:val="Normal.0"/>
        <w:spacing w:line="240" w:lineRule="auto"/>
        <w:ind w:firstLine="709"/>
      </w:pPr>
      <w:r>
        <w:rPr>
          <w:b w:val="1"/>
          <w:bCs w:val="1"/>
          <w:u w:val="single"/>
          <w:rtl w:val="0"/>
        </w:rPr>
        <w:t>Укомплектованість</w:t>
      </w:r>
      <w:r>
        <w:rPr>
          <w:rtl w:val="0"/>
        </w:rPr>
        <w:t xml:space="preserve">  </w:t>
      </w:r>
    </w:p>
    <w:p>
      <w:pPr>
        <w:pStyle w:val="Normal.0"/>
        <w:spacing w:line="240" w:lineRule="auto"/>
        <w:ind w:firstLine="709"/>
        <w:rPr>
          <w:b w:val="1"/>
          <w:bCs w:val="1"/>
          <w:u w:val="single"/>
        </w:rPr>
      </w:pPr>
      <w:r>
        <w:rPr>
          <w:rtl w:val="0"/>
        </w:rPr>
        <w:t xml:space="preserve">{{completeness}}</w:t>
      </w:r>
    </w:p>
    <w:p>
      <w:pPr>
        <w:pStyle w:val="Normal.0"/>
        <w:spacing w:line="240" w:lineRule="auto"/>
        <w:ind w:firstLine="709"/>
      </w:pPr>
      <w:r>
        <w:rPr>
          <w:b w:val="1"/>
          <w:bCs w:val="1"/>
          <w:u w:val="single"/>
          <w:rtl w:val="0"/>
        </w:rPr>
        <w:t>Управління підрозділами здійснюється</w:t>
      </w:r>
      <w:r>
        <w:rPr>
          <w:b w:val="1"/>
          <w:bCs w:val="1"/>
          <w:u w:val="single"/>
          <w:rtl w:val="0"/>
        </w:rPr>
        <w:t>: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rtl w:val="0"/>
        </w:rPr>
        <w:t xml:space="preserve">КСП {{unit_short_name}} – {{ksp_outskirts}} населеного пункту {{ksp_locality}}.</w:t>
      </w:r>
    </w:p>
    <w:p>
      <w:pPr>
        <w:pStyle w:val="Normal.0"/>
        <w:spacing w:line="240" w:lineRule="auto"/>
        <w:ind w:firstLine="709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</w:rPr>
        <w:t>Положення підрозділів</w:t>
      </w:r>
      <w:r>
        <w:rPr>
          <w:b w:val="1"/>
          <w:bCs w:val="1"/>
          <w:u w:val="single"/>
          <w:rtl w:val="0"/>
        </w:rPr>
        <w:t>:</w:t>
      </w:r>
    </w:p>
    <w:p>
      <w:pPr>
        <w:pStyle w:val="Normal.0"/>
        <w:spacing w:line="240" w:lineRule="auto"/>
        <w:ind w:firstLine="709"/>
        <w:rPr>
          <w:spacing w:val="0"/>
        </w:rPr>
      </w:pPr>
      <w:r>
        <w:rPr>
          <w:rtl w:val="0"/>
        </w:rPr>
        <w:t xml:space="preserve">{{positions}}</w:t>
      </w:r>
    </w:p>
    <w:p>
      <w:pPr>
        <w:pStyle w:val="Normal.0"/>
        <w:spacing w:line="240" w:lineRule="auto"/>
        <w:rPr>
          <w:b w:val="1"/>
          <w:bCs w:val="1"/>
        </w:rPr>
      </w:pP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>3.</w:t>
      </w:r>
      <w:r>
        <w:rPr>
          <w:b w:val="1"/>
          <w:bCs w:val="1"/>
          <w:rtl w:val="0"/>
        </w:rPr>
        <w:t>ХІД ВЕДЕННЯ БОЙОВИХ ДІЙ ТА ВИКОНАННЯ СПЛАНОВАНИХ ЗАВДАНЬ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>3.1.</w:t>
      </w:r>
      <w:r>
        <w:rPr>
          <w:b w:val="1"/>
          <w:bCs w:val="1"/>
          <w:rtl w:val="0"/>
          <w:lang w:val="ru-RU"/>
        </w:rPr>
        <w:t> За противника</w:t>
      </w:r>
    </w:p>
    <w:p>
      <w:pPr>
        <w:pStyle w:val="Normal.0"/>
        <w:spacing w:line="240" w:lineRule="auto"/>
        <w:ind w:firstLine="709"/>
      </w:pPr>
      <w:bookmarkStart w:name="OLE_LINK76" w:id="6"/>
      <w:r>
        <w:rPr>
          <w:rtl w:val="0"/>
        </w:rPr>
        <w:t>Згідно розвідувальних даних</w:t>
      </w:r>
      <w:r>
        <w:rPr>
          <w:rtl w:val="0"/>
        </w:rPr>
        <w:t>.</w:t>
      </w:r>
      <w:bookmarkEnd w:id="6"/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>3.2.</w:t>
      </w:r>
      <w:r>
        <w:rPr>
          <w:b w:val="1"/>
          <w:bCs w:val="1"/>
          <w:rtl w:val="0"/>
        </w:rPr>
        <w:t> За свої війська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Противником нанесено</w:t>
      </w:r>
      <w:r>
        <w:rPr>
          <w:b w:val="1"/>
          <w:bCs w:val="1"/>
          <w:rtl w:val="0"/>
        </w:rPr>
        <w:t>: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{{enemy_actions}}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 xml:space="preserve">Противник здійснив обстріли:</w:t>
      </w:r>
    </w:p>
    <w:tbl>
      <w:tblPr>
        <w:tblW w:w="969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53"/>
        <w:gridCol w:w="1276"/>
        <w:gridCol w:w="1130"/>
        <w:gridCol w:w="2523"/>
        <w:gridCol w:w="2693"/>
        <w:gridCol w:w="1619"/>
      </w:tblGrid>
      <w:tr>
        <w:tblPrEx>
          <w:shd w:val="clear" w:color="auto" w:fill="156082"/>
        </w:tblPrEx>
        <w:trPr>
          <w:tblHeader/>
        </w:trPr>
        <w:tc>
          <w:tcPr>
            <w:tcW w:type="dxa" w:w="4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</w:rPr>
              <w:t>п</w:t>
            </w:r>
            <w:r>
              <w:rPr>
                <w:b w:val="1"/>
                <w:bCs w:val="1"/>
                <w:shd w:val="nil" w:color="auto" w:fill="auto"/>
                <w:rtl w:val="0"/>
              </w:rPr>
              <w:t>/</w:t>
            </w:r>
            <w:r>
              <w:rPr>
                <w:b w:val="1"/>
                <w:bCs w:val="1"/>
                <w:shd w:val="nil" w:color="auto" w:fill="auto"/>
                <w:rtl w:val="0"/>
              </w:rPr>
              <w:t>п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jc w:val="center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Час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обстрілу</w:t>
            </w:r>
          </w:p>
        </w:tc>
        <w:tc>
          <w:tcPr>
            <w:tcW w:type="dxa" w:w="11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jc w:val="center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Тип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обстрілу</w:t>
            </w:r>
          </w:p>
        </w:tc>
        <w:tc>
          <w:tcPr>
            <w:tcW w:type="dxa" w:w="25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jc w:val="center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Об’єкт</w:t>
            </w:r>
            <w:r>
              <w:rPr>
                <w:b w:val="0"/>
                <w:bCs w:val="0"/>
                <w:sz w:val="16"/>
                <w:szCs w:val="16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</w:rPr>
              <w:t>нападу</w:t>
            </w:r>
            <w:r>
              <w:rPr>
                <w:b w:val="1"/>
                <w:bCs w:val="1"/>
                <w:shd w:val="nil" w:color="auto" w:fill="auto"/>
                <w:rtl w:val="0"/>
              </w:rPr>
              <w:t>,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населений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пункт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</w:rPr>
              <w:t>Напрямок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</w:rPr>
              <w:t>та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</w:rPr>
              <w:t>характер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</w:rPr>
              <w:t>обстрілу</w:t>
            </w:r>
          </w:p>
        </w:tc>
        <w:tc>
          <w:tcPr>
            <w:tcW w:type="dxa" w:w="16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jc w:val="center"/>
              <w:rPr>
                <w:sz w:val="16"/>
                <w:szCs w:val="16"/>
                <w:shd w:val="nil" w:color="auto" w:fill="auto"/>
              </w:rPr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Вогонь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center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у</w:t>
            </w:r>
            <w:r>
              <w:rPr>
                <w:b w:val="0"/>
                <w:bCs w:val="0"/>
                <w:sz w:val="16"/>
                <w:szCs w:val="16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</w:rPr>
              <w:t>відповідь</w:t>
            </w:r>
            <w:r>
              <w:rPr>
                <w:b w:val="1"/>
                <w:bCs w:val="1"/>
                <w:shd w:val="nil" w:color="auto" w:fill="auto"/>
                <w:rtl w:val="0"/>
              </w:rPr>
              <w:t>,</w:t>
            </w: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>втрати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</w:rPr>
              <w:t>о</w:t>
            </w:r>
            <w:r>
              <w:rPr>
                <w:b w:val="1"/>
                <w:bCs w:val="1"/>
                <w:shd w:val="nil" w:color="auto" w:fill="auto"/>
                <w:rtl w:val="0"/>
              </w:rPr>
              <w:t>/</w:t>
            </w:r>
            <w:r>
              <w:rPr>
                <w:b w:val="1"/>
                <w:bCs w:val="1"/>
                <w:shd w:val="nil" w:color="auto" w:fill="auto"/>
                <w:rtl w:val="0"/>
              </w:rPr>
              <w:t>с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</w:rPr>
              <w:t>та</w:t>
            </w:r>
            <w:r>
              <w:rPr>
                <w:sz w:val="16"/>
                <w:szCs w:val="16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</w:rPr>
              <w:t>ОВТ</w:t>
            </w:r>
          </w:p>
        </w:tc>
      </w:tr>
      <w:tr>
        <w:tblPrEx>
          <w:shd w:val="clear" w:color="auto" w:fill="cad1d7"/>
        </w:tblPrEx>
        <w:trPr/>
        <w:tc>
          <w:tcPr>
            <w:tcW w:type="dxa" w:w="4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</w:rPr>
              <w:t xml:space="preserve">{{shelling_rows}}</w:t>
            </w:r>
          </w:p>
        </w:tc>
        <w:tc>
          <w:tcPr>
            <w:tcW w:type="dxa" w:w="1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</w:rPr>
              <w:t>-</w:t>
            </w:r>
          </w:p>
        </w:tc>
        <w:tc>
          <w:tcPr>
            <w:tcW w:type="dxa" w:w="113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</w:rPr>
              <w:t>-</w:t>
            </w:r>
          </w:p>
        </w:tc>
        <w:tc>
          <w:tcPr>
            <w:tcW w:type="dxa" w:w="25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-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</w:rPr>
              <w:t>-</w:t>
            </w:r>
          </w:p>
        </w:tc>
        <w:tc>
          <w:tcPr>
            <w:tcW w:type="dxa" w:w="16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</w:rPr>
              <w:t>-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b w:val="1"/>
          <w:bCs w:val="1"/>
        </w:rPr>
      </w:pPr>
    </w:p>
    <w:p>
      <w:pPr>
        <w:pStyle w:val="Normal.0"/>
        <w:spacing w:line="240" w:lineRule="auto"/>
        <w:rPr>
          <w:b w:val="1"/>
          <w:bCs w:val="1"/>
        </w:rPr>
      </w:pPr>
    </w:p>
    <w:p>
      <w:pPr>
        <w:pStyle w:val="Normal.0"/>
        <w:spacing w:line="240" w:lineRule="auto"/>
        <w:ind w:firstLine="709"/>
      </w:pPr>
      <w:r>
        <w:rPr>
          <w:b w:val="1"/>
          <w:bCs w:val="1"/>
          <w:rtl w:val="0"/>
        </w:rPr>
        <w:t>3.3.</w:t>
      </w:r>
      <w:r>
        <w:rPr>
          <w:sz w:val="16"/>
          <w:szCs w:val="16"/>
          <w:rtl w:val="0"/>
        </w:rPr>
        <w:t xml:space="preserve"> </w:t>
      </w:r>
      <w:r>
        <w:rPr>
          <w:b w:val="1"/>
          <w:bCs w:val="1"/>
          <w:u w:val="single"/>
          <w:rtl w:val="0"/>
        </w:rPr>
        <w:t>Хід</w:t>
      </w:r>
      <w:r>
        <w:rPr>
          <w:sz w:val="16"/>
          <w:szCs w:val="16"/>
          <w:u w:val="single"/>
          <w:rtl w:val="0"/>
        </w:rPr>
        <w:t xml:space="preserve"> </w:t>
      </w:r>
      <w:r>
        <w:rPr>
          <w:b w:val="1"/>
          <w:bCs w:val="1"/>
          <w:u w:val="single"/>
          <w:rtl w:val="0"/>
        </w:rPr>
        <w:t>ведення</w:t>
      </w:r>
      <w:r>
        <w:rPr>
          <w:sz w:val="16"/>
          <w:szCs w:val="16"/>
          <w:u w:val="single"/>
          <w:rtl w:val="0"/>
        </w:rPr>
        <w:t xml:space="preserve"> </w:t>
      </w:r>
      <w:r>
        <w:rPr>
          <w:b w:val="1"/>
          <w:bCs w:val="1"/>
          <w:u w:val="single"/>
          <w:rtl w:val="0"/>
        </w:rPr>
        <w:t>наступальних</w:t>
      </w:r>
      <w:r>
        <w:rPr>
          <w:sz w:val="16"/>
          <w:szCs w:val="16"/>
          <w:u w:val="single"/>
          <w:rtl w:val="0"/>
        </w:rPr>
        <w:t xml:space="preserve"> </w:t>
      </w:r>
      <w:r>
        <w:rPr>
          <w:b w:val="1"/>
          <w:bCs w:val="1"/>
          <w:u w:val="single"/>
          <w:rtl w:val="0"/>
        </w:rPr>
        <w:t>(</w:t>
      </w:r>
      <w:r>
        <w:rPr>
          <w:b w:val="1"/>
          <w:bCs w:val="1"/>
          <w:u w:val="single"/>
          <w:rtl w:val="0"/>
        </w:rPr>
        <w:t>штурмових</w:t>
      </w:r>
      <w:r>
        <w:rPr>
          <w:b w:val="1"/>
          <w:bCs w:val="1"/>
          <w:u w:val="single"/>
          <w:rtl w:val="0"/>
        </w:rPr>
        <w:t>)</w:t>
      </w:r>
      <w:r>
        <w:rPr>
          <w:sz w:val="16"/>
          <w:szCs w:val="16"/>
          <w:u w:val="single"/>
          <w:rtl w:val="0"/>
        </w:rPr>
        <w:t xml:space="preserve"> </w:t>
      </w:r>
      <w:r>
        <w:rPr>
          <w:b w:val="1"/>
          <w:bCs w:val="1"/>
          <w:u w:val="single"/>
          <w:rtl w:val="0"/>
        </w:rPr>
        <w:t>дій</w:t>
      </w:r>
      <w:r>
        <w:rPr>
          <w:sz w:val="16"/>
          <w:szCs w:val="16"/>
          <w:u w:val="single"/>
          <w:rtl w:val="0"/>
        </w:rPr>
        <w:t xml:space="preserve"> </w:t>
      </w:r>
      <w:r>
        <w:rPr>
          <w:b w:val="1"/>
          <w:bCs w:val="1"/>
          <w:u w:val="single"/>
          <w:rtl w:val="0"/>
        </w:rPr>
        <w:t>(</w:t>
      </w:r>
      <w:r>
        <w:rPr>
          <w:b w:val="1"/>
          <w:bCs w:val="1"/>
          <w:u w:val="single"/>
          <w:rtl w:val="0"/>
        </w:rPr>
        <w:t>нанесення</w:t>
      </w:r>
      <w:r>
        <w:rPr>
          <w:sz w:val="16"/>
          <w:szCs w:val="16"/>
          <w:u w:val="single"/>
          <w:rtl w:val="0"/>
        </w:rPr>
        <w:t xml:space="preserve"> </w:t>
      </w:r>
      <w:r>
        <w:rPr>
          <w:b w:val="1"/>
          <w:bCs w:val="1"/>
          <w:u w:val="single"/>
          <w:rtl w:val="0"/>
        </w:rPr>
        <w:t>вогневого</w:t>
      </w:r>
      <w:r>
        <w:rPr>
          <w:sz w:val="16"/>
          <w:szCs w:val="16"/>
          <w:u w:val="single"/>
          <w:rtl w:val="0"/>
        </w:rPr>
        <w:t xml:space="preserve"> </w:t>
      </w:r>
      <w:r>
        <w:rPr>
          <w:b w:val="1"/>
          <w:bCs w:val="1"/>
          <w:u w:val="single"/>
          <w:rtl w:val="0"/>
        </w:rPr>
        <w:t>ураження</w:t>
      </w:r>
      <w:r>
        <w:rPr>
          <w:sz w:val="16"/>
          <w:szCs w:val="16"/>
          <w:u w:val="single"/>
          <w:rtl w:val="0"/>
        </w:rPr>
        <w:t xml:space="preserve"> </w:t>
      </w:r>
      <w:r>
        <w:rPr>
          <w:b w:val="1"/>
          <w:bCs w:val="1"/>
          <w:u w:val="single"/>
          <w:rtl w:val="0"/>
        </w:rPr>
        <w:t>по</w:t>
      </w:r>
      <w:r>
        <w:rPr>
          <w:sz w:val="16"/>
          <w:szCs w:val="16"/>
          <w:u w:val="single"/>
          <w:rtl w:val="0"/>
        </w:rPr>
        <w:t xml:space="preserve"> </w:t>
      </w:r>
      <w:r>
        <w:rPr>
          <w:b w:val="1"/>
          <w:bCs w:val="1"/>
          <w:u w:val="single"/>
          <w:rtl w:val="0"/>
          <w:lang w:val="ru-RU"/>
        </w:rPr>
        <w:t>противнику</w:t>
      </w:r>
      <w:r>
        <w:rPr>
          <w:b w:val="1"/>
          <w:bCs w:val="1"/>
          <w:u w:val="single"/>
          <w:rtl w:val="0"/>
        </w:rPr>
        <w:t>):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rtl w:val="0"/>
        </w:rPr>
        <w:t xml:space="preserve">{{assault_actions}}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rtl w:val="0"/>
        </w:rPr>
        <w:t xml:space="preserve">Розвідка противника та виконання спланованих завдань {{unit_short_name}} {{battalion_short_name}} за період з 18:01 год {{period_start_date}} по 18:00 год {{period_end_date}} {{flight_count}}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 xml:space="preserve">{{flight_operations}}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  <w:bookmarkStart w:name="OLE_LINK135" w:id="8"/>
    </w:p>
    <w:p>
      <w:pPr>
        <w:pStyle w:val="Normal.0"/>
        <w:spacing w:line="240" w:lineRule="auto"/>
        <w:ind w:firstLine="709"/>
      </w:pPr>
    </w:p>
    <w:p>
      <w:pPr>
        <w:pStyle w:val="Normal.0"/>
        <w:tabs>
          <w:tab w:val="left" w:pos="851"/>
        </w:tabs>
        <w:spacing w:line="240" w:lineRule="auto"/>
        <w:ind w:firstLine="709"/>
        <w:rPr>
          <w:b w:val="1"/>
          <w:bCs w:val="1"/>
        </w:rPr>
      </w:pPr>
    </w:p>
    <w:p>
      <w:pPr>
        <w:pStyle w:val="Normal.0"/>
        <w:tabs>
          <w:tab w:val="left" w:pos="851"/>
        </w:tabs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 xml:space="preserve">На КСП {{unit_short_name}} в районі {{ksp_locality}} ({{ksp_mgrs}}) залучені:</w:t>
      </w:r>
    </w:p>
    <w:p>
      <w:pPr>
        <w:pStyle w:val="Normal.0"/>
        <w:widowControl w:val="0"/>
        <w:tabs>
          <w:tab w:val="left" w:pos="851"/>
        </w:tabs>
        <w:spacing w:line="240" w:lineRule="auto"/>
        <w:ind w:firstLine="709"/>
        <w:rPr>
          <w:b w:val="1"/>
          <w:bCs w:val="1"/>
        </w:rPr>
      </w:pPr>
      <w:bookmarkStart w:name="OLE_LINK137" w:id="9"/>
      <w:r>
        <w:rPr>
          <w:b w:val="1"/>
          <w:bCs w:val="1"/>
          <w:rtl w:val="0"/>
        </w:rPr>
        <w:t>Позмінне управління боєм здійсн</w:t>
      </w:r>
      <w:bookmarkEnd w:id="9"/>
      <w:bookmarkEnd w:id="8"/>
      <w:r>
        <w:rPr>
          <w:b w:val="1"/>
          <w:bCs w:val="1"/>
          <w:rtl w:val="0"/>
          <w:lang w:val="ru-RU"/>
        </w:rPr>
        <w:t>ю</w:t>
      </w:r>
      <w:bookmarkStart w:name="OLE_LINK136" w:id="10"/>
      <w:r>
        <w:rPr>
          <w:b w:val="1"/>
          <w:bCs w:val="1"/>
          <w:rtl w:val="0"/>
          <w:lang w:val="ru-RU"/>
        </w:rPr>
        <w:t>ю</w:t>
      </w:r>
      <w:bookmarkEnd w:id="10"/>
      <w:bookmarkStart w:name="OLE_LINK88" w:id="11"/>
      <w:r>
        <w:rPr>
          <w:b w:val="1"/>
          <w:bCs w:val="1"/>
          <w:rtl w:val="0"/>
          <w:lang w:val="ru-RU"/>
        </w:rPr>
        <w:t>ть</w:t>
      </w:r>
      <w:bookmarkEnd w:id="11"/>
      <w:r>
        <w:rPr>
          <w:b w:val="1"/>
          <w:bCs w:val="1"/>
          <w:rtl w:val="0"/>
        </w:rPr>
        <w:t>:</w:t>
      </w:r>
    </w:p>
    <w:p>
      <w:pPr>
        <w:pStyle w:val="Normal.0"/>
        <w:widowControl w:val="0"/>
        <w:tabs>
          <w:tab w:val="left" w:pos="851"/>
        </w:tabs>
        <w:spacing w:line="240" w:lineRule="auto"/>
        <w:ind w:firstLine="709"/>
      </w:pPr>
      <w:r>
        <w:rPr>
          <w:rtl w:val="0"/>
        </w:rPr>
        <w:t xml:space="preserve">{{command_duties}}</w:t>
      </w:r>
    </w:p>
    <w:p>
      <w:pPr>
        <w:pStyle w:val="Normal.0"/>
        <w:widowControl w:val="0"/>
        <w:tabs>
          <w:tab w:val="left" w:pos="851"/>
        </w:tabs>
        <w:spacing w:line="240" w:lineRule="auto"/>
        <w:ind w:firstLine="709"/>
      </w:pPr>
      <w:r>
        <w:rPr>
          <w:b w:val="1"/>
          <w:bCs w:val="1"/>
          <w:rtl w:val="0"/>
        </w:rPr>
        <w:tab/>
        <w:t>Позмінна охорона та оборона КСП у складі</w:t>
      </w:r>
      <w:r>
        <w:rPr>
          <w:b w:val="1"/>
          <w:bCs w:val="1"/>
          <w:rtl w:val="0"/>
        </w:rPr>
        <w:t>:</w:t>
      </w:r>
    </w:p>
    <w:p>
      <w:pPr>
        <w:pStyle w:val="Normal.0"/>
        <w:widowControl w:val="0"/>
        <w:tabs>
          <w:tab w:val="left" w:pos="851"/>
        </w:tabs>
        <w:spacing w:line="240" w:lineRule="auto"/>
        <w:ind w:firstLine="709"/>
      </w:pPr>
      <w:r>
        <w:rPr>
          <w:rtl w:val="0"/>
        </w:rPr>
        <w:t xml:space="preserve">{{guard_duties}}</w:t>
      </w:r>
    </w:p>
    <w:p>
      <w:pPr>
        <w:pStyle w:val="Normal.0"/>
        <w:widowControl w:val="0"/>
        <w:tabs>
          <w:tab w:val="left" w:pos="851"/>
        </w:tabs>
        <w:spacing w:line="240" w:lineRule="auto"/>
        <w:rPr>
          <w:b w:val="1"/>
          <w:bCs w:val="1"/>
        </w:rPr>
      </w:pPr>
    </w:p>
    <w:p>
      <w:pPr>
        <w:pStyle w:val="Normal.0"/>
        <w:widowControl w:val="0"/>
        <w:tabs>
          <w:tab w:val="left" w:pos="851"/>
        </w:tabs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 xml:space="preserve">В період з 18:01 год {{period_start_date}} по 18:00 год {{period_end_date}} було проведено:</w:t>
      </w:r>
    </w:p>
    <w:p>
      <w:pPr>
        <w:pStyle w:val="Normal.0"/>
        <w:widowControl w:val="0"/>
        <w:tabs>
          <w:tab w:val="left" w:pos="851"/>
        </w:tabs>
        <w:spacing w:line="240" w:lineRule="auto"/>
        <w:ind w:firstLine="709"/>
      </w:pPr>
      <w:r>
        <w:rPr>
          <w:rtl w:val="0"/>
        </w:rPr>
        <w:t xml:space="preserve">{{period_events}}</w:t>
      </w:r>
    </w:p>
    <w:p>
      <w:pPr>
        <w:pStyle w:val="Normal.0"/>
        <w:widowControl w:val="0"/>
        <w:tabs>
          <w:tab w:val="left" w:pos="851"/>
        </w:tabs>
        <w:spacing w:line="240" w:lineRule="auto"/>
        <w:ind w:firstLine="709"/>
      </w:pPr>
    </w:p>
    <w:p>
      <w:pPr>
        <w:pStyle w:val="Normal.0"/>
        <w:widowControl w:val="0"/>
        <w:tabs>
          <w:tab w:val="left" w:pos="851"/>
        </w:tabs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 xml:space="preserve">3.4. </w:t>
      </w:r>
      <w:r>
        <w:rPr>
          <w:b w:val="1"/>
          <w:bCs w:val="1"/>
          <w:rtl w:val="0"/>
        </w:rPr>
        <w:t>Робота комісій</w:t>
      </w:r>
      <w:r>
        <w:rPr>
          <w:b w:val="1"/>
          <w:bCs w:val="1"/>
          <w:rtl w:val="0"/>
        </w:rPr>
        <w:t xml:space="preserve">, </w:t>
      </w:r>
      <w:r>
        <w:rPr>
          <w:b w:val="1"/>
          <w:bCs w:val="1"/>
          <w:rtl w:val="0"/>
        </w:rPr>
        <w:t>робочих та інспекційних груп</w:t>
      </w:r>
      <w:r>
        <w:rPr>
          <w:b w:val="1"/>
          <w:bCs w:val="1"/>
          <w:rtl w:val="0"/>
        </w:rPr>
        <w:t>.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{{commissions}}</w:t>
      </w:r>
    </w:p>
    <w:p>
      <w:pPr>
        <w:pStyle w:val="Normal.0"/>
        <w:spacing w:line="240" w:lineRule="auto"/>
        <w:ind w:firstLine="709"/>
        <w:rPr>
          <w:b w:val="1"/>
          <w:bCs w:val="1"/>
          <w:u w:val="single"/>
        </w:rPr>
      </w:pPr>
      <w:r>
        <w:rPr>
          <w:b w:val="1"/>
          <w:bCs w:val="1"/>
          <w:rtl w:val="0"/>
        </w:rPr>
        <w:t>3.5.</w:t>
      </w:r>
      <w:r>
        <w:rPr>
          <w:sz w:val="16"/>
          <w:szCs w:val="16"/>
          <w:rtl w:val="0"/>
        </w:rPr>
        <w:t xml:space="preserve"> </w:t>
      </w:r>
      <w:r>
        <w:rPr>
          <w:b w:val="1"/>
          <w:bCs w:val="1"/>
          <w:u w:val="single"/>
          <w:rtl w:val="0"/>
        </w:rPr>
        <w:t>Хід</w:t>
      </w:r>
      <w:r>
        <w:rPr>
          <w:sz w:val="16"/>
          <w:szCs w:val="16"/>
          <w:u w:val="single"/>
          <w:rtl w:val="0"/>
        </w:rPr>
        <w:t xml:space="preserve"> </w:t>
      </w:r>
      <w:r>
        <w:rPr>
          <w:b w:val="1"/>
          <w:bCs w:val="1"/>
          <w:u w:val="single"/>
          <w:rtl w:val="0"/>
        </w:rPr>
        <w:t>фортифікаційного</w:t>
      </w:r>
      <w:r>
        <w:rPr>
          <w:sz w:val="16"/>
          <w:szCs w:val="16"/>
          <w:u w:val="single"/>
          <w:rtl w:val="0"/>
        </w:rPr>
        <w:t xml:space="preserve"> </w:t>
      </w:r>
      <w:r>
        <w:rPr>
          <w:b w:val="1"/>
          <w:bCs w:val="1"/>
          <w:u w:val="single"/>
          <w:rtl w:val="0"/>
        </w:rPr>
        <w:t>обладнання</w:t>
      </w:r>
      <w:r>
        <w:rPr>
          <w:sz w:val="16"/>
          <w:szCs w:val="16"/>
          <w:u w:val="single"/>
          <w:rtl w:val="0"/>
        </w:rPr>
        <w:t xml:space="preserve"> </w:t>
      </w:r>
      <w:r>
        <w:rPr>
          <w:b w:val="1"/>
          <w:bCs w:val="1"/>
          <w:u w:val="single"/>
          <w:rtl w:val="0"/>
          <w:lang w:val="ru-RU"/>
        </w:rPr>
        <w:t>оборонного</w:t>
      </w:r>
      <w:r>
        <w:rPr>
          <w:sz w:val="16"/>
          <w:szCs w:val="16"/>
          <w:u w:val="single"/>
          <w:rtl w:val="0"/>
        </w:rPr>
        <w:t xml:space="preserve"> </w:t>
      </w:r>
      <w:r>
        <w:rPr>
          <w:b w:val="1"/>
          <w:bCs w:val="1"/>
          <w:u w:val="single"/>
          <w:rtl w:val="0"/>
        </w:rPr>
        <w:t>рубежу</w:t>
      </w:r>
      <w:r>
        <w:rPr>
          <w:sz w:val="16"/>
          <w:szCs w:val="16"/>
          <w:u w:val="single"/>
          <w:rtl w:val="0"/>
        </w:rPr>
        <w:t xml:space="preserve"> </w:t>
      </w:r>
      <w:r>
        <w:rPr>
          <w:b w:val="1"/>
          <w:bCs w:val="1"/>
          <w:u w:val="single"/>
          <w:rtl w:val="0"/>
        </w:rPr>
        <w:t>(</w:t>
      </w:r>
      <w:r>
        <w:rPr>
          <w:b w:val="1"/>
          <w:bCs w:val="1"/>
          <w:u w:val="single"/>
          <w:rtl w:val="0"/>
        </w:rPr>
        <w:t>за</w:t>
      </w:r>
      <w:r>
        <w:rPr>
          <w:sz w:val="16"/>
          <w:szCs w:val="16"/>
          <w:u w:val="single"/>
          <w:rtl w:val="0"/>
        </w:rPr>
        <w:t xml:space="preserve"> </w:t>
      </w:r>
      <w:r>
        <w:rPr>
          <w:b w:val="1"/>
          <w:bCs w:val="1"/>
          <w:u w:val="single"/>
          <w:rtl w:val="0"/>
          <w:lang w:val="ru-RU"/>
        </w:rPr>
        <w:t>добу</w:t>
      </w:r>
      <w:r>
        <w:rPr>
          <w:b w:val="1"/>
          <w:bCs w:val="1"/>
          <w:u w:val="single"/>
          <w:rtl w:val="0"/>
        </w:rPr>
        <w:t>).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{{fortification}}</w:t>
      </w:r>
    </w:p>
    <w:p>
      <w:pPr>
        <w:pStyle w:val="Normal.0"/>
        <w:spacing w:line="240" w:lineRule="auto"/>
        <w:rPr>
          <w:b w:val="1"/>
          <w:bCs w:val="1"/>
        </w:rPr>
      </w:pP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 xml:space="preserve">4. </w:t>
      </w:r>
      <w:r>
        <w:rPr>
          <w:b w:val="1"/>
          <w:bCs w:val="1"/>
          <w:rtl w:val="0"/>
        </w:rPr>
        <w:t xml:space="preserve">СИСТЕМА АС ЦОК ЗС УКРАЇНИ </w:t>
      </w:r>
      <w:r>
        <w:rPr>
          <w:b w:val="1"/>
          <w:bCs w:val="1"/>
          <w:rtl w:val="0"/>
        </w:rPr>
        <w:t>(</w:t>
      </w:r>
      <w:r>
        <w:rPr>
          <w:b w:val="1"/>
          <w:bCs w:val="1"/>
          <w:rtl w:val="0"/>
        </w:rPr>
        <w:t>АС “ДЗВІН”</w:t>
      </w:r>
      <w:r>
        <w:rPr>
          <w:b w:val="1"/>
          <w:bCs w:val="1"/>
          <w:rtl w:val="0"/>
        </w:rPr>
        <w:t>)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{{dzvin}}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</w:p>
    <w:p>
      <w:pPr>
        <w:pStyle w:val="Normal.0"/>
        <w:spacing w:line="240" w:lineRule="auto"/>
        <w:ind w:firstLine="709"/>
      </w:pPr>
      <w:r>
        <w:rPr>
          <w:b w:val="1"/>
          <w:bCs w:val="1"/>
          <w:rtl w:val="0"/>
        </w:rPr>
        <w:t>5.</w:t>
      </w:r>
      <w:r>
        <w:rPr>
          <w:sz w:val="16"/>
          <w:szCs w:val="16"/>
          <w:rtl w:val="0"/>
        </w:rPr>
        <w:t xml:space="preserve"> </w:t>
      </w:r>
      <w:r>
        <w:rPr>
          <w:b w:val="1"/>
          <w:bCs w:val="1"/>
          <w:rtl w:val="0"/>
        </w:rPr>
        <w:t>ОСНОВНІ</w:t>
      </w:r>
      <w:r>
        <w:rPr>
          <w:sz w:val="16"/>
          <w:szCs w:val="16"/>
          <w:rtl w:val="0"/>
        </w:rPr>
        <w:t xml:space="preserve"> </w:t>
      </w:r>
      <w:r>
        <w:rPr>
          <w:b w:val="1"/>
          <w:bCs w:val="1"/>
          <w:rtl w:val="0"/>
        </w:rPr>
        <w:t>ЗАВДАННЯ</w:t>
      </w:r>
      <w:r>
        <w:rPr>
          <w:b w:val="1"/>
          <w:bCs w:val="1"/>
          <w:rtl w:val="0"/>
        </w:rPr>
        <w:t>,</w:t>
      </w:r>
      <w:r>
        <w:rPr>
          <w:sz w:val="16"/>
          <w:szCs w:val="16"/>
          <w:rtl w:val="0"/>
        </w:rPr>
        <w:t xml:space="preserve"> </w:t>
      </w:r>
      <w:r>
        <w:rPr>
          <w:b w:val="1"/>
          <w:bCs w:val="1"/>
          <w:rtl w:val="0"/>
        </w:rPr>
        <w:t>ЯКІ</w:t>
      </w:r>
      <w:r>
        <w:rPr>
          <w:sz w:val="16"/>
          <w:szCs w:val="16"/>
          <w:rtl w:val="0"/>
        </w:rPr>
        <w:t xml:space="preserve"> </w:t>
      </w:r>
      <w:r>
        <w:rPr>
          <w:b w:val="1"/>
          <w:bCs w:val="1"/>
          <w:rtl w:val="0"/>
        </w:rPr>
        <w:t>ПЛАНУЮТЬСЯ</w:t>
      </w:r>
      <w:r>
        <w:rPr>
          <w:sz w:val="16"/>
          <w:szCs w:val="16"/>
          <w:rtl w:val="0"/>
        </w:rPr>
        <w:t xml:space="preserve"> </w:t>
      </w:r>
      <w:r>
        <w:rPr>
          <w:b w:val="1"/>
          <w:bCs w:val="1"/>
          <w:rtl w:val="0"/>
        </w:rPr>
        <w:t>НА</w:t>
      </w:r>
      <w:r>
        <w:rPr>
          <w:sz w:val="16"/>
          <w:szCs w:val="16"/>
          <w:rtl w:val="0"/>
        </w:rPr>
        <w:t xml:space="preserve"> </w:t>
      </w:r>
      <w:r>
        <w:rPr>
          <w:b w:val="1"/>
          <w:bCs w:val="1"/>
          <w:rtl w:val="0"/>
        </w:rPr>
        <w:t>НАСТУПНУ</w:t>
      </w:r>
      <w:r>
        <w:rPr>
          <w:sz w:val="16"/>
          <w:szCs w:val="16"/>
          <w:rtl w:val="0"/>
        </w:rPr>
        <w:t xml:space="preserve"> </w:t>
      </w:r>
      <w:r>
        <w:rPr>
          <w:b w:val="1"/>
          <w:bCs w:val="1"/>
          <w:rtl w:val="0"/>
        </w:rPr>
        <w:t>ДОБУ</w:t>
      </w:r>
      <w:r>
        <w:rPr>
          <w:b w:val="1"/>
          <w:bCs w:val="1"/>
          <w:rtl w:val="0"/>
        </w:rPr>
        <w:t>: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rtl w:val="0"/>
        </w:rPr>
        <w:t xml:space="preserve">{{next_tasks}}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>6.</w:t>
      </w:r>
      <w:r>
        <w:rPr>
          <w:sz w:val="16"/>
          <w:szCs w:val="16"/>
          <w:rtl w:val="0"/>
        </w:rPr>
        <w:t xml:space="preserve"> </w:t>
      </w:r>
      <w:r>
        <w:rPr>
          <w:b w:val="1"/>
          <w:bCs w:val="1"/>
          <w:rtl w:val="0"/>
        </w:rPr>
        <w:t>ВТРАТИ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>6.1.</w:t>
      </w:r>
      <w:r>
        <w:rPr>
          <w:b w:val="1"/>
          <w:bCs w:val="1"/>
          <w:rtl w:val="0"/>
        </w:rPr>
        <w:t> ВІДОМОСТІ ПРО БЕЗПОВОРОТНІ ТА САНІТАРНІ ВТРАТИ ОСОБОВОГО СКЛАДУ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Загальні втрати особового складу за період з 18:01 год {{period_start_date}} по 18:00 год {{period_end_date}} склали {{own_personnel_total}} осіб, з них: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Безповоротні – {{own_personnel_irreversible}}, у тому числі:</w:t>
      </w:r>
    </w:p>
    <w:p>
      <w:pPr>
        <w:pStyle w:val="Normal.0"/>
        <w:spacing w:line="240" w:lineRule="auto"/>
        <w:ind w:firstLine="709"/>
      </w:pPr>
      <w:r>
        <w:rPr>
          <w:b w:val="1"/>
          <w:bCs w:val="1"/>
          <w:rtl w:val="0"/>
        </w:rPr>
        <w:t xml:space="preserve">Бойові – {{own_personnel_combat_irreversible}}, з них: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загинули – {{own_personnel_killed}};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померли від ран – {{own_personnel_died_from_wounds}};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Інші – {{own_personnel_other}};</w:t>
      </w:r>
    </w:p>
    <w:p>
      <w:pPr>
        <w:pStyle w:val="Normal.0"/>
        <w:spacing w:line="240" w:lineRule="auto"/>
        <w:ind w:firstLine="709"/>
      </w:pPr>
      <w:r>
        <w:rPr>
          <w:rtl w:val="0"/>
          <w:b w:val="1"/>
          <w:bCs w:val="1"/>
        </w:rPr>
        <w:t xml:space="preserve">Тимчасові – {{own_personnel_temporary}}</w:t>
      </w:r>
      <w:r>
        <w:rPr>
          <w:rtl w:val="0"/>
        </w:rPr>
        <w:t xml:space="preserve">, у тому числі: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 xml:space="preserve">Бойові – {{own_personnel_combat_temporary}}, з них: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 xml:space="preserve">санітарні бойові – {{own_personnel_wounded}};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rtl w:val="0"/>
        </w:rPr>
        <w:t xml:space="preserve">полон – {{own_personnel_captured}};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зникли безвісті – {{own_personnel_missing}};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дезертири – {{own_personnel_deserters}};</w:t>
      </w:r>
    </w:p>
    <w:p>
      <w:pPr>
        <w:pStyle w:val="Normal.0"/>
        <w:spacing w:line="240" w:lineRule="auto"/>
        <w:ind w:firstLine="709"/>
      </w:pPr>
      <w:r>
        <w:rPr>
          <w:b w:val="1"/>
          <w:bCs w:val="1"/>
          <w:rtl w:val="0"/>
        </w:rPr>
        <w:t xml:space="preserve">СЗЧ – {{own_personnel_szch}};</w:t>
      </w:r>
    </w:p>
    <w:p>
      <w:pPr>
        <w:pStyle w:val="Normal.0"/>
        <w:spacing w:line="240" w:lineRule="auto"/>
        <w:ind w:firstLine="709"/>
      </w:pPr>
      <w:r>
        <w:rPr>
          <w:b w:val="1"/>
          <w:bCs w:val="1"/>
          <w:rtl w:val="0"/>
        </w:rPr>
        <w:t xml:space="preserve">6.2. ВТРАТИ ОВТ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</w:p>
    <w:p>
      <w:pPr>
        <w:pStyle w:val="Normal.0"/>
        <w:spacing w:line="240" w:lineRule="auto"/>
        <w:ind w:firstLine="709"/>
        <w:sectPr>
          <w:headerReference w:type="default" r:id="rId4"/>
          <w:headerReference w:type="first" r:id="rId5"/>
          <w:footerReference w:type="default" r:id="rId6"/>
          <w:footerReference w:type="first" r:id="rId7"/>
          <w:pgSz w:w="11900" w:h="16840" w:orient="portrait"/>
          <w:pgMar w:top="1134" w:right="567" w:bottom="1134" w:left="1701" w:header="709" w:footer="0"/>
          <w:pgNumType w:start="1"/>
          <w:titlePg w:val="1"/>
          <w:bidi w:val="0"/>
        </w:sectPr>
      </w:pP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 xml:space="preserve">Всього: – {{own_equipment_total}} од., з них: знищено – {{own_equipment_destroyed}} од., втрачено – {{own_equipment_lost}} од., пошкоджено – {{own_equipment_damaged}} од.;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танків – {{own_tanks}} од., з них: знищено – {{own_tanks_destroyed}} од., пошкоджено – {{own_tanks_damaged}} од.;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rtl w:val="0"/>
        </w:rPr>
        <w:t xml:space="preserve">ББМ – {{own_afv}} од., з них: знищено – {{own_afv_destroyed}} од., пошкоджено – {{own_afv_damaged}} од.;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ГіМ – {{own_artillery}} од., з них: знищено – {{own_artillery_destroyed}} од., пошкоджено – {{own_artillery_damaged}} од.;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засоби ППО – {{own_air_defence}} од., з них: знищено – {{own_air_defence_destroyed}} од., пошкоджено – {{own_air_defence_damaged}} од.;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АТ – {{own_vehicles}} од., з них: знищено – {{own_vehicles_destroyed}} од., пошкоджено – {{own_vehicles_damaged}} од.;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засоби РЕБ – {{own_reb}} од., з них знищено {{own_reb_destroyed}} од.; засоби зв’язку – {{own_communications}} од., з них знищено {{own_communications_destroyed}} од.;</w:t>
      </w:r>
    </w:p>
    <w:p>
      <w:pPr>
        <w:pStyle w:val="Normal.0"/>
        <w:spacing w:line="240" w:lineRule="auto"/>
        <w:ind w:firstLine="709"/>
      </w:pPr>
      <w:r>
        <w:rPr>
          <w:b w:val="1"/>
          <w:bCs w:val="1"/>
          <w:rtl w:val="0"/>
        </w:rPr>
        <w:t xml:space="preserve">БпЛА – {{own_uav}} од., з них втрачено – {{own_uav_lost}} од., пошкоджено – {{own_uav_damaged}} од.</w:t>
      </w:r>
    </w:p>
    <w:p>
      <w:pPr>
        <w:pStyle w:val="Normal.0"/>
        <w:spacing w:line="240" w:lineRule="auto"/>
        <w:ind w:firstLine="709"/>
      </w:pP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 xml:space="preserve">Втрати ОВТ {{unit_short_name}} за період 18:01 год {{period_start_date}} по 18:00 год {{period_end_date}}: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{{equipment_losses_details}}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</w:p>
    <w:p>
      <w:pPr>
        <w:pStyle w:val="Normal.0"/>
        <w:spacing w:line="240" w:lineRule="auto"/>
        <w:ind w:firstLine="709"/>
      </w:pPr>
      <w:r>
        <w:rPr>
          <w:b w:val="1"/>
          <w:bCs w:val="1"/>
          <w:rtl w:val="0"/>
        </w:rPr>
        <w:t>ВИТРАТИ</w:t>
      </w:r>
      <w:r>
        <w:rPr>
          <w:sz w:val="16"/>
          <w:szCs w:val="16"/>
          <w:rtl w:val="0"/>
        </w:rPr>
        <w:t xml:space="preserve"> </w:t>
      </w:r>
      <w:bookmarkStart w:name="_Hlk219964287" w:id="16"/>
      <w:r>
        <w:rPr>
          <w:b w:val="1"/>
          <w:bCs w:val="1"/>
          <w:rtl w:val="0"/>
        </w:rPr>
        <w:t>БОЄПРИПАСІВ</w:t>
      </w:r>
      <w:r>
        <w:rPr>
          <w:b w:val="1"/>
          <w:bCs w:val="1"/>
          <w:rtl w:val="0"/>
        </w:rPr>
        <w:t>,</w:t>
      </w:r>
      <w:r>
        <w:rPr>
          <w:sz w:val="16"/>
          <w:szCs w:val="16"/>
          <w:rtl w:val="0"/>
        </w:rPr>
        <w:t xml:space="preserve"> </w:t>
      </w:r>
      <w:r>
        <w:rPr>
          <w:b w:val="1"/>
          <w:bCs w:val="1"/>
          <w:rtl w:val="0"/>
        </w:rPr>
        <w:t>ІНЖЕНЕРНИХ</w:t>
      </w:r>
      <w:r>
        <w:rPr>
          <w:sz w:val="16"/>
          <w:szCs w:val="16"/>
          <w:rtl w:val="0"/>
        </w:rPr>
        <w:t xml:space="preserve"> </w:t>
      </w:r>
      <w:r>
        <w:rPr>
          <w:b w:val="1"/>
          <w:bCs w:val="1"/>
          <w:rtl w:val="0"/>
        </w:rPr>
        <w:t>ТА</w:t>
      </w:r>
      <w:r>
        <w:rPr>
          <w:sz w:val="16"/>
          <w:szCs w:val="16"/>
          <w:rtl w:val="0"/>
        </w:rPr>
        <w:t xml:space="preserve"> </w:t>
      </w:r>
      <w:r>
        <w:rPr>
          <w:b w:val="1"/>
          <w:bCs w:val="1"/>
          <w:rtl w:val="0"/>
        </w:rPr>
        <w:t>АВІАЦІЙНИХ</w:t>
      </w:r>
      <w:r>
        <w:rPr>
          <w:sz w:val="16"/>
          <w:szCs w:val="16"/>
          <w:rtl w:val="0"/>
        </w:rPr>
        <w:t xml:space="preserve"> </w:t>
      </w:r>
      <w:r>
        <w:rPr>
          <w:b w:val="1"/>
          <w:bCs w:val="1"/>
          <w:rtl w:val="0"/>
        </w:rPr>
        <w:t>ЗАСОБІВ</w:t>
      </w:r>
      <w:r>
        <w:rPr>
          <w:sz w:val="16"/>
          <w:szCs w:val="16"/>
          <w:rtl w:val="0"/>
        </w:rPr>
        <w:t xml:space="preserve"> </w:t>
      </w:r>
      <w:r>
        <w:rPr>
          <w:b w:val="1"/>
          <w:bCs w:val="1"/>
          <w:rtl w:val="0"/>
        </w:rPr>
        <w:t>УРАЖЕННЯ</w:t>
      </w:r>
      <w:r>
        <w:rPr>
          <w:b w:val="1"/>
          <w:bCs w:val="1"/>
          <w:rtl w:val="0"/>
        </w:rPr>
        <w:t>:</w:t>
      </w:r>
      <w:bookmarkEnd w:id="16"/>
    </w:p>
    <w:p>
      <w:pPr>
        <w:pStyle w:val="Normal.0"/>
        <w:ind w:firstLine="709"/>
      </w:pPr>
      <w:r>
        <w:rPr>
          <w:rtl w:val="0"/>
        </w:rPr>
        <w:t xml:space="preserve">{{ammunition_expenses}}</w:t>
      </w:r>
    </w:p>
    <w:p>
      <w:pPr>
        <w:pStyle w:val="Normal.0"/>
        <w:spacing w:line="240" w:lineRule="auto"/>
        <w:ind w:firstLine="709"/>
        <w:rPr>
          <w:b w:val="1"/>
          <w:bCs w:val="1"/>
        </w:rPr>
      </w:pPr>
    </w:p>
    <w:p>
      <w:pPr>
        <w:pStyle w:val="Normal.0"/>
        <w:spacing w:line="240" w:lineRule="auto"/>
        <w:ind w:firstLine="709"/>
      </w:pPr>
      <w:r>
        <w:rPr>
          <w:b w:val="1"/>
          <w:bCs w:val="1"/>
          <w:rtl w:val="0"/>
        </w:rPr>
        <w:t>8.</w:t>
      </w:r>
      <w:r>
        <w:rPr>
          <w:sz w:val="16"/>
          <w:szCs w:val="16"/>
          <w:rtl w:val="0"/>
        </w:rPr>
        <w:t xml:space="preserve"> </w:t>
      </w:r>
      <w:r>
        <w:rPr>
          <w:b w:val="1"/>
          <w:bCs w:val="1"/>
          <w:rtl w:val="0"/>
        </w:rPr>
        <w:t>ПРОБЛЕМНІ</w:t>
      </w:r>
      <w:r>
        <w:rPr>
          <w:sz w:val="16"/>
          <w:szCs w:val="16"/>
          <w:rtl w:val="0"/>
        </w:rPr>
        <w:t xml:space="preserve"> </w:t>
      </w:r>
      <w:r>
        <w:rPr>
          <w:b w:val="1"/>
          <w:bCs w:val="1"/>
          <w:rtl w:val="0"/>
        </w:rPr>
        <w:t>ПИТАННЯ</w:t>
      </w:r>
      <w:r>
        <w:rPr>
          <w:b w:val="1"/>
          <w:bCs w:val="1"/>
          <w:rtl w:val="0"/>
        </w:rPr>
        <w:t>:</w:t>
      </w:r>
    </w:p>
    <w:p>
      <w:pPr>
        <w:pStyle w:val="Normal.0"/>
        <w:spacing w:line="240" w:lineRule="auto"/>
        <w:ind w:firstLine="709"/>
      </w:pPr>
      <w:r>
        <w:rPr>
          <w:rtl w:val="0"/>
        </w:rPr>
        <w:t xml:space="preserve">{{problems}}</w:t>
      </w:r>
    </w:p>
    <w:p>
      <w:pPr>
        <w:pStyle w:val="Normal.0"/>
        <w:spacing w:line="240" w:lineRule="auto"/>
        <w:ind w:left="709" w:firstLine="0"/>
      </w:pPr>
    </w:p>
    <w:p>
      <w:pPr>
        <w:pStyle w:val="Normal.0"/>
        <w:spacing w:line="240" w:lineRule="auto"/>
        <w:ind w:firstLine="709"/>
        <w:rPr>
          <w:b w:val="1"/>
          <w:bCs w:val="1"/>
        </w:rPr>
      </w:pPr>
      <w:r>
        <w:rPr>
          <w:b w:val="1"/>
          <w:bCs w:val="1"/>
          <w:rtl w:val="0"/>
        </w:rPr>
        <w:t xml:space="preserve">8.1. </w:t>
      </w:r>
      <w:r>
        <w:rPr>
          <w:b w:val="1"/>
          <w:bCs w:val="1"/>
          <w:rtl w:val="0"/>
        </w:rPr>
        <w:t>На рівні Головнокомандувача ЗС України</w:t>
      </w:r>
    </w:p>
    <w:p>
      <w:pPr>
        <w:pStyle w:val="Normal.0"/>
        <w:suppressAutoHyphens w:val="0"/>
        <w:spacing w:line="240" w:lineRule="auto"/>
        <w:ind w:firstLine="709"/>
        <w:jc w:val="left"/>
        <w:rPr>
          <w:b w:val="1"/>
          <w:bCs w:val="1"/>
        </w:rPr>
      </w:pPr>
      <w:r>
        <w:rPr>
          <w:b w:val="1"/>
          <w:bCs w:val="1"/>
          <w:rtl w:val="0"/>
        </w:rPr>
        <w:t xml:space="preserve">8.2. </w:t>
      </w:r>
      <w:r>
        <w:rPr>
          <w:b w:val="1"/>
          <w:bCs w:val="1"/>
          <w:rtl w:val="0"/>
        </w:rPr>
        <w:t>На рівні Командувача УОС</w:t>
      </w:r>
    </w:p>
    <w:p>
      <w:pPr>
        <w:pStyle w:val="Normal.0"/>
        <w:suppressAutoHyphens w:val="0"/>
        <w:spacing w:line="240" w:lineRule="auto"/>
        <w:jc w:val="left"/>
        <w:rPr>
          <w:b w:val="1"/>
          <w:bCs w:val="1"/>
        </w:rPr>
      </w:pPr>
    </w:p>
    <w:p>
      <w:pPr>
        <w:pStyle w:val="Normal.0"/>
        <w:suppressAutoHyphens w:val="0"/>
        <w:spacing w:line="240" w:lineRule="auto"/>
        <w:ind w:firstLine="709"/>
        <w:jc w:val="left"/>
        <w:rPr>
          <w:b w:val="1"/>
          <w:bCs w:val="1"/>
        </w:rPr>
      </w:pPr>
    </w:p>
    <w:p>
      <w:pPr>
        <w:pStyle w:val="Normal.0"/>
        <w:suppressAutoHyphens w:val="0"/>
        <w:spacing w:line="240" w:lineRule="auto"/>
        <w:ind w:firstLine="709"/>
        <w:jc w:val="left"/>
        <w:rPr>
          <w:b w:val="1"/>
          <w:bCs w:val="1"/>
        </w:rPr>
      </w:pPr>
      <w:r>
        <w:rPr>
          <w:b w:val="1"/>
          <w:bCs w:val="1"/>
          <w:rtl w:val="0"/>
        </w:rPr>
        <w:t>9.</w:t>
      </w:r>
      <w:r>
        <w:rPr>
          <w:b w:val="1"/>
          <w:bCs w:val="1"/>
          <w:rtl w:val="0"/>
        </w:rPr>
        <w:t> ІНШІ ПИТАННЯ</w:t>
      </w:r>
      <w:r>
        <w:rPr>
          <w:b w:val="1"/>
          <w:bCs w:val="1"/>
          <w:rtl w:val="0"/>
        </w:rPr>
        <w:t>:</w:t>
      </w:r>
    </w:p>
    <w:p>
      <w:pPr>
        <w:pStyle w:val="Normal.0"/>
        <w:suppressAutoHyphens w:val="0"/>
        <w:spacing w:line="240" w:lineRule="auto"/>
        <w:ind w:firstLine="709"/>
        <w:jc w:val="left"/>
      </w:pPr>
      <w:r>
        <w:rPr>
          <w:rtl w:val="0"/>
        </w:rPr>
        <w:t xml:space="preserve">{{other_issues}}</w:t>
      </w:r>
    </w:p>
    <w:p>
      <w:pPr>
        <w:pStyle w:val="Normal.0"/>
        <w:suppressAutoHyphens w:val="0"/>
        <w:spacing w:line="240" w:lineRule="auto"/>
        <w:jc w:val="left"/>
      </w:pPr>
    </w:p>
    <w:p>
      <w:pPr>
        <w:pStyle w:val="Normal.0"/>
        <w:spacing w:line="240" w:lineRule="auto"/>
      </w:pPr>
      <w:r>
        <w:rPr>
          <w:rtl w:val="0"/>
        </w:rPr>
        <w:t xml:space="preserve">{{signer_position}}</w:t>
      </w:r>
    </w:p>
    <w:p>
      <w:pPr>
        <w:pStyle w:val="Normal.0"/>
        <w:spacing w:line="240" w:lineRule="auto"/>
        <w:ind w:firstLine="709"/>
        <w:jc w:val="right"/>
      </w:pPr>
    </w:p>
    <w:p>
      <w:pPr>
        <w:pStyle w:val="Normal.0"/>
        <w:spacing w:line="240" w:lineRule="auto"/>
      </w:pPr>
      <w:r>
        <w:rPr>
          <w:rtl w:val="0"/>
        </w:rPr>
        <w:t xml:space="preserve">{{signer_rank}}	{{signer_given_name}} {{signer_surname}}</w:t>
      </w:r>
    </w:p>
    <w:p>
      <w:pPr>
        <w:pStyle w:val="Normal.0"/>
        <w:spacing w:line="240" w:lineRule="auto"/>
      </w:pPr>
      <w:r>
        <w:rPr>
          <w:rtl w:val="0"/>
        </w:rPr>
        <w:t xml:space="preserve">{{report_date}}</w:t>
      </w:r>
    </w:p>
    <w:p>
      <w:pPr>
        <w:pStyle w:val="Normal.0"/>
        <w:spacing w:line="240" w:lineRule="auto"/>
      </w:pPr>
    </w:p>
    <w:p>
      <w:pPr>
        <w:pStyle w:val="Normal.0"/>
        <w:spacing w:line="240" w:lineRule="auto"/>
      </w:pPr>
    </w:p>
    <w:p>
      <w:pPr>
        <w:pStyle w:val="Normal.0"/>
        <w:tabs>
          <w:tab w:val="left" w:pos="8222"/>
        </w:tabs>
        <w:spacing w:line="240" w:lineRule="auto"/>
        <w:rPr>
          <w:sz w:val="20"/>
          <w:szCs w:val="20"/>
        </w:rPr>
      </w:pPr>
      <w:r>
        <w:rPr>
          <w:sz w:val="20"/>
          <w:szCs w:val="20"/>
          <w:rtl w:val="0"/>
          <w:lang w:val="ru-RU"/>
        </w:rPr>
        <w:t>Надруковано</w:t>
      </w:r>
      <w:r>
        <w:rPr>
          <w:sz w:val="14"/>
          <w:szCs w:val="14"/>
          <w:rtl w:val="0"/>
        </w:rPr>
        <w:t xml:space="preserve"> </w:t>
      </w:r>
      <w:r>
        <w:rPr>
          <w:sz w:val="20"/>
          <w:szCs w:val="20"/>
          <w:rtl w:val="0"/>
        </w:rPr>
        <w:t>один</w:t>
      </w:r>
      <w:r>
        <w:rPr>
          <w:sz w:val="14"/>
          <w:szCs w:val="14"/>
          <w:rtl w:val="0"/>
        </w:rPr>
        <w:t xml:space="preserve"> </w:t>
      </w:r>
      <w:r>
        <w:rPr>
          <w:sz w:val="20"/>
          <w:szCs w:val="20"/>
          <w:rtl w:val="0"/>
        </w:rPr>
        <w:t>примірник</w:t>
      </w:r>
      <w:r>
        <w:rPr>
          <w:sz w:val="20"/>
          <w:szCs w:val="20"/>
          <w:rtl w:val="0"/>
        </w:rPr>
        <w:t>.</w:t>
      </w:r>
      <w:r>
        <w:rPr>
          <w:sz w:val="14"/>
          <w:szCs w:val="14"/>
          <w:rtl w:val="0"/>
        </w:rPr>
        <w:t xml:space="preserve"> </w:t>
      </w:r>
    </w:p>
    <w:p>
      <w:pPr>
        <w:pStyle w:val="Normal.0"/>
        <w:tabs>
          <w:tab w:val="left" w:pos="8222"/>
        </w:tabs>
        <w:spacing w:lin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>Прим</w:t>
      </w:r>
      <w:r>
        <w:rPr>
          <w:sz w:val="20"/>
          <w:szCs w:val="20"/>
          <w:rtl w:val="0"/>
        </w:rPr>
        <w:t>.</w:t>
      </w:r>
      <w:r>
        <w:rPr>
          <w:sz w:val="14"/>
          <w:szCs w:val="14"/>
          <w:rtl w:val="0"/>
        </w:rPr>
        <w:t xml:space="preserve"> </w:t>
      </w:r>
      <w:r>
        <w:rPr>
          <w:sz w:val="20"/>
          <w:szCs w:val="20"/>
          <w:rtl w:val="0"/>
        </w:rPr>
        <w:t>№</w:t>
      </w:r>
      <w:r>
        <w:rPr>
          <w:sz w:val="14"/>
          <w:szCs w:val="14"/>
          <w:rtl w:val="0"/>
        </w:rPr>
        <w:t xml:space="preserve"> </w:t>
      </w:r>
      <w:r>
        <w:rPr>
          <w:sz w:val="20"/>
          <w:szCs w:val="20"/>
          <w:rtl w:val="0"/>
          <w:lang w:val="en-US"/>
        </w:rPr>
        <w:t>_____</w:t>
      </w:r>
      <w:r>
        <w:rPr>
          <w:sz w:val="14"/>
          <w:szCs w:val="14"/>
          <w:rtl w:val="0"/>
        </w:rPr>
        <w:t xml:space="preserve"> </w:t>
      </w:r>
      <w:r>
        <w:rPr>
          <w:sz w:val="20"/>
          <w:szCs w:val="20"/>
          <w:rtl w:val="0"/>
        </w:rPr>
        <w:t>–</w:t>
      </w:r>
      <w:r>
        <w:rPr>
          <w:sz w:val="14"/>
          <w:szCs w:val="14"/>
          <w:rtl w:val="0"/>
        </w:rPr>
        <w:t xml:space="preserve"> </w:t>
      </w:r>
      <w:r>
        <w:rPr>
          <w:sz w:val="20"/>
          <w:szCs w:val="20"/>
          <w:rtl w:val="0"/>
        </w:rPr>
        <w:t>до</w:t>
      </w:r>
      <w:r>
        <w:rPr>
          <w:sz w:val="14"/>
          <w:szCs w:val="14"/>
          <w:rtl w:val="0"/>
        </w:rPr>
        <w:t xml:space="preserve"> </w:t>
      </w:r>
      <w:r>
        <w:rPr>
          <w:sz w:val="20"/>
          <w:szCs w:val="20"/>
          <w:rtl w:val="0"/>
        </w:rPr>
        <w:t>справи</w:t>
      </w:r>
      <w:r>
        <w:rPr>
          <w:sz w:val="14"/>
          <w:szCs w:val="14"/>
          <w:rtl w:val="0"/>
        </w:rPr>
        <w:t xml:space="preserve"> </w:t>
      </w:r>
      <w:r>
        <w:rPr>
          <w:sz w:val="20"/>
          <w:szCs w:val="20"/>
          <w:rtl w:val="0"/>
        </w:rPr>
        <w:t>№</w:t>
      </w:r>
      <w:r>
        <w:rPr>
          <w:sz w:val="20"/>
          <w:szCs w:val="20"/>
          <w:rtl w:val="0"/>
          <w:lang w:val="en-US"/>
        </w:rPr>
        <w:t>________</w:t>
      </w:r>
    </w:p>
    <w:p>
      <w:pPr>
        <w:pStyle w:val="Normal.0"/>
        <w:tabs>
          <w:tab w:val="left" w:pos="8222"/>
        </w:tabs>
        <w:spacing w:lin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>Пункт</w:t>
      </w:r>
      <w:r>
        <w:rPr>
          <w:sz w:val="14"/>
          <w:szCs w:val="14"/>
          <w:rtl w:val="0"/>
        </w:rPr>
        <w:t xml:space="preserve"> </w:t>
      </w:r>
      <w:r>
        <w:rPr>
          <w:sz w:val="20"/>
          <w:szCs w:val="20"/>
          <w:rtl w:val="0"/>
        </w:rPr>
        <w:t>1.1</w:t>
      </w:r>
      <w:r>
        <w:rPr>
          <w:sz w:val="14"/>
          <w:szCs w:val="14"/>
          <w:rtl w:val="0"/>
        </w:rPr>
        <w:t xml:space="preserve"> </w:t>
      </w:r>
      <w:r>
        <w:rPr>
          <w:sz w:val="20"/>
          <w:szCs w:val="20"/>
          <w:rtl w:val="0"/>
        </w:rPr>
        <w:t>Переліку</w:t>
      </w:r>
      <w:r>
        <w:rPr>
          <w:sz w:val="14"/>
          <w:szCs w:val="14"/>
          <w:rtl w:val="0"/>
        </w:rPr>
        <w:t xml:space="preserve"> </w:t>
      </w:r>
      <w:r>
        <w:rPr>
          <w:sz w:val="20"/>
          <w:szCs w:val="20"/>
          <w:rtl w:val="0"/>
        </w:rPr>
        <w:t>відомостей</w:t>
      </w:r>
      <w:r>
        <w:rPr>
          <w:sz w:val="14"/>
          <w:szCs w:val="14"/>
          <w:rtl w:val="0"/>
        </w:rPr>
        <w:t xml:space="preserve"> </w:t>
      </w:r>
      <w:r>
        <w:rPr>
          <w:sz w:val="20"/>
          <w:szCs w:val="20"/>
          <w:rtl w:val="0"/>
        </w:rPr>
        <w:t>ЗСУ</w:t>
      </w:r>
      <w:r>
        <w:rPr>
          <w:sz w:val="20"/>
          <w:szCs w:val="20"/>
          <w:rtl w:val="0"/>
        </w:rPr>
        <w:t>,</w:t>
      </w:r>
      <w:r>
        <w:rPr>
          <w:sz w:val="14"/>
          <w:szCs w:val="14"/>
          <w:rtl w:val="0"/>
        </w:rPr>
        <w:t xml:space="preserve"> </w:t>
      </w:r>
      <w:r>
        <w:rPr>
          <w:sz w:val="20"/>
          <w:szCs w:val="20"/>
          <w:rtl w:val="0"/>
        </w:rPr>
        <w:t>що</w:t>
      </w:r>
      <w:r>
        <w:rPr>
          <w:sz w:val="14"/>
          <w:szCs w:val="14"/>
          <w:rtl w:val="0"/>
        </w:rPr>
        <w:t xml:space="preserve"> </w:t>
      </w:r>
      <w:r>
        <w:rPr>
          <w:sz w:val="20"/>
          <w:szCs w:val="20"/>
          <w:rtl w:val="0"/>
          <w:lang w:val="ru-RU"/>
        </w:rPr>
        <w:t>становлять</w:t>
      </w:r>
      <w:r>
        <w:rPr>
          <w:sz w:val="14"/>
          <w:szCs w:val="14"/>
          <w:rtl w:val="0"/>
        </w:rPr>
        <w:t xml:space="preserve"> </w:t>
      </w:r>
      <w:r>
        <w:rPr>
          <w:sz w:val="20"/>
          <w:szCs w:val="20"/>
          <w:rtl w:val="0"/>
        </w:rPr>
        <w:t>службову</w:t>
      </w:r>
      <w:r>
        <w:rPr>
          <w:sz w:val="14"/>
          <w:szCs w:val="14"/>
          <w:rtl w:val="0"/>
        </w:rPr>
        <w:t xml:space="preserve"> </w:t>
      </w:r>
      <w:r>
        <w:rPr>
          <w:sz w:val="20"/>
          <w:szCs w:val="20"/>
          <w:rtl w:val="0"/>
        </w:rPr>
        <w:t>інформацію</w:t>
      </w:r>
      <w:r>
        <w:rPr>
          <w:sz w:val="14"/>
          <w:szCs w:val="14"/>
          <w:rtl w:val="0"/>
        </w:rPr>
        <w:t xml:space="preserve"> </w:t>
      </w:r>
      <w:r>
        <w:rPr>
          <w:sz w:val="20"/>
          <w:szCs w:val="20"/>
          <w:rtl w:val="0"/>
        </w:rPr>
        <w:t>(</w:t>
      </w:r>
      <w:r>
        <w:rPr>
          <w:sz w:val="20"/>
          <w:szCs w:val="20"/>
          <w:rtl w:val="0"/>
        </w:rPr>
        <w:t>ПСІ</w:t>
      </w:r>
      <w:r>
        <w:rPr>
          <w:sz w:val="20"/>
          <w:szCs w:val="20"/>
          <w:rtl w:val="0"/>
        </w:rPr>
        <w:t>-2026)</w:t>
      </w:r>
    </w:p>
    <w:p>
      <w:pPr>
        <w:pStyle w:val="Normal.0"/>
        <w:tabs>
          <w:tab w:val="left" w:pos="8222"/>
        </w:tabs>
        <w:spacing w:lin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АРМ № {{arm_number}}</w:t>
      </w:r>
    </w:p>
    <w:p>
      <w:pPr>
        <w:pStyle w:val="Normal.0"/>
        <w:tabs>
          <w:tab w:val="left" w:pos="8222"/>
        </w:tabs>
        <w:spacing w:lin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Виконав і надрукував {{signer_given_name}} {{signer_surname}}</w:t>
      </w:r>
    </w:p>
    <w:p>
      <w:pPr>
        <w:pStyle w:val="Normal.0"/>
        <w:tabs>
          <w:tab w:val="left" w:pos="8222"/>
        </w:tabs>
        <w:spacing w:line="240" w:lineRule="auto"/>
      </w:pPr>
      <w:r>
        <w:rPr>
          <w:sz w:val="20"/>
          <w:szCs w:val="20"/>
          <w:rtl w:val="0"/>
        </w:rPr>
        <w:t xml:space="preserve">{{report_date}}</w:t>
      </w:r>
    </w:p>
    <w:sectPr>
      <w:headerReference w:type="default" r:id="rId8"/>
      <w:headerReference w:type="first" r:id="rId9"/>
      <w:pgSz w:w="11900" w:h="16840" w:orient="portrait"/>
      <w:pgMar w:top="1134" w:right="1701" w:bottom="1134" w:left="567" w:header="709" w:footer="0"/>
      <w:pgNumType w:start="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6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7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7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8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8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9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ы"/>
  </w:abstractNum>
  <w:abstractNum w:abstractNumId="1">
    <w:multiLevelType w:val="hybridMultilevel"/>
    <w:styleLink w:val="Пункты"/>
    <w:lvl w:ilvl="0">
      <w:start w:val="1"/>
      <w:numFmt w:val="bullet"/>
      <w:suff w:val="tab"/>
      <w:lvlText w:val="-"/>
      <w:lvlJc w:val="left"/>
      <w:pPr>
        <w:tabs>
          <w:tab w:val="num" w:pos="930"/>
        </w:tabs>
        <w:ind w:left="2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tabs>
          <w:tab w:val="num" w:pos="1530"/>
        </w:tabs>
        <w:ind w:left="8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tabs>
          <w:tab w:val="num" w:pos="2130"/>
        </w:tabs>
        <w:ind w:left="14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tabs>
          <w:tab w:val="num" w:pos="2730"/>
        </w:tabs>
        <w:ind w:left="20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tabs>
          <w:tab w:val="num" w:pos="3330"/>
        </w:tabs>
        <w:ind w:left="26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tabs>
          <w:tab w:val="num" w:pos="3930"/>
        </w:tabs>
        <w:ind w:left="32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tabs>
          <w:tab w:val="num" w:pos="4530"/>
        </w:tabs>
        <w:ind w:left="38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tabs>
          <w:tab w:val="num" w:pos="5130"/>
        </w:tabs>
        <w:ind w:left="44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tabs>
          <w:tab w:val="num" w:pos="5730"/>
        </w:tabs>
        <w:ind w:left="50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9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33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33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Звичайний2">
    <w:name w:val="Звичайний2"/>
    <w:next w:val="Звичайний2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33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Пункты">
    <w:name w:val="Пункты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