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B92D" w14:textId="77777777" w:rsidR="00385F9C" w:rsidRDefault="00385F9C" w:rsidP="00385F9C">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457CF499" w14:textId="77777777" w:rsidR="00385F9C" w:rsidRDefault="00385F9C" w:rsidP="00385F9C">
      <w:pPr>
        <w:jc w:val="center"/>
        <w:rPr>
          <w:rFonts w:ascii="Times New Roman" w:eastAsia="Calibri" w:hAnsi="Times New Roman" w:cs="Times New Roman"/>
          <w:sz w:val="28"/>
          <w:szCs w:val="28"/>
        </w:rPr>
      </w:pPr>
      <w:r>
        <w:rPr>
          <w:rFonts w:ascii="Times New Roman" w:eastAsia="Calibri" w:hAnsi="Times New Roman" w:cs="Times New Roman"/>
          <w:sz w:val="28"/>
          <w:szCs w:val="28"/>
        </w:rPr>
        <w:t>«Белорусский государственный технологический университет»</w:t>
      </w:r>
    </w:p>
    <w:p w14:paraId="65C07828" w14:textId="77777777" w:rsidR="00385F9C" w:rsidRDefault="00385F9C" w:rsidP="00385F9C">
      <w:pPr>
        <w:jc w:val="center"/>
        <w:rPr>
          <w:rFonts w:ascii="Times New Roman" w:hAnsi="Times New Roman" w:cs="Times New Roman"/>
          <w:b/>
          <w:sz w:val="28"/>
          <w:szCs w:val="28"/>
        </w:rPr>
      </w:pPr>
    </w:p>
    <w:p w14:paraId="23CE89EC" w14:textId="77777777" w:rsidR="00385F9C" w:rsidRDefault="00385F9C" w:rsidP="00385F9C">
      <w:pPr>
        <w:jc w:val="center"/>
        <w:rPr>
          <w:rFonts w:ascii="Times New Roman" w:hAnsi="Times New Roman" w:cs="Times New Roman"/>
          <w:b/>
          <w:sz w:val="28"/>
          <w:szCs w:val="28"/>
        </w:rPr>
      </w:pPr>
    </w:p>
    <w:p w14:paraId="458DF215" w14:textId="77777777" w:rsidR="00385F9C" w:rsidRDefault="00385F9C" w:rsidP="00385F9C">
      <w:pPr>
        <w:jc w:val="center"/>
        <w:rPr>
          <w:rFonts w:ascii="Times New Roman" w:hAnsi="Times New Roman" w:cs="Times New Roman"/>
          <w:b/>
          <w:sz w:val="28"/>
          <w:szCs w:val="28"/>
        </w:rPr>
      </w:pPr>
    </w:p>
    <w:p w14:paraId="718CF72D" w14:textId="77777777" w:rsidR="00385F9C" w:rsidRDefault="00385F9C" w:rsidP="00385F9C">
      <w:pPr>
        <w:jc w:val="center"/>
        <w:rPr>
          <w:rFonts w:ascii="Times New Roman" w:hAnsi="Times New Roman" w:cs="Times New Roman"/>
          <w:b/>
          <w:sz w:val="28"/>
          <w:szCs w:val="28"/>
        </w:rPr>
      </w:pPr>
    </w:p>
    <w:p w14:paraId="47F37A99" w14:textId="77777777" w:rsidR="00385F9C" w:rsidRDefault="00385F9C" w:rsidP="00385F9C">
      <w:pPr>
        <w:jc w:val="center"/>
        <w:rPr>
          <w:rFonts w:ascii="Times New Roman" w:hAnsi="Times New Roman" w:cs="Times New Roman"/>
          <w:b/>
          <w:sz w:val="28"/>
          <w:szCs w:val="28"/>
        </w:rPr>
      </w:pPr>
    </w:p>
    <w:p w14:paraId="62B32628" w14:textId="38B79E1B" w:rsidR="00385F9C" w:rsidRDefault="00385F9C" w:rsidP="00385F9C">
      <w:pPr>
        <w:jc w:val="center"/>
        <w:rPr>
          <w:rFonts w:ascii="Times New Roman" w:hAnsi="Times New Roman" w:cs="Times New Roman"/>
          <w:b/>
          <w:sz w:val="32"/>
          <w:szCs w:val="32"/>
        </w:rPr>
      </w:pPr>
      <w:r>
        <w:rPr>
          <w:rFonts w:ascii="Times New Roman" w:hAnsi="Times New Roman" w:cs="Times New Roman"/>
          <w:b/>
          <w:sz w:val="32"/>
          <w:szCs w:val="32"/>
        </w:rPr>
        <w:t>Практическое занятие №</w:t>
      </w:r>
      <w:r w:rsidR="008B3EDE">
        <w:rPr>
          <w:rFonts w:ascii="Times New Roman" w:hAnsi="Times New Roman" w:cs="Times New Roman"/>
          <w:b/>
          <w:sz w:val="32"/>
          <w:szCs w:val="32"/>
        </w:rPr>
        <w:t>2</w:t>
      </w:r>
    </w:p>
    <w:p w14:paraId="0DCBBFED" w14:textId="6A001EA2" w:rsidR="00385F9C" w:rsidRPr="00D65F69" w:rsidRDefault="00385F9C" w:rsidP="00385F9C">
      <w:pPr>
        <w:jc w:val="center"/>
        <w:rPr>
          <w:rFonts w:ascii="Times New Roman" w:hAnsi="Times New Roman" w:cs="Times New Roman"/>
          <w:sz w:val="32"/>
          <w:szCs w:val="32"/>
        </w:rPr>
      </w:pPr>
      <w:r w:rsidRPr="00D65F69">
        <w:rPr>
          <w:rFonts w:ascii="Times New Roman" w:hAnsi="Times New Roman" w:cs="Times New Roman"/>
          <w:b/>
          <w:sz w:val="32"/>
          <w:szCs w:val="32"/>
        </w:rPr>
        <w:t>«</w:t>
      </w:r>
      <w:r w:rsidR="00D65F69" w:rsidRPr="00D65F69">
        <w:rPr>
          <w:rFonts w:ascii="Times New Roman" w:eastAsia="Times New Roman" w:hAnsi="Times New Roman" w:cs="Times New Roman"/>
          <w:b/>
          <w:bCs/>
          <w:color w:val="000000" w:themeColor="text1"/>
          <w:sz w:val="32"/>
          <w:szCs w:val="32"/>
          <w:lang w:eastAsia="be-BY"/>
        </w:rPr>
        <w:t>Разработка политики информационной безопасности бизнес-компании</w:t>
      </w:r>
      <w:r w:rsidRPr="00D65F69">
        <w:rPr>
          <w:rFonts w:ascii="Times New Roman" w:hAnsi="Times New Roman" w:cs="Times New Roman"/>
          <w:b/>
          <w:sz w:val="32"/>
          <w:szCs w:val="32"/>
        </w:rPr>
        <w:t>»</w:t>
      </w:r>
    </w:p>
    <w:p w14:paraId="5C8E9015" w14:textId="77777777" w:rsidR="00385F9C" w:rsidRDefault="00385F9C" w:rsidP="00385F9C">
      <w:pPr>
        <w:jc w:val="center"/>
        <w:rPr>
          <w:rFonts w:ascii="Times New Roman" w:hAnsi="Times New Roman" w:cs="Times New Roman"/>
          <w:sz w:val="28"/>
          <w:szCs w:val="28"/>
        </w:rPr>
      </w:pPr>
    </w:p>
    <w:p w14:paraId="643A5D2E" w14:textId="77777777" w:rsidR="00385F9C" w:rsidRDefault="00385F9C" w:rsidP="00385F9C">
      <w:pPr>
        <w:jc w:val="center"/>
        <w:rPr>
          <w:rFonts w:ascii="Times New Roman" w:hAnsi="Times New Roman" w:cs="Times New Roman"/>
          <w:sz w:val="28"/>
          <w:szCs w:val="28"/>
        </w:rPr>
      </w:pPr>
    </w:p>
    <w:p w14:paraId="2E15889A" w14:textId="77395024" w:rsidR="00385F9C" w:rsidRDefault="00385F9C" w:rsidP="00385F9C">
      <w:pPr>
        <w:jc w:val="right"/>
        <w:rPr>
          <w:rFonts w:ascii="Times New Roman" w:hAnsi="Times New Roman" w:cs="Times New Roman"/>
          <w:sz w:val="28"/>
          <w:szCs w:val="28"/>
        </w:rPr>
      </w:pPr>
      <w:r>
        <w:rPr>
          <w:rFonts w:ascii="Times New Roman" w:hAnsi="Times New Roman" w:cs="Times New Roman"/>
          <w:sz w:val="28"/>
          <w:szCs w:val="28"/>
        </w:rPr>
        <w:t>Выполнил:</w:t>
      </w:r>
    </w:p>
    <w:p w14:paraId="0B263C16" w14:textId="37210321" w:rsidR="00385F9C" w:rsidRDefault="00385F9C" w:rsidP="00385F9C">
      <w:pPr>
        <w:jc w:val="right"/>
        <w:rPr>
          <w:rFonts w:ascii="Times New Roman" w:hAnsi="Times New Roman" w:cs="Times New Roman"/>
          <w:sz w:val="28"/>
          <w:szCs w:val="28"/>
        </w:rPr>
      </w:pPr>
      <w:r>
        <w:rPr>
          <w:rFonts w:ascii="Times New Roman" w:hAnsi="Times New Roman" w:cs="Times New Roman"/>
          <w:sz w:val="28"/>
          <w:szCs w:val="28"/>
        </w:rPr>
        <w:t xml:space="preserve">Студент </w:t>
      </w:r>
      <w:r w:rsidR="008B3EDE">
        <w:rPr>
          <w:rFonts w:ascii="Times New Roman" w:hAnsi="Times New Roman" w:cs="Times New Roman"/>
          <w:sz w:val="28"/>
          <w:szCs w:val="28"/>
        </w:rPr>
        <w:t>2</w:t>
      </w:r>
      <w:r>
        <w:rPr>
          <w:rFonts w:ascii="Times New Roman" w:hAnsi="Times New Roman" w:cs="Times New Roman"/>
          <w:sz w:val="28"/>
          <w:szCs w:val="28"/>
        </w:rPr>
        <w:t xml:space="preserve"> курса 1 группы ФИТ</w:t>
      </w:r>
    </w:p>
    <w:p w14:paraId="54DBDE0D" w14:textId="3F7B2A22" w:rsidR="00385F9C" w:rsidRDefault="00385F9C" w:rsidP="00385F9C">
      <w:pPr>
        <w:jc w:val="right"/>
        <w:rPr>
          <w:rFonts w:ascii="Times New Roman" w:hAnsi="Times New Roman" w:cs="Times New Roman"/>
          <w:sz w:val="28"/>
          <w:szCs w:val="28"/>
        </w:rPr>
      </w:pPr>
      <w:r>
        <w:rPr>
          <w:rFonts w:ascii="Times New Roman" w:hAnsi="Times New Roman" w:cs="Times New Roman"/>
          <w:sz w:val="28"/>
          <w:szCs w:val="28"/>
        </w:rPr>
        <w:t>П</w:t>
      </w:r>
      <w:r w:rsidR="008B3EDE">
        <w:rPr>
          <w:rFonts w:ascii="Times New Roman" w:hAnsi="Times New Roman" w:cs="Times New Roman"/>
          <w:sz w:val="28"/>
          <w:szCs w:val="28"/>
        </w:rPr>
        <w:t>алазник</w:t>
      </w:r>
      <w:r>
        <w:rPr>
          <w:rFonts w:ascii="Times New Roman" w:hAnsi="Times New Roman" w:cs="Times New Roman"/>
          <w:sz w:val="28"/>
          <w:szCs w:val="28"/>
        </w:rPr>
        <w:t xml:space="preserve"> </w:t>
      </w:r>
      <w:r w:rsidR="008B3EDE">
        <w:rPr>
          <w:rFonts w:ascii="Times New Roman" w:hAnsi="Times New Roman" w:cs="Times New Roman"/>
          <w:sz w:val="28"/>
          <w:szCs w:val="28"/>
        </w:rPr>
        <w:t>Арсений</w:t>
      </w:r>
      <w:r>
        <w:rPr>
          <w:rFonts w:ascii="Times New Roman" w:hAnsi="Times New Roman" w:cs="Times New Roman"/>
          <w:sz w:val="28"/>
          <w:szCs w:val="28"/>
        </w:rPr>
        <w:t xml:space="preserve"> </w:t>
      </w:r>
      <w:r w:rsidR="008B3EDE">
        <w:rPr>
          <w:rFonts w:ascii="Times New Roman" w:hAnsi="Times New Roman" w:cs="Times New Roman"/>
          <w:sz w:val="28"/>
          <w:szCs w:val="28"/>
        </w:rPr>
        <w:t>Викторович</w:t>
      </w:r>
    </w:p>
    <w:p w14:paraId="11E26C32" w14:textId="77777777" w:rsidR="00385F9C" w:rsidRDefault="00385F9C" w:rsidP="00385F9C">
      <w:pPr>
        <w:shd w:val="clear" w:color="auto" w:fill="FFFFFF"/>
        <w:spacing w:after="0" w:line="240" w:lineRule="auto"/>
        <w:ind w:left="810" w:hanging="360"/>
        <w:jc w:val="both"/>
      </w:pPr>
      <w:r>
        <w:rPr>
          <w:rFonts w:ascii="Times New Roman" w:hAnsi="Times New Roman" w:cs="Times New Roman"/>
          <w:b/>
          <w:sz w:val="28"/>
          <w:szCs w:val="28"/>
        </w:rPr>
        <w:br w:type="page"/>
      </w:r>
    </w:p>
    <w:p w14:paraId="365D7AFA" w14:textId="389E42C3" w:rsidR="00385F9C" w:rsidRDefault="00385F9C" w:rsidP="00D65F69">
      <w:pPr>
        <w:shd w:val="clear" w:color="auto" w:fill="FFFFFF"/>
        <w:ind w:firstLine="709"/>
        <w:jc w:val="both"/>
        <w:outlineLvl w:val="1"/>
        <w:rPr>
          <w:rFonts w:ascii="Times New Roman" w:hAnsi="Times New Roman"/>
          <w:sz w:val="28"/>
          <w:szCs w:val="28"/>
        </w:rPr>
      </w:pPr>
      <w:r>
        <w:rPr>
          <w:rFonts w:ascii="Times New Roman" w:hAnsi="Times New Roman"/>
          <w:sz w:val="28"/>
          <w:szCs w:val="28"/>
        </w:rPr>
        <w:lastRenderedPageBreak/>
        <w:t xml:space="preserve">Цель: </w:t>
      </w:r>
      <w:r w:rsidR="00D65F69">
        <w:rPr>
          <w:rFonts w:ascii="Times New Roman" w:hAnsi="Times New Roman"/>
          <w:sz w:val="28"/>
          <w:szCs w:val="28"/>
        </w:rPr>
        <w:t>р</w:t>
      </w:r>
      <w:r w:rsidR="00D65F69" w:rsidRPr="00D65F69">
        <w:rPr>
          <w:rFonts w:ascii="Times New Roman" w:hAnsi="Times New Roman"/>
          <w:sz w:val="28"/>
          <w:szCs w:val="28"/>
        </w:rPr>
        <w:t>азработать проект политики информационной безопасности бизнес-компании.</w:t>
      </w:r>
    </w:p>
    <w:p w14:paraId="2EF4D15F" w14:textId="77777777" w:rsidR="00CC166E" w:rsidRDefault="00CC166E" w:rsidP="00CC166E">
      <w:pPr>
        <w:spacing w:after="0" w:line="240" w:lineRule="auto"/>
        <w:jc w:val="center"/>
        <w:rPr>
          <w:rFonts w:ascii="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eastAsia="be-BY"/>
        </w:rPr>
        <w:t>Введение</w:t>
      </w:r>
    </w:p>
    <w:p w14:paraId="4105FD74" w14:textId="77777777" w:rsidR="00C015B2" w:rsidRDefault="00C015B2" w:rsidP="00C015B2">
      <w:pPr>
        <w:autoSpaceDE w:val="0"/>
        <w:autoSpaceDN w:val="0"/>
        <w:adjustRightInd w:val="0"/>
        <w:spacing w:after="0" w:line="240" w:lineRule="auto"/>
        <w:ind w:firstLine="851"/>
        <w:jc w:val="both"/>
        <w:rPr>
          <w:rFonts w:ascii="Times New Roman" w:hAnsi="Times New Roman" w:cs="Times New Roman"/>
          <w:sz w:val="28"/>
          <w:szCs w:val="28"/>
        </w:rPr>
      </w:pPr>
      <w:bookmarkStart w:id="0" w:name="toppp"/>
    </w:p>
    <w:p w14:paraId="66E89F21" w14:textId="409C2360" w:rsidR="00C015B2" w:rsidRDefault="00C015B2" w:rsidP="00C015B2">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Под </w:t>
      </w:r>
      <w:r>
        <w:rPr>
          <w:rFonts w:ascii="Times New Roman" w:hAnsi="Times New Roman" w:cs="Times New Roman"/>
          <w:b/>
          <w:bCs/>
          <w:sz w:val="28"/>
          <w:szCs w:val="28"/>
        </w:rPr>
        <w:t xml:space="preserve">политикой безопасности </w:t>
      </w:r>
      <w:r>
        <w:rPr>
          <w:rFonts w:ascii="Times New Roman" w:hAnsi="Times New Roman" w:cs="Times New Roman"/>
          <w:sz w:val="28"/>
          <w:szCs w:val="28"/>
        </w:rPr>
        <w:t>понимается совокупность документированных управленческих решений, направленных на защиту информации и ассоциированных с ней ресурсов.</w:t>
      </w:r>
    </w:p>
    <w:p w14:paraId="052D943A" w14:textId="77777777" w:rsidR="00C015B2" w:rsidRDefault="00C015B2" w:rsidP="00C015B2">
      <w:pPr>
        <w:autoSpaceDE w:val="0"/>
        <w:autoSpaceDN w:val="0"/>
        <w:adjustRightInd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0110F4F8" w14:textId="13560ACA" w:rsidR="00CC166E" w:rsidRDefault="00CC166E" w:rsidP="00CC166E">
      <w:pPr>
        <w:spacing w:after="0" w:line="240" w:lineRule="auto"/>
        <w:ind w:firstLine="851"/>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 Политика безопасности включает правила, процедуры и руководящие принципы в области безопасности, которыми руководствуется организация в своей деятельности. Кроме этого, политика безопасности включает в себя требования в адрес субъектов информационных отношений, при этом в политике безопасности излагается политика ролей субъектов информационных отношений.</w:t>
      </w:r>
      <w:bookmarkEnd w:id="0"/>
    </w:p>
    <w:p w14:paraId="569BD8D6" w14:textId="47DA7955" w:rsidR="007A29B6" w:rsidRDefault="007A29B6" w:rsidP="00CC166E">
      <w:pPr>
        <w:spacing w:after="0" w:line="240" w:lineRule="auto"/>
        <w:ind w:firstLine="851"/>
        <w:jc w:val="both"/>
        <w:rPr>
          <w:rFonts w:ascii="Times New Roman" w:eastAsia="Times New Roman" w:hAnsi="Times New Roman" w:cs="Times New Roman"/>
          <w:color w:val="000000" w:themeColor="text1"/>
          <w:sz w:val="28"/>
          <w:szCs w:val="28"/>
          <w:lang w:eastAsia="ru-RU"/>
        </w:rPr>
      </w:pPr>
      <w:r w:rsidRPr="007A29B6">
        <w:rPr>
          <w:rFonts w:ascii="Times New Roman" w:eastAsia="Times New Roman" w:hAnsi="Times New Roman" w:cs="Times New Roman"/>
          <w:color w:val="000000" w:themeColor="text1"/>
          <w:sz w:val="28"/>
          <w:szCs w:val="28"/>
          <w:lang w:eastAsia="ru-RU"/>
        </w:rPr>
        <w:t xml:space="preserve">Большинство крупных компаний в </w:t>
      </w:r>
      <w:r w:rsidR="001D5C60">
        <w:rPr>
          <w:rFonts w:ascii="Times New Roman" w:eastAsia="Times New Roman" w:hAnsi="Times New Roman" w:cs="Times New Roman"/>
          <w:color w:val="000000" w:themeColor="text1"/>
          <w:sz w:val="28"/>
          <w:szCs w:val="28"/>
          <w:lang w:eastAsia="ru-RU"/>
        </w:rPr>
        <w:t>Беларуси</w:t>
      </w:r>
      <w:r w:rsidRPr="007A29B6">
        <w:rPr>
          <w:rFonts w:ascii="Times New Roman" w:eastAsia="Times New Roman" w:hAnsi="Times New Roman" w:cs="Times New Roman"/>
          <w:color w:val="000000" w:themeColor="text1"/>
          <w:sz w:val="28"/>
          <w:szCs w:val="28"/>
          <w:lang w:eastAsia="ru-RU"/>
        </w:rPr>
        <w:t xml:space="preserve"> не всегда готовы защитить свою безопасность в сфере информационного взаимодействия с другими организациями. Утечки информации, неосторожное поведение сотрудников, диффамация – все это подрывает конкурентоспособность компании. При разработке системы защиты необходимо опираться и на </w:t>
      </w:r>
      <w:r w:rsidR="001D5C60">
        <w:rPr>
          <w:rFonts w:ascii="Times New Roman" w:eastAsia="Times New Roman" w:hAnsi="Times New Roman" w:cs="Times New Roman"/>
          <w:color w:val="000000" w:themeColor="text1"/>
          <w:sz w:val="28"/>
          <w:szCs w:val="28"/>
          <w:lang w:eastAsia="ru-RU"/>
        </w:rPr>
        <w:t>белорусские</w:t>
      </w:r>
      <w:r w:rsidRPr="007A29B6">
        <w:rPr>
          <w:rFonts w:ascii="Times New Roman" w:eastAsia="Times New Roman" w:hAnsi="Times New Roman" w:cs="Times New Roman"/>
          <w:color w:val="000000" w:themeColor="text1"/>
          <w:sz w:val="28"/>
          <w:szCs w:val="28"/>
          <w:lang w:eastAsia="ru-RU"/>
        </w:rPr>
        <w:t xml:space="preserve">, и на международные стандарты. Это позволит и взаимодействовать с </w:t>
      </w:r>
      <w:r w:rsidR="001D5C60">
        <w:rPr>
          <w:rFonts w:ascii="Times New Roman" w:eastAsia="Times New Roman" w:hAnsi="Times New Roman" w:cs="Times New Roman"/>
          <w:color w:val="000000" w:themeColor="text1"/>
          <w:sz w:val="28"/>
          <w:szCs w:val="28"/>
          <w:lang w:eastAsia="ru-RU"/>
        </w:rPr>
        <w:t xml:space="preserve">белорусскими </w:t>
      </w:r>
      <w:r w:rsidRPr="007A29B6">
        <w:rPr>
          <w:rFonts w:ascii="Times New Roman" w:eastAsia="Times New Roman" w:hAnsi="Times New Roman" w:cs="Times New Roman"/>
          <w:color w:val="000000" w:themeColor="text1"/>
          <w:sz w:val="28"/>
          <w:szCs w:val="28"/>
          <w:lang w:eastAsia="ru-RU"/>
        </w:rPr>
        <w:t>государственными органами в соответствующем правовом поле, и успешно сотрудничать с зарубежными партнерами.</w:t>
      </w:r>
    </w:p>
    <w:p w14:paraId="02927E34" w14:textId="77777777" w:rsidR="00CC166E" w:rsidRDefault="00CC166E" w:rsidP="00CC166E">
      <w:pPr>
        <w:spacing w:after="0" w:line="240" w:lineRule="auto"/>
        <w:ind w:firstLine="851"/>
        <w:jc w:val="both"/>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Прежде всего политика необходима для того, чтобы донести до бизнеса цели и задачи информационной безопасности компании. Бизнес должен понимать, что агент безопасности – это не только инструмент для расследования фактов утечек данных, но и помощник в минимизации рисков компании, а, следовательно, </w:t>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r>
      <w:r>
        <w:rPr>
          <w:rFonts w:ascii="Times New Roman" w:eastAsia="Times New Roman" w:hAnsi="Times New Roman" w:cs="Times New Roman"/>
          <w:color w:val="000000"/>
          <w:sz w:val="28"/>
          <w:szCs w:val="28"/>
          <w:shd w:val="clear" w:color="auto" w:fill="FFFFFF"/>
          <w:lang w:eastAsia="ru-RU"/>
        </w:rPr>
        <w:softHyphen/>
        <w:t>– в повышении прибыльности компании.</w:t>
      </w:r>
    </w:p>
    <w:p w14:paraId="49003588" w14:textId="77777777" w:rsidR="00CC166E" w:rsidRDefault="00CC166E" w:rsidP="00CC166E">
      <w:pPr>
        <w:spacing w:after="0" w:line="240" w:lineRule="auto"/>
        <w:ind w:firstLine="851"/>
        <w:jc w:val="both"/>
        <w:rPr>
          <w:rFonts w:ascii="Times New Roman" w:eastAsia="Times New Roman" w:hAnsi="Times New Roman" w:cs="Times New Roman"/>
          <w:color w:val="000000"/>
          <w:sz w:val="28"/>
          <w:szCs w:val="28"/>
          <w:shd w:val="clear" w:color="auto" w:fill="FFFFFF"/>
          <w:lang w:eastAsia="ru-RU"/>
        </w:rPr>
      </w:pPr>
    </w:p>
    <w:p w14:paraId="39B7DA32" w14:textId="77777777" w:rsidR="00EB1487" w:rsidRDefault="00EB1487" w:rsidP="00CC166E">
      <w:pPr>
        <w:spacing w:after="0" w:line="240" w:lineRule="auto"/>
        <w:ind w:firstLine="851"/>
        <w:jc w:val="center"/>
        <w:rPr>
          <w:rFonts w:ascii="Times New Roman" w:eastAsia="Times New Roman" w:hAnsi="Times New Roman" w:cs="Times New Roman"/>
          <w:b/>
          <w:bCs/>
          <w:color w:val="000000"/>
          <w:sz w:val="28"/>
          <w:szCs w:val="28"/>
          <w:shd w:val="clear" w:color="auto" w:fill="FFFFFF"/>
          <w:lang w:eastAsia="ru-RU"/>
        </w:rPr>
      </w:pPr>
    </w:p>
    <w:p w14:paraId="28DBA4E6" w14:textId="77777777" w:rsidR="00EB1487" w:rsidRDefault="00EB1487" w:rsidP="00CC166E">
      <w:pPr>
        <w:spacing w:after="0" w:line="240" w:lineRule="auto"/>
        <w:ind w:firstLine="851"/>
        <w:jc w:val="center"/>
        <w:rPr>
          <w:rFonts w:ascii="Times New Roman" w:eastAsia="Times New Roman" w:hAnsi="Times New Roman" w:cs="Times New Roman"/>
          <w:b/>
          <w:bCs/>
          <w:color w:val="000000"/>
          <w:sz w:val="28"/>
          <w:szCs w:val="28"/>
          <w:shd w:val="clear" w:color="auto" w:fill="FFFFFF"/>
          <w:lang w:eastAsia="ru-RU"/>
        </w:rPr>
      </w:pPr>
    </w:p>
    <w:p w14:paraId="281280EE" w14:textId="5D3A83B5" w:rsidR="00CC166E" w:rsidRDefault="00CC166E" w:rsidP="00CC166E">
      <w:pPr>
        <w:spacing w:after="0" w:line="240" w:lineRule="auto"/>
        <w:ind w:firstLine="851"/>
        <w:jc w:val="center"/>
        <w:rPr>
          <w:rFonts w:ascii="Times New Roman" w:eastAsia="Times New Roman" w:hAnsi="Times New Roman" w:cs="Times New Roman"/>
          <w:b/>
          <w:bCs/>
          <w:color w:val="000000"/>
          <w:sz w:val="28"/>
          <w:szCs w:val="28"/>
          <w:shd w:val="clear" w:color="auto" w:fill="FFFFFF"/>
          <w:lang w:eastAsia="ru-RU"/>
        </w:rPr>
      </w:pPr>
      <w:r>
        <w:rPr>
          <w:rFonts w:ascii="Times New Roman" w:eastAsia="Times New Roman" w:hAnsi="Times New Roman" w:cs="Times New Roman"/>
          <w:b/>
          <w:bCs/>
          <w:color w:val="000000"/>
          <w:sz w:val="28"/>
          <w:szCs w:val="28"/>
          <w:shd w:val="clear" w:color="auto" w:fill="FFFFFF"/>
          <w:lang w:eastAsia="ru-RU"/>
        </w:rPr>
        <w:t>Описание структуры компании</w:t>
      </w:r>
    </w:p>
    <w:p w14:paraId="0CD054EB" w14:textId="77777777" w:rsidR="005D4861" w:rsidRDefault="005D4861" w:rsidP="005D4861">
      <w:pPr>
        <w:spacing w:after="0" w:line="240" w:lineRule="auto"/>
        <w:ind w:right="225" w:firstLine="851"/>
        <w:jc w:val="both"/>
        <w:rPr>
          <w:rFonts w:ascii="Times New Roman" w:eastAsia="Times New Roman" w:hAnsi="Times New Roman" w:cs="Times New Roman"/>
          <w:b/>
          <w:bCs/>
          <w:color w:val="000000"/>
          <w:sz w:val="28"/>
          <w:szCs w:val="28"/>
          <w:lang w:eastAsia="ru-RU"/>
        </w:rPr>
      </w:pPr>
    </w:p>
    <w:p w14:paraId="1DA75F8D" w14:textId="77777777" w:rsidR="00EB1487" w:rsidRDefault="00EB1487" w:rsidP="005D4861">
      <w:pPr>
        <w:spacing w:after="0" w:line="240" w:lineRule="auto"/>
        <w:ind w:right="225" w:firstLine="851"/>
        <w:jc w:val="both"/>
        <w:rPr>
          <w:rFonts w:ascii="Times New Roman" w:eastAsia="Times New Roman" w:hAnsi="Times New Roman" w:cs="Times New Roman"/>
          <w:b/>
          <w:bCs/>
          <w:color w:val="000000"/>
          <w:sz w:val="28"/>
          <w:szCs w:val="28"/>
          <w:lang w:eastAsia="ru-RU"/>
        </w:rPr>
      </w:pPr>
    </w:p>
    <w:p w14:paraId="74D9EECA" w14:textId="64C2BBB1" w:rsidR="005D4861" w:rsidRPr="005D4861" w:rsidRDefault="005D4861" w:rsidP="005D4861">
      <w:pPr>
        <w:spacing w:after="0" w:line="240" w:lineRule="auto"/>
        <w:ind w:right="225" w:firstLine="851"/>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b/>
          <w:bCs/>
          <w:color w:val="000000"/>
          <w:sz w:val="28"/>
          <w:szCs w:val="28"/>
          <w:lang w:eastAsia="ru-RU"/>
        </w:rPr>
        <w:t xml:space="preserve">Организационная структура </w:t>
      </w:r>
      <w:r>
        <w:rPr>
          <w:rFonts w:ascii="Times New Roman" w:eastAsia="Times New Roman" w:hAnsi="Times New Roman" w:cs="Times New Roman"/>
          <w:b/>
          <w:bCs/>
          <w:color w:val="000000"/>
          <w:sz w:val="28"/>
          <w:szCs w:val="28"/>
          <w:lang w:eastAsia="ru-RU"/>
        </w:rPr>
        <w:t>компании</w:t>
      </w:r>
      <w:r w:rsidRPr="005D4861">
        <w:rPr>
          <w:rFonts w:ascii="Times New Roman" w:eastAsia="Times New Roman" w:hAnsi="Times New Roman" w:cs="Times New Roman"/>
          <w:color w:val="000000"/>
          <w:sz w:val="28"/>
          <w:szCs w:val="28"/>
          <w:lang w:eastAsia="ru-RU"/>
        </w:rPr>
        <w:t xml:space="preserve"> —</w:t>
      </w:r>
      <w:r w:rsidR="00EB1487">
        <w:rPr>
          <w:rFonts w:ascii="Times New Roman" w:eastAsia="Times New Roman" w:hAnsi="Times New Roman" w:cs="Times New Roman"/>
          <w:color w:val="000000"/>
          <w:sz w:val="28"/>
          <w:szCs w:val="28"/>
          <w:lang w:eastAsia="ru-RU"/>
        </w:rPr>
        <w:t xml:space="preserve"> документ, схематически отражающий состав и иерархию подразделений предприятия</w:t>
      </w:r>
      <w:r w:rsidRPr="005D4861">
        <w:rPr>
          <w:rFonts w:ascii="Times New Roman" w:eastAsia="Times New Roman" w:hAnsi="Times New Roman" w:cs="Times New Roman"/>
          <w:color w:val="000000"/>
          <w:sz w:val="28"/>
          <w:szCs w:val="28"/>
          <w:lang w:eastAsia="ru-RU"/>
        </w:rPr>
        <w:t xml:space="preserve">. </w:t>
      </w:r>
    </w:p>
    <w:p w14:paraId="67AAB37E" w14:textId="77777777" w:rsidR="005D4861" w:rsidRPr="005D4861" w:rsidRDefault="005D4861" w:rsidP="005D4861">
      <w:pPr>
        <w:spacing w:after="0" w:line="240" w:lineRule="auto"/>
        <w:ind w:right="225" w:firstLine="851"/>
        <w:jc w:val="both"/>
        <w:rPr>
          <w:rFonts w:ascii="Times New Roman" w:eastAsia="Times New Roman" w:hAnsi="Times New Roman" w:cs="Times New Roman"/>
          <w:color w:val="000000"/>
          <w:sz w:val="28"/>
          <w:szCs w:val="28"/>
          <w:lang w:eastAsia="ru-RU"/>
        </w:rPr>
      </w:pPr>
    </w:p>
    <w:p w14:paraId="1AB4C935" w14:textId="21624638" w:rsidR="005D4861" w:rsidRDefault="005D4861" w:rsidP="005D4861">
      <w:pPr>
        <w:spacing w:after="0" w:line="240" w:lineRule="auto"/>
        <w:ind w:right="225" w:firstLine="851"/>
        <w:jc w:val="both"/>
        <w:rPr>
          <w:rFonts w:ascii="Times New Roman" w:eastAsia="Times New Roman" w:hAnsi="Times New Roman" w:cs="Times New Roman"/>
          <w:b/>
          <w:bCs/>
          <w:color w:val="000000"/>
          <w:sz w:val="28"/>
          <w:szCs w:val="28"/>
          <w:lang w:eastAsia="ru-RU"/>
        </w:rPr>
      </w:pPr>
      <w:r w:rsidRPr="005D4861">
        <w:rPr>
          <w:rFonts w:ascii="Times New Roman" w:eastAsia="Times New Roman" w:hAnsi="Times New Roman" w:cs="Times New Roman"/>
          <w:b/>
          <w:bCs/>
          <w:color w:val="000000"/>
          <w:sz w:val="28"/>
          <w:szCs w:val="28"/>
          <w:lang w:eastAsia="ru-RU"/>
        </w:rPr>
        <w:lastRenderedPageBreak/>
        <w:t>Почему необходимо разрабатывать организационную структуру предприятия?</w:t>
      </w:r>
    </w:p>
    <w:p w14:paraId="522C90D5" w14:textId="77777777" w:rsidR="005D4861" w:rsidRPr="005D4861" w:rsidRDefault="005D4861" w:rsidP="005D4861">
      <w:pPr>
        <w:spacing w:after="0" w:line="240" w:lineRule="auto"/>
        <w:ind w:right="225" w:firstLine="851"/>
        <w:jc w:val="both"/>
        <w:rPr>
          <w:rFonts w:ascii="Times New Roman" w:eastAsia="Times New Roman" w:hAnsi="Times New Roman" w:cs="Times New Roman"/>
          <w:b/>
          <w:bCs/>
          <w:color w:val="000000"/>
          <w:sz w:val="28"/>
          <w:szCs w:val="28"/>
          <w:lang w:eastAsia="ru-RU"/>
        </w:rPr>
      </w:pPr>
    </w:p>
    <w:p w14:paraId="2497C754" w14:textId="3A667B04" w:rsidR="005D4861" w:rsidRPr="005D4861" w:rsidRDefault="00CF7CB9" w:rsidP="005D4861">
      <w:pPr>
        <w:pStyle w:val="a3"/>
        <w:numPr>
          <w:ilvl w:val="0"/>
          <w:numId w:val="8"/>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Четкое понимание порядка принятия решений и взаимодействия между подразделениями и отдельными работниками</w:t>
      </w:r>
    </w:p>
    <w:p w14:paraId="6DC6A985" w14:textId="6CA24F24" w:rsidR="005D4861" w:rsidRPr="005D4861" w:rsidRDefault="00CF7CB9" w:rsidP="005D4861">
      <w:pPr>
        <w:pStyle w:val="a3"/>
        <w:numPr>
          <w:ilvl w:val="0"/>
          <w:numId w:val="8"/>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Увязка всех рабочих процессов и их участников</w:t>
      </w:r>
    </w:p>
    <w:p w14:paraId="5C7C6C31" w14:textId="5CEBF37E" w:rsidR="005D4861" w:rsidRDefault="00CF7CB9" w:rsidP="005D4861">
      <w:pPr>
        <w:pStyle w:val="a3"/>
        <w:numPr>
          <w:ilvl w:val="0"/>
          <w:numId w:val="8"/>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Группировку структурных единиц по определенным характеристикам</w:t>
      </w:r>
    </w:p>
    <w:p w14:paraId="62E90203" w14:textId="022969C0" w:rsidR="00CF7CB9" w:rsidRDefault="00CF7CB9" w:rsidP="005D4861">
      <w:pPr>
        <w:pStyle w:val="a3"/>
        <w:numPr>
          <w:ilvl w:val="0"/>
          <w:numId w:val="8"/>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Отсутствие дублирования каких-либо функциональных обязанностей</w:t>
      </w:r>
    </w:p>
    <w:p w14:paraId="09CA9636" w14:textId="45E524CC" w:rsidR="00CF7CB9" w:rsidRDefault="00CF7CB9" w:rsidP="005D4861">
      <w:pPr>
        <w:pStyle w:val="a3"/>
        <w:numPr>
          <w:ilvl w:val="0"/>
          <w:numId w:val="8"/>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Распределение полномочий и обязанностей между работниками, имеющими определенные профессиональные знания, навыки и опыт</w:t>
      </w:r>
    </w:p>
    <w:p w14:paraId="02C17AB5" w14:textId="1D3A6547" w:rsidR="00CF7CB9" w:rsidRDefault="00CF7CB9" w:rsidP="005D4861">
      <w:pPr>
        <w:pStyle w:val="a3"/>
        <w:numPr>
          <w:ilvl w:val="0"/>
          <w:numId w:val="8"/>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Формирование перечня необходимых сотрудников, уровня их квалификации, должностных обязанностей</w:t>
      </w:r>
    </w:p>
    <w:p w14:paraId="644C2916" w14:textId="77777777" w:rsidR="00CF7CB9" w:rsidRPr="005D4861" w:rsidRDefault="00CF7CB9" w:rsidP="00CF7CB9">
      <w:pPr>
        <w:pStyle w:val="a3"/>
        <w:spacing w:after="0" w:line="240" w:lineRule="auto"/>
        <w:ind w:left="426" w:right="225"/>
        <w:jc w:val="both"/>
        <w:rPr>
          <w:rFonts w:ascii="Times New Roman" w:eastAsia="Times New Roman" w:hAnsi="Times New Roman" w:cs="Times New Roman"/>
          <w:color w:val="000000"/>
          <w:sz w:val="28"/>
          <w:szCs w:val="28"/>
          <w:lang w:eastAsia="ru-RU"/>
        </w:rPr>
      </w:pPr>
    </w:p>
    <w:p w14:paraId="6AB972E5" w14:textId="77777777" w:rsidR="005D4861" w:rsidRDefault="005D4861" w:rsidP="005D4861">
      <w:pPr>
        <w:spacing w:after="0" w:line="240" w:lineRule="auto"/>
        <w:ind w:left="66" w:right="225" w:firstLine="360"/>
        <w:jc w:val="both"/>
        <w:rPr>
          <w:rFonts w:ascii="Times New Roman" w:eastAsia="Times New Roman" w:hAnsi="Times New Roman" w:cs="Times New Roman"/>
          <w:color w:val="000000"/>
          <w:sz w:val="28"/>
          <w:szCs w:val="28"/>
          <w:lang w:eastAsia="ru-RU"/>
        </w:rPr>
      </w:pPr>
    </w:p>
    <w:p w14:paraId="3D3F39C3" w14:textId="56AACA60" w:rsidR="001D5C60" w:rsidRPr="005D4861" w:rsidRDefault="001D5C60" w:rsidP="005D4861">
      <w:pPr>
        <w:spacing w:after="0" w:line="240" w:lineRule="auto"/>
        <w:ind w:left="66" w:right="225" w:firstLine="360"/>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 xml:space="preserve">Организационная структура </w:t>
      </w:r>
      <w:r w:rsidR="00155DB9">
        <w:rPr>
          <w:rFonts w:ascii="Times New Roman" w:eastAsia="Times New Roman" w:hAnsi="Times New Roman" w:cs="Times New Roman"/>
          <w:color w:val="000000"/>
          <w:sz w:val="28"/>
          <w:szCs w:val="28"/>
          <w:lang w:eastAsia="ru-RU"/>
        </w:rPr>
        <w:t xml:space="preserve">строительной организации </w:t>
      </w:r>
      <w:r w:rsidRPr="005D4861">
        <w:rPr>
          <w:rFonts w:ascii="Times New Roman" w:eastAsia="Times New Roman" w:hAnsi="Times New Roman" w:cs="Times New Roman"/>
          <w:color w:val="000000"/>
          <w:sz w:val="28"/>
          <w:szCs w:val="28"/>
          <w:lang w:eastAsia="ru-RU"/>
        </w:rPr>
        <w:t>верхнего уровня</w:t>
      </w:r>
    </w:p>
    <w:p w14:paraId="7DB276AE" w14:textId="77777777" w:rsidR="005D4861" w:rsidRPr="005D4861" w:rsidRDefault="005D4861" w:rsidP="005D4861">
      <w:pPr>
        <w:pStyle w:val="a3"/>
        <w:spacing w:after="0" w:line="240" w:lineRule="auto"/>
        <w:ind w:left="426" w:right="225"/>
        <w:jc w:val="both"/>
        <w:rPr>
          <w:rFonts w:ascii="Times New Roman" w:eastAsia="Times New Roman" w:hAnsi="Times New Roman" w:cs="Times New Roman"/>
          <w:color w:val="000000"/>
          <w:sz w:val="28"/>
          <w:szCs w:val="28"/>
          <w:lang w:eastAsia="ru-RU"/>
        </w:rPr>
      </w:pPr>
    </w:p>
    <w:p w14:paraId="54D07C79" w14:textId="4FEDD977" w:rsidR="00CC166E" w:rsidRDefault="00155DB9" w:rsidP="001D5C60">
      <w:pPr>
        <w:spacing w:after="0" w:line="240" w:lineRule="auto"/>
        <w:ind w:right="225"/>
        <w:jc w:val="both"/>
        <w:rPr>
          <w:rFonts w:ascii="Times New Roman" w:eastAsia="Times New Roman" w:hAnsi="Times New Roman" w:cs="Times New Roman"/>
          <w:color w:val="000000"/>
          <w:sz w:val="28"/>
          <w:szCs w:val="28"/>
          <w:lang w:eastAsia="ru-RU"/>
        </w:rPr>
      </w:pPr>
      <w:r>
        <w:rPr>
          <w:noProof/>
        </w:rPr>
        <w:drawing>
          <wp:inline distT="0" distB="0" distL="0" distR="0" wp14:anchorId="76E1EEF1" wp14:editId="5ADC06F8">
            <wp:extent cx="5731510" cy="342519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1510" cy="3425190"/>
                    </a:xfrm>
                    <a:prstGeom prst="rect">
                      <a:avLst/>
                    </a:prstGeom>
                    <a:noFill/>
                    <a:ln>
                      <a:noFill/>
                    </a:ln>
                  </pic:spPr>
                </pic:pic>
              </a:graphicData>
            </a:graphic>
          </wp:inline>
        </w:drawing>
      </w:r>
    </w:p>
    <w:p w14:paraId="57FE18FE" w14:textId="77777777" w:rsidR="004C6844" w:rsidRDefault="004C6844" w:rsidP="00D009A2">
      <w:pPr>
        <w:spacing w:after="0" w:line="240" w:lineRule="auto"/>
        <w:ind w:right="225" w:firstLine="708"/>
        <w:jc w:val="both"/>
        <w:rPr>
          <w:rFonts w:ascii="Times New Roman" w:eastAsia="Times New Roman" w:hAnsi="Times New Roman" w:cs="Times New Roman"/>
          <w:color w:val="000000"/>
          <w:sz w:val="28"/>
          <w:szCs w:val="28"/>
          <w:lang w:eastAsia="ru-RU"/>
        </w:rPr>
      </w:pPr>
    </w:p>
    <w:p w14:paraId="513B7D2D" w14:textId="0B22FAD9" w:rsidR="005D4861" w:rsidRDefault="005D4861" w:rsidP="00D009A2">
      <w:pPr>
        <w:spacing w:after="0" w:line="240" w:lineRule="auto"/>
        <w:ind w:right="225"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Исходя из анализа организационной структуры</w:t>
      </w:r>
      <w:r w:rsidR="00D009A2">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представленной выше, можно сделать вывод, что структура относится к функциональному типу. </w:t>
      </w:r>
    </w:p>
    <w:p w14:paraId="51F0E6E4" w14:textId="77777777" w:rsidR="005D4861" w:rsidRDefault="005D4861" w:rsidP="005D4861">
      <w:pPr>
        <w:spacing w:after="0" w:line="240" w:lineRule="auto"/>
        <w:ind w:right="225"/>
        <w:jc w:val="both"/>
        <w:rPr>
          <w:rFonts w:ascii="Times New Roman" w:eastAsia="Times New Roman" w:hAnsi="Times New Roman" w:cs="Times New Roman"/>
          <w:color w:val="000000"/>
          <w:sz w:val="28"/>
          <w:szCs w:val="28"/>
          <w:lang w:eastAsia="ru-RU"/>
        </w:rPr>
      </w:pPr>
    </w:p>
    <w:p w14:paraId="7FF4D196" w14:textId="54E2B36B" w:rsidR="005D4861" w:rsidRDefault="005D4861" w:rsidP="00D009A2">
      <w:pPr>
        <w:spacing w:after="0" w:line="240" w:lineRule="auto"/>
        <w:ind w:right="225"/>
        <w:jc w:val="center"/>
        <w:rPr>
          <w:rFonts w:ascii="Times New Roman" w:eastAsia="Times New Roman" w:hAnsi="Times New Roman" w:cs="Times New Roman"/>
          <w:b/>
          <w:bCs/>
          <w:color w:val="000000"/>
          <w:sz w:val="28"/>
          <w:szCs w:val="28"/>
          <w:lang w:eastAsia="ru-RU"/>
        </w:rPr>
      </w:pPr>
      <w:r w:rsidRPr="005D4861">
        <w:rPr>
          <w:rFonts w:ascii="Times New Roman" w:eastAsia="Times New Roman" w:hAnsi="Times New Roman" w:cs="Times New Roman"/>
          <w:b/>
          <w:bCs/>
          <w:color w:val="000000"/>
          <w:sz w:val="28"/>
          <w:szCs w:val="28"/>
          <w:lang w:eastAsia="ru-RU"/>
        </w:rPr>
        <w:t>Функциональная структура</w:t>
      </w:r>
    </w:p>
    <w:p w14:paraId="1809E225" w14:textId="77777777" w:rsidR="00D009A2" w:rsidRPr="005D4861" w:rsidRDefault="00D009A2" w:rsidP="00D009A2">
      <w:pPr>
        <w:spacing w:after="0" w:line="240" w:lineRule="auto"/>
        <w:ind w:right="225"/>
        <w:jc w:val="center"/>
        <w:rPr>
          <w:rFonts w:ascii="Times New Roman" w:eastAsia="Times New Roman" w:hAnsi="Times New Roman" w:cs="Times New Roman"/>
          <w:b/>
          <w:bCs/>
          <w:color w:val="000000"/>
          <w:sz w:val="28"/>
          <w:szCs w:val="28"/>
          <w:lang w:eastAsia="ru-RU"/>
        </w:rPr>
      </w:pPr>
    </w:p>
    <w:p w14:paraId="000FF34A" w14:textId="36EAB46B" w:rsidR="005D4861" w:rsidRDefault="00CF7CB9" w:rsidP="005D4861">
      <w:pPr>
        <w:spacing w:after="0" w:line="240" w:lineRule="auto"/>
        <w:ind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Распределение основных направлений и вертикалей по выполняемым функциям. Чаще всего, структура выстраивается с разбивкой по таким </w:t>
      </w:r>
      <w:r>
        <w:rPr>
          <w:rFonts w:ascii="Times New Roman" w:eastAsia="Times New Roman" w:hAnsi="Times New Roman" w:cs="Times New Roman"/>
          <w:color w:val="000000"/>
          <w:sz w:val="28"/>
          <w:szCs w:val="28"/>
          <w:lang w:eastAsia="ru-RU"/>
        </w:rPr>
        <w:lastRenderedPageBreak/>
        <w:t>блокам: производство, продажа, маркетинг, бухгалтерский и налоговый учет, финансовый менеджмент и пр.</w:t>
      </w:r>
    </w:p>
    <w:p w14:paraId="65184AD4" w14:textId="77777777" w:rsidR="00CF7CB9" w:rsidRPr="005D4861" w:rsidRDefault="00CF7CB9" w:rsidP="005D4861">
      <w:pPr>
        <w:spacing w:after="0" w:line="240" w:lineRule="auto"/>
        <w:ind w:right="225"/>
        <w:jc w:val="both"/>
        <w:rPr>
          <w:rFonts w:ascii="Times New Roman" w:eastAsia="Times New Roman" w:hAnsi="Times New Roman" w:cs="Times New Roman"/>
          <w:color w:val="000000"/>
          <w:sz w:val="28"/>
          <w:szCs w:val="28"/>
          <w:lang w:eastAsia="ru-RU"/>
        </w:rPr>
      </w:pPr>
    </w:p>
    <w:p w14:paraId="7EF50D4F" w14:textId="77777777" w:rsidR="005D4861" w:rsidRPr="005D4861" w:rsidRDefault="005D4861" w:rsidP="005D4861">
      <w:pPr>
        <w:spacing w:after="0" w:line="240" w:lineRule="auto"/>
        <w:ind w:right="225"/>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Преимущества:</w:t>
      </w:r>
    </w:p>
    <w:p w14:paraId="1A0C8F15" w14:textId="77777777" w:rsidR="005D4861" w:rsidRPr="005D4861" w:rsidRDefault="005D4861" w:rsidP="005D4861">
      <w:pPr>
        <w:spacing w:after="0" w:line="240" w:lineRule="auto"/>
        <w:ind w:right="225"/>
        <w:jc w:val="both"/>
        <w:rPr>
          <w:rFonts w:ascii="Times New Roman" w:eastAsia="Times New Roman" w:hAnsi="Times New Roman" w:cs="Times New Roman"/>
          <w:color w:val="000000"/>
          <w:sz w:val="28"/>
          <w:szCs w:val="28"/>
          <w:lang w:eastAsia="ru-RU"/>
        </w:rPr>
      </w:pPr>
    </w:p>
    <w:p w14:paraId="6ED9D1CC" w14:textId="77777777" w:rsidR="005D4861" w:rsidRPr="005D4861" w:rsidRDefault="005D4861" w:rsidP="005D4861">
      <w:pPr>
        <w:pStyle w:val="a3"/>
        <w:numPr>
          <w:ilvl w:val="0"/>
          <w:numId w:val="9"/>
        </w:numPr>
        <w:spacing w:after="0" w:line="240" w:lineRule="auto"/>
        <w:ind w:left="426" w:right="225"/>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Высокая степень специализации.</w:t>
      </w:r>
    </w:p>
    <w:p w14:paraId="35526FA7" w14:textId="1DFE1429" w:rsidR="005D4861" w:rsidRPr="005D4861" w:rsidRDefault="00CF7CB9" w:rsidP="005D4861">
      <w:pPr>
        <w:pStyle w:val="a3"/>
        <w:numPr>
          <w:ilvl w:val="0"/>
          <w:numId w:val="9"/>
        </w:numPr>
        <w:spacing w:after="0" w:line="240" w:lineRule="auto"/>
        <w:ind w:left="426" w:right="2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Понятная схема подчинения работников, которая выстраивается по направлениям</w:t>
      </w:r>
      <w:r w:rsidR="005D4861" w:rsidRPr="005D4861">
        <w:rPr>
          <w:rFonts w:ascii="Times New Roman" w:eastAsia="Times New Roman" w:hAnsi="Times New Roman" w:cs="Times New Roman"/>
          <w:color w:val="000000"/>
          <w:sz w:val="28"/>
          <w:szCs w:val="28"/>
          <w:lang w:eastAsia="ru-RU"/>
        </w:rPr>
        <w:t>.</w:t>
      </w:r>
    </w:p>
    <w:p w14:paraId="36922CEA" w14:textId="37F3E6EC" w:rsidR="005D4861" w:rsidRPr="005D4861" w:rsidRDefault="005D4861" w:rsidP="005D4861">
      <w:pPr>
        <w:pStyle w:val="a3"/>
        <w:numPr>
          <w:ilvl w:val="0"/>
          <w:numId w:val="9"/>
        </w:numPr>
        <w:spacing w:after="0" w:line="240" w:lineRule="auto"/>
        <w:ind w:left="426" w:right="225"/>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Четкое понимание ответственности</w:t>
      </w:r>
      <w:r w:rsidR="00CF7CB9">
        <w:rPr>
          <w:rFonts w:ascii="Times New Roman" w:eastAsia="Times New Roman" w:hAnsi="Times New Roman" w:cs="Times New Roman"/>
          <w:color w:val="000000"/>
          <w:sz w:val="28"/>
          <w:szCs w:val="28"/>
          <w:lang w:eastAsia="ru-RU"/>
        </w:rPr>
        <w:t xml:space="preserve"> за определенные блоки работ</w:t>
      </w:r>
      <w:r w:rsidRPr="005D4861">
        <w:rPr>
          <w:rFonts w:ascii="Times New Roman" w:eastAsia="Times New Roman" w:hAnsi="Times New Roman" w:cs="Times New Roman"/>
          <w:color w:val="000000"/>
          <w:sz w:val="28"/>
          <w:szCs w:val="28"/>
          <w:lang w:eastAsia="ru-RU"/>
        </w:rPr>
        <w:t>.</w:t>
      </w:r>
    </w:p>
    <w:p w14:paraId="20D1DF48" w14:textId="77777777" w:rsidR="005D4861" w:rsidRPr="005D4861" w:rsidRDefault="005D4861" w:rsidP="005D4861">
      <w:pPr>
        <w:pStyle w:val="a3"/>
        <w:numPr>
          <w:ilvl w:val="0"/>
          <w:numId w:val="9"/>
        </w:numPr>
        <w:spacing w:after="0" w:line="240" w:lineRule="auto"/>
        <w:ind w:left="426" w:right="225"/>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Высокая эффективность и скорость.</w:t>
      </w:r>
    </w:p>
    <w:p w14:paraId="2E6F9191" w14:textId="77777777" w:rsidR="005D4861" w:rsidRPr="005D4861" w:rsidRDefault="005D4861" w:rsidP="005D4861">
      <w:pPr>
        <w:pStyle w:val="a3"/>
        <w:numPr>
          <w:ilvl w:val="0"/>
          <w:numId w:val="9"/>
        </w:numPr>
        <w:spacing w:after="0" w:line="240" w:lineRule="auto"/>
        <w:ind w:left="426" w:right="225"/>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Отсутствие необходимости в дублировании работы.</w:t>
      </w:r>
    </w:p>
    <w:p w14:paraId="3CABE8BC" w14:textId="77777777" w:rsidR="00D009A2" w:rsidRPr="00CF7CB9" w:rsidRDefault="00D009A2" w:rsidP="00CF7CB9">
      <w:pPr>
        <w:spacing w:after="0" w:line="240" w:lineRule="auto"/>
        <w:ind w:left="66" w:right="225"/>
        <w:jc w:val="both"/>
        <w:rPr>
          <w:rFonts w:ascii="Times New Roman" w:eastAsia="Times New Roman" w:hAnsi="Times New Roman" w:cs="Times New Roman"/>
          <w:color w:val="000000"/>
          <w:sz w:val="28"/>
          <w:szCs w:val="28"/>
          <w:lang w:eastAsia="ru-RU"/>
        </w:rPr>
      </w:pPr>
    </w:p>
    <w:p w14:paraId="5E9F9368" w14:textId="77777777" w:rsidR="00CF7CB9" w:rsidRDefault="00CF7CB9" w:rsidP="005D4861">
      <w:pPr>
        <w:spacing w:after="0" w:line="240" w:lineRule="auto"/>
        <w:ind w:right="225"/>
        <w:jc w:val="both"/>
        <w:rPr>
          <w:rFonts w:ascii="Times New Roman" w:eastAsia="Times New Roman" w:hAnsi="Times New Roman" w:cs="Times New Roman"/>
          <w:color w:val="000000"/>
          <w:sz w:val="28"/>
          <w:szCs w:val="28"/>
          <w:lang w:eastAsia="ru-RU"/>
        </w:rPr>
      </w:pPr>
    </w:p>
    <w:p w14:paraId="1A5FA15D" w14:textId="40DFA3E6" w:rsidR="005D4861" w:rsidRPr="005D4861" w:rsidRDefault="005D4861" w:rsidP="005D4861">
      <w:pPr>
        <w:spacing w:after="0" w:line="240" w:lineRule="auto"/>
        <w:ind w:right="225"/>
        <w:jc w:val="both"/>
        <w:rPr>
          <w:rFonts w:ascii="Times New Roman" w:eastAsia="Times New Roman" w:hAnsi="Times New Roman" w:cs="Times New Roman"/>
          <w:color w:val="000000"/>
          <w:sz w:val="28"/>
          <w:szCs w:val="28"/>
          <w:lang w:eastAsia="ru-RU"/>
        </w:rPr>
      </w:pPr>
      <w:r w:rsidRPr="005D4861">
        <w:rPr>
          <w:rFonts w:ascii="Times New Roman" w:eastAsia="Times New Roman" w:hAnsi="Times New Roman" w:cs="Times New Roman"/>
          <w:color w:val="000000"/>
          <w:sz w:val="28"/>
          <w:szCs w:val="28"/>
          <w:lang w:eastAsia="ru-RU"/>
        </w:rPr>
        <w:t>Недостатки:</w:t>
      </w:r>
    </w:p>
    <w:p w14:paraId="61BE1C96" w14:textId="77777777" w:rsidR="005D4861" w:rsidRPr="005D4861" w:rsidRDefault="005D4861" w:rsidP="005D4861">
      <w:pPr>
        <w:spacing w:after="0" w:line="240" w:lineRule="auto"/>
        <w:ind w:right="225"/>
        <w:jc w:val="both"/>
        <w:rPr>
          <w:rFonts w:ascii="Times New Roman" w:eastAsia="Times New Roman" w:hAnsi="Times New Roman" w:cs="Times New Roman"/>
          <w:color w:val="000000"/>
          <w:sz w:val="28"/>
          <w:szCs w:val="28"/>
          <w:lang w:eastAsia="ru-RU"/>
        </w:rPr>
      </w:pPr>
    </w:p>
    <w:p w14:paraId="555BA259" w14:textId="77777777" w:rsidR="005D4861" w:rsidRPr="00D009A2" w:rsidRDefault="005D4861" w:rsidP="00D009A2">
      <w:pPr>
        <w:pStyle w:val="a3"/>
        <w:numPr>
          <w:ilvl w:val="0"/>
          <w:numId w:val="10"/>
        </w:numPr>
        <w:spacing w:after="0" w:line="240" w:lineRule="auto"/>
        <w:ind w:left="426" w:right="225"/>
        <w:jc w:val="both"/>
        <w:rPr>
          <w:rFonts w:ascii="Times New Roman" w:eastAsia="Times New Roman" w:hAnsi="Times New Roman" w:cs="Times New Roman"/>
          <w:color w:val="000000"/>
          <w:sz w:val="28"/>
          <w:szCs w:val="28"/>
          <w:lang w:eastAsia="ru-RU"/>
        </w:rPr>
      </w:pPr>
      <w:r w:rsidRPr="00D009A2">
        <w:rPr>
          <w:rFonts w:ascii="Times New Roman" w:eastAsia="Times New Roman" w:hAnsi="Times New Roman" w:cs="Times New Roman"/>
          <w:color w:val="000000"/>
          <w:sz w:val="28"/>
          <w:szCs w:val="28"/>
          <w:lang w:eastAsia="ru-RU"/>
        </w:rPr>
        <w:t>Коммуникация сталкивается с несколькими барьерами.</w:t>
      </w:r>
    </w:p>
    <w:p w14:paraId="377013D6" w14:textId="77777777" w:rsidR="005D4861" w:rsidRPr="00D009A2" w:rsidRDefault="005D4861" w:rsidP="00D009A2">
      <w:pPr>
        <w:pStyle w:val="a3"/>
        <w:numPr>
          <w:ilvl w:val="0"/>
          <w:numId w:val="10"/>
        </w:numPr>
        <w:spacing w:after="0" w:line="240" w:lineRule="auto"/>
        <w:ind w:left="426" w:right="225"/>
        <w:jc w:val="both"/>
        <w:rPr>
          <w:rFonts w:ascii="Times New Roman" w:eastAsia="Times New Roman" w:hAnsi="Times New Roman" w:cs="Times New Roman"/>
          <w:color w:val="000000"/>
          <w:sz w:val="28"/>
          <w:szCs w:val="28"/>
          <w:lang w:eastAsia="ru-RU"/>
        </w:rPr>
      </w:pPr>
      <w:r w:rsidRPr="00D009A2">
        <w:rPr>
          <w:rFonts w:ascii="Times New Roman" w:eastAsia="Times New Roman" w:hAnsi="Times New Roman" w:cs="Times New Roman"/>
          <w:color w:val="000000"/>
          <w:sz w:val="28"/>
          <w:szCs w:val="28"/>
          <w:lang w:eastAsia="ru-RU"/>
        </w:rPr>
        <w:t>В центре внимания находятся люди, а не организация.</w:t>
      </w:r>
    </w:p>
    <w:p w14:paraId="61B5DAF9" w14:textId="77777777" w:rsidR="005D4861" w:rsidRPr="00D009A2" w:rsidRDefault="005D4861" w:rsidP="00D009A2">
      <w:pPr>
        <w:pStyle w:val="a3"/>
        <w:numPr>
          <w:ilvl w:val="0"/>
          <w:numId w:val="10"/>
        </w:numPr>
        <w:spacing w:after="0" w:line="240" w:lineRule="auto"/>
        <w:ind w:left="426" w:right="225"/>
        <w:jc w:val="both"/>
        <w:rPr>
          <w:rFonts w:ascii="Times New Roman" w:eastAsia="Times New Roman" w:hAnsi="Times New Roman" w:cs="Times New Roman"/>
          <w:color w:val="000000"/>
          <w:sz w:val="28"/>
          <w:szCs w:val="28"/>
          <w:lang w:eastAsia="ru-RU"/>
        </w:rPr>
      </w:pPr>
      <w:r w:rsidRPr="00D009A2">
        <w:rPr>
          <w:rFonts w:ascii="Times New Roman" w:eastAsia="Times New Roman" w:hAnsi="Times New Roman" w:cs="Times New Roman"/>
          <w:color w:val="000000"/>
          <w:sz w:val="28"/>
          <w:szCs w:val="28"/>
          <w:lang w:eastAsia="ru-RU"/>
        </w:rPr>
        <w:t>Решения, принятые единственным человеком, могут не всегда идти на пользу организации.</w:t>
      </w:r>
    </w:p>
    <w:p w14:paraId="189E6152" w14:textId="77777777" w:rsidR="005D4861" w:rsidRPr="00D009A2" w:rsidRDefault="005D4861" w:rsidP="00D009A2">
      <w:pPr>
        <w:pStyle w:val="a3"/>
        <w:numPr>
          <w:ilvl w:val="0"/>
          <w:numId w:val="10"/>
        </w:numPr>
        <w:spacing w:after="0" w:line="240" w:lineRule="auto"/>
        <w:ind w:left="426" w:right="225"/>
        <w:jc w:val="both"/>
        <w:rPr>
          <w:rFonts w:ascii="Times New Roman" w:eastAsia="Times New Roman" w:hAnsi="Times New Roman" w:cs="Times New Roman"/>
          <w:color w:val="000000"/>
          <w:sz w:val="28"/>
          <w:szCs w:val="28"/>
          <w:lang w:eastAsia="ru-RU"/>
        </w:rPr>
      </w:pPr>
      <w:r w:rsidRPr="00D009A2">
        <w:rPr>
          <w:rFonts w:ascii="Times New Roman" w:eastAsia="Times New Roman" w:hAnsi="Times New Roman" w:cs="Times New Roman"/>
          <w:color w:val="000000"/>
          <w:sz w:val="28"/>
          <w:szCs w:val="28"/>
          <w:lang w:eastAsia="ru-RU"/>
        </w:rPr>
        <w:t>По мере роста компании становится труднее осуществлять контроль над действиями внутри нее.</w:t>
      </w:r>
    </w:p>
    <w:p w14:paraId="0F08389F" w14:textId="77777777" w:rsidR="005D4861" w:rsidRPr="00D009A2" w:rsidRDefault="005D4861" w:rsidP="00D009A2">
      <w:pPr>
        <w:pStyle w:val="a3"/>
        <w:numPr>
          <w:ilvl w:val="0"/>
          <w:numId w:val="10"/>
        </w:numPr>
        <w:spacing w:after="0" w:line="240" w:lineRule="auto"/>
        <w:ind w:left="426" w:right="225"/>
        <w:jc w:val="both"/>
        <w:rPr>
          <w:rFonts w:ascii="Times New Roman" w:eastAsia="Times New Roman" w:hAnsi="Times New Roman" w:cs="Times New Roman"/>
          <w:color w:val="000000"/>
          <w:sz w:val="28"/>
          <w:szCs w:val="28"/>
          <w:lang w:eastAsia="ru-RU"/>
        </w:rPr>
      </w:pPr>
      <w:r w:rsidRPr="00D009A2">
        <w:rPr>
          <w:rFonts w:ascii="Times New Roman" w:eastAsia="Times New Roman" w:hAnsi="Times New Roman" w:cs="Times New Roman"/>
          <w:color w:val="000000"/>
          <w:sz w:val="28"/>
          <w:szCs w:val="28"/>
          <w:lang w:eastAsia="ru-RU"/>
        </w:rPr>
        <w:t>Отсутствие командной работы между различными отделами или единицами.</w:t>
      </w:r>
    </w:p>
    <w:p w14:paraId="426A96A2" w14:textId="4970D738" w:rsidR="005D4861" w:rsidRPr="00D009A2" w:rsidRDefault="005D4861" w:rsidP="00D009A2">
      <w:pPr>
        <w:pStyle w:val="a3"/>
        <w:numPr>
          <w:ilvl w:val="0"/>
          <w:numId w:val="10"/>
        </w:numPr>
        <w:spacing w:after="0" w:line="240" w:lineRule="auto"/>
        <w:ind w:left="426" w:right="225"/>
        <w:jc w:val="both"/>
        <w:rPr>
          <w:rFonts w:ascii="Times New Roman" w:eastAsia="Times New Roman" w:hAnsi="Times New Roman" w:cs="Times New Roman"/>
          <w:color w:val="000000"/>
          <w:sz w:val="28"/>
          <w:szCs w:val="28"/>
          <w:lang w:eastAsia="ru-RU"/>
        </w:rPr>
      </w:pPr>
      <w:r w:rsidRPr="00D009A2">
        <w:rPr>
          <w:rFonts w:ascii="Times New Roman" w:eastAsia="Times New Roman" w:hAnsi="Times New Roman" w:cs="Times New Roman"/>
          <w:color w:val="000000"/>
          <w:sz w:val="28"/>
          <w:szCs w:val="28"/>
          <w:lang w:eastAsia="ru-RU"/>
        </w:rPr>
        <w:t>Поскольку все функции отделены, сотрудники могут не знать о том, что творится у коллег.</w:t>
      </w:r>
    </w:p>
    <w:p w14:paraId="722AA3D0" w14:textId="77777777" w:rsidR="00D009A2" w:rsidRDefault="00D009A2" w:rsidP="00CC166E">
      <w:pPr>
        <w:pStyle w:val="a3"/>
        <w:spacing w:after="0" w:line="240" w:lineRule="auto"/>
        <w:ind w:left="851" w:right="225"/>
        <w:jc w:val="center"/>
        <w:rPr>
          <w:rFonts w:ascii="Times New Roman" w:eastAsia="Times New Roman" w:hAnsi="Times New Roman" w:cs="Times New Roman"/>
          <w:b/>
          <w:bCs/>
          <w:color w:val="000000"/>
          <w:sz w:val="28"/>
          <w:szCs w:val="28"/>
          <w:lang w:eastAsia="ru-RU"/>
        </w:rPr>
      </w:pPr>
    </w:p>
    <w:p w14:paraId="3590D8FF" w14:textId="77777777" w:rsidR="00155DB9" w:rsidRDefault="00155DB9" w:rsidP="00CC166E">
      <w:pPr>
        <w:pStyle w:val="a3"/>
        <w:spacing w:after="0" w:line="240" w:lineRule="auto"/>
        <w:ind w:left="851" w:right="225"/>
        <w:jc w:val="center"/>
        <w:rPr>
          <w:rFonts w:ascii="Times New Roman" w:eastAsia="Times New Roman" w:hAnsi="Times New Roman" w:cs="Times New Roman"/>
          <w:b/>
          <w:bCs/>
          <w:color w:val="000000"/>
          <w:sz w:val="28"/>
          <w:szCs w:val="28"/>
          <w:lang w:eastAsia="ru-RU"/>
        </w:rPr>
      </w:pPr>
    </w:p>
    <w:p w14:paraId="33410FE7" w14:textId="77777777" w:rsidR="00155DB9" w:rsidRDefault="00155DB9" w:rsidP="00CC166E">
      <w:pPr>
        <w:pStyle w:val="a3"/>
        <w:spacing w:after="0" w:line="240" w:lineRule="auto"/>
        <w:ind w:left="851" w:right="225"/>
        <w:jc w:val="center"/>
        <w:rPr>
          <w:rFonts w:ascii="Times New Roman" w:eastAsia="Times New Roman" w:hAnsi="Times New Roman" w:cs="Times New Roman"/>
          <w:b/>
          <w:bCs/>
          <w:color w:val="000000"/>
          <w:sz w:val="28"/>
          <w:szCs w:val="28"/>
          <w:lang w:eastAsia="ru-RU"/>
        </w:rPr>
      </w:pPr>
    </w:p>
    <w:p w14:paraId="7EEEFDFF" w14:textId="77777777" w:rsidR="00155DB9" w:rsidRDefault="00155DB9" w:rsidP="00CC166E">
      <w:pPr>
        <w:pStyle w:val="a3"/>
        <w:spacing w:after="0" w:line="240" w:lineRule="auto"/>
        <w:ind w:left="851" w:right="225"/>
        <w:jc w:val="center"/>
        <w:rPr>
          <w:rFonts w:ascii="Times New Roman" w:eastAsia="Times New Roman" w:hAnsi="Times New Roman" w:cs="Times New Roman"/>
          <w:b/>
          <w:bCs/>
          <w:color w:val="000000"/>
          <w:sz w:val="28"/>
          <w:szCs w:val="28"/>
          <w:lang w:eastAsia="ru-RU"/>
        </w:rPr>
      </w:pPr>
    </w:p>
    <w:p w14:paraId="5D441582" w14:textId="620BEF7A" w:rsidR="00CC166E" w:rsidRDefault="00CC166E" w:rsidP="00CC166E">
      <w:pPr>
        <w:pStyle w:val="a3"/>
        <w:spacing w:after="0" w:line="240" w:lineRule="auto"/>
        <w:ind w:left="851" w:right="225"/>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Оценка рисков</w:t>
      </w:r>
    </w:p>
    <w:p w14:paraId="41BF5E17" w14:textId="77777777" w:rsidR="00D009A2" w:rsidRDefault="00D009A2" w:rsidP="00CC166E">
      <w:pPr>
        <w:pStyle w:val="a3"/>
        <w:spacing w:after="0" w:line="240" w:lineRule="auto"/>
        <w:ind w:left="851" w:right="225"/>
        <w:jc w:val="center"/>
        <w:rPr>
          <w:rFonts w:ascii="Times New Roman" w:eastAsia="Times New Roman" w:hAnsi="Times New Roman" w:cs="Times New Roman"/>
          <w:b/>
          <w:bCs/>
          <w:color w:val="000000"/>
          <w:sz w:val="28"/>
          <w:szCs w:val="28"/>
          <w:lang w:val="be-BY" w:eastAsia="ru-RU"/>
        </w:rPr>
      </w:pPr>
    </w:p>
    <w:p w14:paraId="1FD2AB11" w14:textId="743C078F" w:rsidR="0046734B" w:rsidRDefault="0046734B" w:rsidP="00CC166E">
      <w:pPr>
        <w:spacing w:after="0" w:line="240" w:lineRule="auto"/>
        <w:ind w:firstLine="851"/>
        <w:jc w:val="both"/>
        <w:rPr>
          <w:rFonts w:ascii="Times New Roman" w:eastAsia="Times New Roman" w:hAnsi="Times New Roman" w:cs="Times New Roman"/>
          <w:sz w:val="28"/>
          <w:szCs w:val="28"/>
          <w:shd w:val="clear" w:color="auto" w:fill="FFFFFF"/>
          <w:lang w:eastAsia="ru-RU"/>
        </w:rPr>
      </w:pPr>
      <w:r w:rsidRPr="0046734B">
        <w:rPr>
          <w:rFonts w:ascii="Times New Roman" w:eastAsia="Times New Roman" w:hAnsi="Times New Roman" w:cs="Times New Roman"/>
          <w:b/>
          <w:bCs/>
          <w:sz w:val="28"/>
          <w:szCs w:val="28"/>
          <w:shd w:val="clear" w:color="auto" w:fill="FFFFFF"/>
          <w:lang w:eastAsia="ru-RU"/>
        </w:rPr>
        <w:t>Анализ информационных рисков</w:t>
      </w:r>
      <w:r w:rsidRPr="0046734B">
        <w:rPr>
          <w:rFonts w:ascii="Times New Roman" w:eastAsia="Times New Roman" w:hAnsi="Times New Roman" w:cs="Times New Roman"/>
          <w:sz w:val="28"/>
          <w:szCs w:val="28"/>
          <w:shd w:val="clear" w:color="auto" w:fill="FFFFFF"/>
          <w:lang w:eastAsia="ru-RU"/>
        </w:rPr>
        <w:t xml:space="preserve"> — это процесс комплексной оценки защищенности информационной системы с переходом к количественным или качественным показателям рисков. При этом риск — это вероятный ущерб, который зависит от защищенности системы. Итак, из определения следует, что на выходе алгоритма анализа риска можно получить либо количественную оценку рисков (риск измеряется в деньгах), либо — качественную (уровни риска; обычно: высокий, средний, низкий).</w:t>
      </w:r>
    </w:p>
    <w:p w14:paraId="3DFADBA1" w14:textId="1A3D9101" w:rsidR="0046734B" w:rsidRDefault="0046734B" w:rsidP="00CC166E">
      <w:pPr>
        <w:spacing w:after="0" w:line="240" w:lineRule="auto"/>
        <w:ind w:firstLine="851"/>
        <w:jc w:val="both"/>
        <w:rPr>
          <w:rFonts w:ascii="Times New Roman" w:eastAsia="Times New Roman" w:hAnsi="Times New Roman" w:cs="Times New Roman"/>
          <w:sz w:val="28"/>
          <w:szCs w:val="28"/>
          <w:shd w:val="clear" w:color="auto" w:fill="FFFFFF"/>
          <w:lang w:eastAsia="ru-RU"/>
        </w:rPr>
      </w:pPr>
      <w:r w:rsidRPr="0046734B">
        <w:rPr>
          <w:rFonts w:ascii="Times New Roman" w:eastAsia="Times New Roman" w:hAnsi="Times New Roman" w:cs="Times New Roman"/>
          <w:sz w:val="28"/>
          <w:szCs w:val="28"/>
          <w:shd w:val="clear" w:color="auto" w:fill="FFFFFF"/>
          <w:lang w:eastAsia="ru-RU"/>
        </w:rPr>
        <w:t xml:space="preserve">На сегодня не существует единой методики количественного расчета величин рисков, измеряемой </w:t>
      </w:r>
      <w:proofErr w:type="gramStart"/>
      <w:r w:rsidRPr="0046734B">
        <w:rPr>
          <w:rFonts w:ascii="Times New Roman" w:eastAsia="Times New Roman" w:hAnsi="Times New Roman" w:cs="Times New Roman"/>
          <w:sz w:val="28"/>
          <w:szCs w:val="28"/>
          <w:shd w:val="clear" w:color="auto" w:fill="FFFFFF"/>
          <w:lang w:eastAsia="ru-RU"/>
        </w:rPr>
        <w:t>в стоимостной оценки</w:t>
      </w:r>
      <w:proofErr w:type="gramEnd"/>
      <w:r w:rsidRPr="0046734B">
        <w:rPr>
          <w:rFonts w:ascii="Times New Roman" w:eastAsia="Times New Roman" w:hAnsi="Times New Roman" w:cs="Times New Roman"/>
          <w:sz w:val="28"/>
          <w:szCs w:val="28"/>
          <w:shd w:val="clear" w:color="auto" w:fill="FFFFFF"/>
          <w:lang w:eastAsia="ru-RU"/>
        </w:rPr>
        <w:t>.</w:t>
      </w:r>
    </w:p>
    <w:p w14:paraId="6818B94B" w14:textId="77777777" w:rsidR="004C6844" w:rsidRP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Все множество потенциальных угроз безопасности информации делится на три класса по природе их возникновения:</w:t>
      </w:r>
    </w:p>
    <w:p w14:paraId="17897167" w14:textId="77777777" w:rsidR="004C6844" w:rsidRPr="004C6844" w:rsidRDefault="004C6844" w:rsidP="004C6844">
      <w:pPr>
        <w:numPr>
          <w:ilvl w:val="0"/>
          <w:numId w:val="11"/>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lastRenderedPageBreak/>
        <w:t xml:space="preserve">антропогенные, </w:t>
      </w:r>
    </w:p>
    <w:p w14:paraId="0ED03943" w14:textId="77777777" w:rsidR="004C6844" w:rsidRPr="004C6844" w:rsidRDefault="004C6844" w:rsidP="004C6844">
      <w:pPr>
        <w:numPr>
          <w:ilvl w:val="0"/>
          <w:numId w:val="11"/>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техногенные,</w:t>
      </w:r>
    </w:p>
    <w:p w14:paraId="653185B2" w14:textId="77777777" w:rsidR="004C6844" w:rsidRPr="004C6844" w:rsidRDefault="004C6844" w:rsidP="004C6844">
      <w:pPr>
        <w:numPr>
          <w:ilvl w:val="0"/>
          <w:numId w:val="11"/>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 xml:space="preserve">естественные (природные). </w:t>
      </w:r>
    </w:p>
    <w:p w14:paraId="37E2ED02" w14:textId="77777777" w:rsidR="004C6844" w:rsidRP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14:paraId="17AB3C6C" w14:textId="77777777" w:rsidR="004C6844" w:rsidRP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14:paraId="1F39B4C8" w14:textId="77777777" w:rsidR="004C6844" w:rsidRP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14:paraId="03D92351" w14:textId="6045CE1A" w:rsid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14:paraId="7100ACF6" w14:textId="77777777" w:rsidR="002049DE" w:rsidRPr="004C6844" w:rsidRDefault="002049DE" w:rsidP="004C6844">
      <w:pPr>
        <w:spacing w:after="0"/>
        <w:ind w:firstLine="709"/>
        <w:jc w:val="both"/>
        <w:rPr>
          <w:rFonts w:ascii="Times New Roman" w:hAnsi="Times New Roman" w:cs="Times New Roman"/>
          <w:color w:val="000000" w:themeColor="text1"/>
          <w:sz w:val="28"/>
          <w:szCs w:val="28"/>
        </w:rPr>
      </w:pPr>
    </w:p>
    <w:p w14:paraId="3C2C98EB" w14:textId="77777777" w:rsidR="004C6844" w:rsidRPr="004C6844" w:rsidRDefault="004C6844" w:rsidP="0008515F">
      <w:pPr>
        <w:spacing w:after="0"/>
        <w:ind w:firstLine="405"/>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Источниками внутренних угроз являются:</w:t>
      </w:r>
    </w:p>
    <w:p w14:paraId="15F33595" w14:textId="77777777" w:rsidR="004C6844" w:rsidRPr="004C6844" w:rsidRDefault="004C6844" w:rsidP="004C6844">
      <w:pPr>
        <w:numPr>
          <w:ilvl w:val="0"/>
          <w:numId w:val="11"/>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сотрудники организации;</w:t>
      </w:r>
    </w:p>
    <w:p w14:paraId="2E5B502C" w14:textId="77777777" w:rsidR="004C6844" w:rsidRPr="004C6844" w:rsidRDefault="004C6844" w:rsidP="004C6844">
      <w:pPr>
        <w:numPr>
          <w:ilvl w:val="0"/>
          <w:numId w:val="11"/>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программное обеспечение;</w:t>
      </w:r>
    </w:p>
    <w:p w14:paraId="001F86EC" w14:textId="6CAB011E" w:rsidR="004C6844" w:rsidRDefault="004C6844" w:rsidP="004C6844">
      <w:pPr>
        <w:numPr>
          <w:ilvl w:val="0"/>
          <w:numId w:val="11"/>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аппаратные средства.</w:t>
      </w:r>
    </w:p>
    <w:p w14:paraId="7756CFBC" w14:textId="77777777" w:rsidR="0008515F" w:rsidRPr="004C6844" w:rsidRDefault="0008515F" w:rsidP="0008515F">
      <w:pPr>
        <w:spacing w:after="0"/>
        <w:ind w:left="765"/>
        <w:jc w:val="both"/>
        <w:rPr>
          <w:rFonts w:ascii="Times New Roman" w:hAnsi="Times New Roman" w:cs="Times New Roman"/>
          <w:color w:val="000000" w:themeColor="text1"/>
          <w:sz w:val="28"/>
          <w:szCs w:val="28"/>
        </w:rPr>
      </w:pPr>
    </w:p>
    <w:p w14:paraId="5487C487" w14:textId="77777777" w:rsidR="004C6844" w:rsidRPr="004C6844" w:rsidRDefault="004C6844" w:rsidP="0008515F">
      <w:pPr>
        <w:spacing w:after="0"/>
        <w:ind w:firstLine="405"/>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К информационным угрозам относятся:</w:t>
      </w:r>
    </w:p>
    <w:p w14:paraId="778B631B" w14:textId="77777777" w:rsidR="004C6844" w:rsidRP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несанкционированный доступ к информационным ресурсам;</w:t>
      </w:r>
    </w:p>
    <w:p w14:paraId="3965F8E5" w14:textId="77777777" w:rsidR="004C6844" w:rsidRP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незаконное копирование данных в информационных системах;</w:t>
      </w:r>
    </w:p>
    <w:p w14:paraId="180A4D39" w14:textId="77777777" w:rsidR="004C6844" w:rsidRP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противозаконный сбор и использование информации;</w:t>
      </w:r>
    </w:p>
    <w:p w14:paraId="5E4149FD" w14:textId="0A3AB559" w:rsid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использование информационного оружия.</w:t>
      </w:r>
    </w:p>
    <w:p w14:paraId="6C8FB5FE" w14:textId="77777777" w:rsidR="002049DE" w:rsidRPr="004C6844" w:rsidRDefault="002049DE" w:rsidP="002049DE">
      <w:pPr>
        <w:spacing w:after="0"/>
        <w:ind w:left="1429"/>
        <w:jc w:val="both"/>
        <w:rPr>
          <w:rFonts w:ascii="Times New Roman" w:hAnsi="Times New Roman" w:cs="Times New Roman"/>
          <w:color w:val="000000" w:themeColor="text1"/>
          <w:sz w:val="28"/>
          <w:szCs w:val="28"/>
        </w:rPr>
      </w:pPr>
    </w:p>
    <w:p w14:paraId="09C0574A" w14:textId="77777777" w:rsidR="004C6844" w:rsidRP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lastRenderedPageBreak/>
        <w:t>К программным угрозам относятся:</w:t>
      </w:r>
    </w:p>
    <w:p w14:paraId="32E16655" w14:textId="77777777" w:rsidR="004C6844" w:rsidRP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использование ошибок и «дыр» в ПО;</w:t>
      </w:r>
    </w:p>
    <w:p w14:paraId="0C1FAA6A" w14:textId="77777777" w:rsidR="004C6844" w:rsidRP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компьютерные вирусы и вредоносные программы;</w:t>
      </w:r>
    </w:p>
    <w:p w14:paraId="35D96EB0" w14:textId="77777777" w:rsidR="004C6844" w:rsidRPr="004C6844" w:rsidRDefault="004C6844" w:rsidP="004C6844">
      <w:pPr>
        <w:spacing w:after="0"/>
        <w:ind w:firstLine="709"/>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К физическим угрозам относятся:</w:t>
      </w:r>
    </w:p>
    <w:p w14:paraId="71782908" w14:textId="41F83A53" w:rsidR="004C6844" w:rsidRDefault="004C6844" w:rsidP="004C6844">
      <w:pPr>
        <w:numPr>
          <w:ilvl w:val="0"/>
          <w:numId w:val="12"/>
        </w:numPr>
        <w:spacing w:after="0"/>
        <w:jc w:val="both"/>
        <w:rPr>
          <w:rFonts w:ascii="Times New Roman" w:hAnsi="Times New Roman" w:cs="Times New Roman"/>
          <w:color w:val="000000" w:themeColor="text1"/>
          <w:sz w:val="28"/>
          <w:szCs w:val="28"/>
        </w:rPr>
      </w:pPr>
      <w:r w:rsidRPr="004C6844">
        <w:rPr>
          <w:rFonts w:ascii="Times New Roman" w:hAnsi="Times New Roman" w:cs="Times New Roman"/>
          <w:color w:val="000000" w:themeColor="text1"/>
          <w:sz w:val="28"/>
          <w:szCs w:val="28"/>
        </w:rPr>
        <w:t>уничтожение или разрушение средств обработки информации и связи;</w:t>
      </w:r>
    </w:p>
    <w:p w14:paraId="6AE25DCA" w14:textId="0934EDD8" w:rsidR="002049DE" w:rsidRDefault="002049DE" w:rsidP="002049DE">
      <w:pPr>
        <w:spacing w:after="0"/>
        <w:jc w:val="both"/>
        <w:rPr>
          <w:rFonts w:ascii="Times New Roman" w:hAnsi="Times New Roman" w:cs="Times New Roman"/>
          <w:color w:val="000000" w:themeColor="text1"/>
          <w:sz w:val="28"/>
          <w:szCs w:val="28"/>
        </w:rPr>
      </w:pPr>
    </w:p>
    <w:p w14:paraId="4E953AD4" w14:textId="4DFEBC2B" w:rsidR="002049DE" w:rsidRDefault="002049DE" w:rsidP="002049DE">
      <w:pPr>
        <w:spacing w:after="0"/>
        <w:jc w:val="both"/>
        <w:rPr>
          <w:rFonts w:ascii="Times New Roman" w:hAnsi="Times New Roman" w:cs="Times New Roman"/>
          <w:color w:val="000000" w:themeColor="text1"/>
          <w:sz w:val="28"/>
          <w:szCs w:val="28"/>
        </w:rPr>
      </w:pPr>
    </w:p>
    <w:p w14:paraId="3EE9DECE" w14:textId="77777777" w:rsidR="002049DE" w:rsidRPr="002049DE" w:rsidRDefault="002049DE" w:rsidP="002049DE">
      <w:pPr>
        <w:spacing w:after="0"/>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Основными угрозами информационной безопасности является:</w:t>
      </w:r>
    </w:p>
    <w:p w14:paraId="2503C55F" w14:textId="648B8A84" w:rsidR="002049DE" w:rsidRDefault="002049DE" w:rsidP="002049DE">
      <w:pPr>
        <w:spacing w:after="0"/>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незаконное копирование данных и распространение их;</w:t>
      </w:r>
    </w:p>
    <w:p w14:paraId="584DCC7C" w14:textId="17CD2195" w:rsidR="002049DE" w:rsidRPr="002049DE" w:rsidRDefault="002049DE" w:rsidP="002049DE">
      <w:pPr>
        <w:spacing w:after="0"/>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несанкционированный доступ к информационным ресурсам;</w:t>
      </w:r>
    </w:p>
    <w:p w14:paraId="1CB78B7B" w14:textId="0F9FE169" w:rsidR="002049DE" w:rsidRDefault="002049DE" w:rsidP="002049DE">
      <w:pPr>
        <w:spacing w:after="0"/>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редактирование личной информации посетителей и работников</w:t>
      </w:r>
    </w:p>
    <w:p w14:paraId="6AD8862A" w14:textId="77777777" w:rsidR="002049DE" w:rsidRPr="002049DE" w:rsidRDefault="002049DE" w:rsidP="002049DE">
      <w:pPr>
        <w:spacing w:after="0"/>
        <w:jc w:val="both"/>
        <w:rPr>
          <w:rFonts w:ascii="Times New Roman" w:hAnsi="Times New Roman" w:cs="Times New Roman"/>
          <w:color w:val="000000" w:themeColor="text1"/>
          <w:sz w:val="28"/>
          <w:szCs w:val="28"/>
        </w:rPr>
      </w:pPr>
    </w:p>
    <w:p w14:paraId="486EA97A" w14:textId="77777777" w:rsidR="002049DE" w:rsidRPr="002049DE" w:rsidRDefault="002049DE" w:rsidP="002049DE">
      <w:pPr>
        <w:spacing w:after="0"/>
        <w:jc w:val="both"/>
        <w:rPr>
          <w:rFonts w:ascii="Times New Roman" w:hAnsi="Times New Roman" w:cs="Times New Roman"/>
          <w:color w:val="000000" w:themeColor="text1"/>
          <w:sz w:val="28"/>
          <w:szCs w:val="28"/>
        </w:rPr>
      </w:pPr>
    </w:p>
    <w:p w14:paraId="58688536" w14:textId="77777777" w:rsidR="002049DE" w:rsidRPr="002049DE" w:rsidRDefault="002049DE" w:rsidP="002049DE">
      <w:pPr>
        <w:spacing w:after="0"/>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Создание эффективной стратегии информационной безопасности требует применения различных инструментов и технологий. В большинстве стратегий используется определенная комбинация технологий:</w:t>
      </w:r>
    </w:p>
    <w:p w14:paraId="5D202FE8" w14:textId="062E9ED1" w:rsidR="002049DE" w:rsidRPr="002049DE" w:rsidRDefault="002049DE" w:rsidP="002049DE">
      <w:pPr>
        <w:spacing w:after="0"/>
        <w:ind w:firstLine="708"/>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2049DE">
        <w:rPr>
          <w:rFonts w:ascii="Times New Roman" w:hAnsi="Times New Roman" w:cs="Times New Roman"/>
          <w:color w:val="000000" w:themeColor="text1"/>
          <w:sz w:val="28"/>
          <w:szCs w:val="28"/>
        </w:rPr>
        <w:t xml:space="preserve">Система обнаружения вторжений (IDS) – это инструменты для мониторинга входящего трафика и обнаружения угроз. </w:t>
      </w:r>
    </w:p>
    <w:p w14:paraId="36DAC221" w14:textId="69596B3B" w:rsidR="002049DE" w:rsidRDefault="002049DE" w:rsidP="002049DE">
      <w:pPr>
        <w:spacing w:after="0"/>
        <w:ind w:firstLine="708"/>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Система предотвращения вторжений (IPS) – эти решения реагируют на трафик, который идентифицируется как подозрительный или вредоносный, блокируя запросы или завершая сеансы пользователя.</w:t>
      </w:r>
    </w:p>
    <w:p w14:paraId="26739D16" w14:textId="6FB6553B" w:rsidR="002049DE" w:rsidRDefault="002049DE" w:rsidP="002049DE">
      <w:pPr>
        <w:spacing w:after="0"/>
        <w:ind w:firstLine="708"/>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Брандмауэры –позволяют фильтровать трафик и передавать данные о трафике в системы мониторинга и обнаружения.</w:t>
      </w:r>
    </w:p>
    <w:p w14:paraId="40F0AE99" w14:textId="42EA4E60" w:rsidR="002049DE" w:rsidRPr="002049DE" w:rsidRDefault="002049DE" w:rsidP="002049DE">
      <w:pPr>
        <w:spacing w:after="0"/>
        <w:ind w:firstLine="708"/>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xml:space="preserve">-  </w:t>
      </w:r>
      <w:proofErr w:type="spellStart"/>
      <w:r w:rsidRPr="002049DE">
        <w:rPr>
          <w:rFonts w:ascii="Times New Roman" w:hAnsi="Times New Roman" w:cs="Times New Roman"/>
          <w:color w:val="000000" w:themeColor="text1"/>
          <w:sz w:val="28"/>
          <w:szCs w:val="28"/>
        </w:rPr>
        <w:t>Блокчейн</w:t>
      </w:r>
      <w:proofErr w:type="spellEnd"/>
      <w:r w:rsidRPr="002049DE">
        <w:rPr>
          <w:rFonts w:ascii="Times New Roman" w:hAnsi="Times New Roman" w:cs="Times New Roman"/>
          <w:color w:val="000000" w:themeColor="text1"/>
          <w:sz w:val="28"/>
          <w:szCs w:val="28"/>
        </w:rPr>
        <w:t xml:space="preserve">-кибербезопасность – это технология, которая опирается на неизменяемые транзакционные события. В </w:t>
      </w:r>
      <w:proofErr w:type="spellStart"/>
      <w:r w:rsidRPr="002049DE">
        <w:rPr>
          <w:rFonts w:ascii="Times New Roman" w:hAnsi="Times New Roman" w:cs="Times New Roman"/>
          <w:color w:val="000000" w:themeColor="text1"/>
          <w:sz w:val="28"/>
          <w:szCs w:val="28"/>
        </w:rPr>
        <w:t>блокчейн</w:t>
      </w:r>
      <w:proofErr w:type="spellEnd"/>
      <w:r w:rsidRPr="002049DE">
        <w:rPr>
          <w:rFonts w:ascii="Times New Roman" w:hAnsi="Times New Roman" w:cs="Times New Roman"/>
          <w:color w:val="000000" w:themeColor="text1"/>
          <w:sz w:val="28"/>
          <w:szCs w:val="28"/>
        </w:rPr>
        <w:t>-технологиях распределенные сети пользователей проверяют подлинность транзакций и обеспечивают поддержание целостности.</w:t>
      </w:r>
    </w:p>
    <w:p w14:paraId="01564695" w14:textId="258B90B9" w:rsidR="002049DE" w:rsidRPr="002049DE" w:rsidRDefault="002049DE" w:rsidP="002049DE">
      <w:pPr>
        <w:spacing w:after="0"/>
        <w:ind w:firstLine="708"/>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Поведенческая аналитика пользователей (UBA) – решения UBA собирают информацию о действиях пользователей и соотносят их поведение с базовым уровнем. Затем решения используют этот базовый уровень в качестве сравнения с новыми моделями поведения для выявления несоответствий. Затем решение помечает эти несоответствия как потенциальные угрозы.</w:t>
      </w:r>
    </w:p>
    <w:p w14:paraId="40859FB4" w14:textId="200B073D" w:rsidR="002049DE" w:rsidRDefault="002049DE" w:rsidP="002049DE">
      <w:pPr>
        <w:spacing w:after="0"/>
        <w:ind w:firstLine="708"/>
        <w:jc w:val="both"/>
        <w:rPr>
          <w:rFonts w:ascii="Times New Roman" w:hAnsi="Times New Roman" w:cs="Times New Roman"/>
          <w:color w:val="000000" w:themeColor="text1"/>
          <w:sz w:val="28"/>
          <w:szCs w:val="28"/>
        </w:rPr>
      </w:pPr>
      <w:r w:rsidRPr="002049DE">
        <w:rPr>
          <w:rFonts w:ascii="Times New Roman" w:hAnsi="Times New Roman" w:cs="Times New Roman"/>
          <w:color w:val="000000" w:themeColor="text1"/>
          <w:sz w:val="28"/>
          <w:szCs w:val="28"/>
        </w:rPr>
        <w:t xml:space="preserve">-  Управление положением облачной безопасности (CSPM) – это набор практик и технологий, которые вы можете использовать для оценки безопасности ваших облачных ресурсов. Эти технологии позволяют </w:t>
      </w:r>
      <w:r w:rsidRPr="002049DE">
        <w:rPr>
          <w:rFonts w:ascii="Times New Roman" w:hAnsi="Times New Roman" w:cs="Times New Roman"/>
          <w:color w:val="000000" w:themeColor="text1"/>
          <w:sz w:val="28"/>
          <w:szCs w:val="28"/>
        </w:rPr>
        <w:lastRenderedPageBreak/>
        <w:t>сканировать конфигурации, сравнивать средства защиты с эталонными показателями и обеспечивать единообразное применение политик безопасности</w:t>
      </w:r>
    </w:p>
    <w:p w14:paraId="5322D4C0" w14:textId="77777777" w:rsidR="000B0D56" w:rsidRPr="004C6844" w:rsidRDefault="000B0D56" w:rsidP="000B0D56">
      <w:pPr>
        <w:spacing w:after="0"/>
        <w:ind w:left="1429"/>
        <w:jc w:val="both"/>
        <w:rPr>
          <w:rFonts w:ascii="Times New Roman" w:hAnsi="Times New Roman" w:cs="Times New Roman"/>
          <w:color w:val="000000" w:themeColor="text1"/>
          <w:sz w:val="28"/>
          <w:szCs w:val="28"/>
        </w:rPr>
      </w:pPr>
    </w:p>
    <w:p w14:paraId="38203588" w14:textId="77777777" w:rsidR="002049DE" w:rsidRDefault="002049DE" w:rsidP="00BB1965">
      <w:pPr>
        <w:spacing w:after="0" w:line="240" w:lineRule="auto"/>
        <w:ind w:firstLine="709"/>
        <w:jc w:val="both"/>
        <w:rPr>
          <w:rFonts w:ascii="Times New Roman" w:hAnsi="Times New Roman" w:cs="Times New Roman"/>
          <w:b/>
          <w:bCs/>
          <w:spacing w:val="2"/>
          <w:sz w:val="28"/>
          <w:szCs w:val="28"/>
          <w:shd w:val="clear" w:color="auto" w:fill="FFFFFF"/>
        </w:rPr>
      </w:pPr>
    </w:p>
    <w:p w14:paraId="2A3FF2C9" w14:textId="31CD9D81" w:rsidR="00BB1965" w:rsidRPr="00BB1965" w:rsidRDefault="00BB1965" w:rsidP="00BB1965">
      <w:pPr>
        <w:spacing w:after="0" w:line="240" w:lineRule="auto"/>
        <w:ind w:firstLine="709"/>
        <w:jc w:val="both"/>
        <w:rPr>
          <w:rFonts w:ascii="Times New Roman" w:hAnsi="Times New Roman" w:cs="Times New Roman"/>
          <w:b/>
          <w:bCs/>
          <w:spacing w:val="2"/>
          <w:sz w:val="28"/>
          <w:szCs w:val="28"/>
          <w:shd w:val="clear" w:color="auto" w:fill="FFFFFF"/>
        </w:rPr>
      </w:pPr>
      <w:r w:rsidRPr="00BB1965">
        <w:rPr>
          <w:rFonts w:ascii="Times New Roman" w:hAnsi="Times New Roman" w:cs="Times New Roman"/>
          <w:b/>
          <w:bCs/>
          <w:spacing w:val="2"/>
          <w:sz w:val="28"/>
          <w:szCs w:val="28"/>
          <w:shd w:val="clear" w:color="auto" w:fill="FFFFFF"/>
        </w:rPr>
        <w:t>Общие положения</w:t>
      </w:r>
    </w:p>
    <w:p w14:paraId="7251DE5C" w14:textId="77777777" w:rsid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p>
    <w:p w14:paraId="49CC6B5A" w14:textId="46F671E8" w:rsid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Безопасность объектов информатизации достигается противодействием всем видам угроз, внешним и внутренним, умышленным и непреднамеренным, минимизацией ущерба от возможной реализации угрозы безопасности персональных данных, исключением несанкционированного, в том числе случайного, доступа к объектам защиты. </w:t>
      </w:r>
      <w:r>
        <w:rPr>
          <w:rFonts w:ascii="Times New Roman" w:hAnsi="Times New Roman" w:cs="Times New Roman"/>
          <w:spacing w:val="2"/>
          <w:sz w:val="28"/>
          <w:szCs w:val="28"/>
          <w:shd w:val="clear" w:color="auto" w:fill="FFFFFF"/>
        </w:rPr>
        <w:t>П</w:t>
      </w:r>
      <w:r w:rsidRPr="00BB1965">
        <w:rPr>
          <w:rFonts w:ascii="Times New Roman" w:hAnsi="Times New Roman" w:cs="Times New Roman"/>
          <w:spacing w:val="2"/>
          <w:sz w:val="28"/>
          <w:szCs w:val="28"/>
          <w:shd w:val="clear" w:color="auto" w:fill="FFFFFF"/>
        </w:rPr>
        <w:t>ерсональные данные</w:t>
      </w:r>
      <w:r>
        <w:rPr>
          <w:rFonts w:ascii="Times New Roman" w:hAnsi="Times New Roman" w:cs="Times New Roman"/>
          <w:spacing w:val="2"/>
          <w:sz w:val="28"/>
          <w:szCs w:val="28"/>
          <w:shd w:val="clear" w:color="auto" w:fill="FFFFFF"/>
        </w:rPr>
        <w:t xml:space="preserve"> </w:t>
      </w:r>
      <w:r w:rsidRPr="00BB1965">
        <w:rPr>
          <w:rFonts w:ascii="Times New Roman" w:hAnsi="Times New Roman" w:cs="Times New Roman"/>
          <w:spacing w:val="2"/>
          <w:sz w:val="28"/>
          <w:szCs w:val="28"/>
          <w:shd w:val="clear" w:color="auto" w:fill="FFFFFF"/>
        </w:rPr>
        <w:t>подлежат защите в контролируемой зоне и при передаче по каналам связи за ее границы.</w:t>
      </w:r>
    </w:p>
    <w:p w14:paraId="777CA619" w14:textId="77777777" w:rsidR="00BB1965" w:rsidRP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p>
    <w:p w14:paraId="45922E5F" w14:textId="77777777" w:rsidR="002049DE" w:rsidRDefault="002049DE" w:rsidP="00BB1965">
      <w:pPr>
        <w:spacing w:after="0" w:line="240" w:lineRule="auto"/>
        <w:ind w:firstLine="709"/>
        <w:jc w:val="both"/>
        <w:rPr>
          <w:rFonts w:ascii="Times New Roman" w:hAnsi="Times New Roman" w:cs="Times New Roman"/>
          <w:b/>
          <w:bCs/>
          <w:spacing w:val="2"/>
          <w:sz w:val="28"/>
          <w:szCs w:val="28"/>
          <w:shd w:val="clear" w:color="auto" w:fill="FFFFFF"/>
        </w:rPr>
      </w:pPr>
    </w:p>
    <w:p w14:paraId="423F4652" w14:textId="46B269D0" w:rsidR="00BB1965" w:rsidRDefault="00BB1965" w:rsidP="00BB1965">
      <w:pPr>
        <w:spacing w:after="0" w:line="240" w:lineRule="auto"/>
        <w:ind w:firstLine="709"/>
        <w:jc w:val="both"/>
        <w:rPr>
          <w:rFonts w:ascii="Times New Roman" w:hAnsi="Times New Roman" w:cs="Times New Roman"/>
          <w:b/>
          <w:bCs/>
          <w:spacing w:val="2"/>
          <w:sz w:val="28"/>
          <w:szCs w:val="28"/>
          <w:shd w:val="clear" w:color="auto" w:fill="FFFFFF"/>
        </w:rPr>
      </w:pPr>
      <w:r w:rsidRPr="00BB1965">
        <w:rPr>
          <w:rFonts w:ascii="Times New Roman" w:hAnsi="Times New Roman" w:cs="Times New Roman"/>
          <w:b/>
          <w:bCs/>
          <w:spacing w:val="2"/>
          <w:sz w:val="28"/>
          <w:szCs w:val="28"/>
          <w:shd w:val="clear" w:color="auto" w:fill="FFFFFF"/>
        </w:rPr>
        <w:t>Область действия</w:t>
      </w:r>
    </w:p>
    <w:p w14:paraId="1BC0149E" w14:textId="77777777" w:rsidR="00BB1965" w:rsidRPr="00BB1965" w:rsidRDefault="00BB1965" w:rsidP="00BB1965">
      <w:pPr>
        <w:spacing w:after="0" w:line="240" w:lineRule="auto"/>
        <w:ind w:firstLine="709"/>
        <w:jc w:val="both"/>
        <w:rPr>
          <w:rFonts w:ascii="Times New Roman" w:hAnsi="Times New Roman" w:cs="Times New Roman"/>
          <w:b/>
          <w:bCs/>
          <w:spacing w:val="2"/>
          <w:sz w:val="28"/>
          <w:szCs w:val="28"/>
          <w:shd w:val="clear" w:color="auto" w:fill="FFFFFF"/>
        </w:rPr>
      </w:pPr>
    </w:p>
    <w:p w14:paraId="10797D7A" w14:textId="6BF203FC" w:rsid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Требования Политики распространяются на всех сотрудников, а также прочих лиц, привлекаемых к исполнению работ связанных с обработкой </w:t>
      </w:r>
      <w:r w:rsidR="000B0D56" w:rsidRPr="000B0D56">
        <w:rPr>
          <w:rFonts w:ascii="Times New Roman" w:hAnsi="Times New Roman" w:cs="Times New Roman"/>
          <w:spacing w:val="2"/>
          <w:sz w:val="28"/>
          <w:szCs w:val="28"/>
          <w:shd w:val="clear" w:color="auto" w:fill="FFFFFF"/>
        </w:rPr>
        <w:t>персональны</w:t>
      </w:r>
      <w:r w:rsidR="000B0D56">
        <w:rPr>
          <w:rFonts w:ascii="Times New Roman" w:hAnsi="Times New Roman" w:cs="Times New Roman"/>
          <w:spacing w:val="2"/>
          <w:sz w:val="28"/>
          <w:szCs w:val="28"/>
          <w:shd w:val="clear" w:color="auto" w:fill="FFFFFF"/>
        </w:rPr>
        <w:t>х</w:t>
      </w:r>
      <w:r w:rsidR="000B0D56" w:rsidRPr="000B0D56">
        <w:rPr>
          <w:rFonts w:ascii="Times New Roman" w:hAnsi="Times New Roman" w:cs="Times New Roman"/>
          <w:spacing w:val="2"/>
          <w:sz w:val="28"/>
          <w:szCs w:val="28"/>
          <w:shd w:val="clear" w:color="auto" w:fill="FFFFFF"/>
        </w:rPr>
        <w:t xml:space="preserve"> данны</w:t>
      </w:r>
      <w:r w:rsidR="000B0D56">
        <w:rPr>
          <w:rFonts w:ascii="Times New Roman" w:hAnsi="Times New Roman" w:cs="Times New Roman"/>
          <w:spacing w:val="2"/>
          <w:sz w:val="28"/>
          <w:szCs w:val="28"/>
          <w:shd w:val="clear" w:color="auto" w:fill="FFFFFF"/>
        </w:rPr>
        <w:t>х</w:t>
      </w:r>
      <w:r w:rsidRPr="00BB1965">
        <w:rPr>
          <w:rFonts w:ascii="Times New Roman" w:hAnsi="Times New Roman" w:cs="Times New Roman"/>
          <w:spacing w:val="2"/>
          <w:sz w:val="28"/>
          <w:szCs w:val="28"/>
          <w:shd w:val="clear" w:color="auto" w:fill="FFFFFF"/>
        </w:rPr>
        <w:t>.</w:t>
      </w:r>
    </w:p>
    <w:p w14:paraId="3E8FBF07" w14:textId="77777777" w:rsidR="000B0D56" w:rsidRPr="00BB1965" w:rsidRDefault="000B0D56" w:rsidP="00BB1965">
      <w:pPr>
        <w:spacing w:after="0" w:line="240" w:lineRule="auto"/>
        <w:ind w:firstLine="709"/>
        <w:jc w:val="both"/>
        <w:rPr>
          <w:rFonts w:ascii="Times New Roman" w:hAnsi="Times New Roman" w:cs="Times New Roman"/>
          <w:spacing w:val="2"/>
          <w:sz w:val="28"/>
          <w:szCs w:val="28"/>
          <w:shd w:val="clear" w:color="auto" w:fill="FFFFFF"/>
        </w:rPr>
      </w:pPr>
    </w:p>
    <w:p w14:paraId="5952CEF3" w14:textId="77777777" w:rsidR="002049DE" w:rsidRDefault="002049DE" w:rsidP="00BB1965">
      <w:pPr>
        <w:spacing w:after="0" w:line="240" w:lineRule="auto"/>
        <w:ind w:firstLine="709"/>
        <w:jc w:val="both"/>
        <w:rPr>
          <w:rFonts w:ascii="Times New Roman" w:hAnsi="Times New Roman" w:cs="Times New Roman"/>
          <w:b/>
          <w:bCs/>
          <w:spacing w:val="2"/>
          <w:sz w:val="28"/>
          <w:szCs w:val="28"/>
          <w:shd w:val="clear" w:color="auto" w:fill="FFFFFF"/>
        </w:rPr>
      </w:pPr>
    </w:p>
    <w:p w14:paraId="1FCF61F3" w14:textId="1409DC3D" w:rsidR="00BB1965" w:rsidRDefault="00BB1965" w:rsidP="00BB1965">
      <w:pPr>
        <w:spacing w:after="0" w:line="240" w:lineRule="auto"/>
        <w:ind w:firstLine="709"/>
        <w:jc w:val="both"/>
        <w:rPr>
          <w:rFonts w:ascii="Times New Roman" w:hAnsi="Times New Roman" w:cs="Times New Roman"/>
          <w:b/>
          <w:bCs/>
          <w:spacing w:val="2"/>
          <w:sz w:val="28"/>
          <w:szCs w:val="28"/>
          <w:shd w:val="clear" w:color="auto" w:fill="FFFFFF"/>
        </w:rPr>
      </w:pPr>
      <w:r w:rsidRPr="00BB1965">
        <w:rPr>
          <w:rFonts w:ascii="Times New Roman" w:hAnsi="Times New Roman" w:cs="Times New Roman"/>
          <w:b/>
          <w:bCs/>
          <w:spacing w:val="2"/>
          <w:sz w:val="28"/>
          <w:szCs w:val="28"/>
          <w:shd w:val="clear" w:color="auto" w:fill="FFFFFF"/>
        </w:rPr>
        <w:t>Система защиты персональных данных</w:t>
      </w:r>
      <w:r w:rsidR="000B0D56">
        <w:rPr>
          <w:rFonts w:ascii="Times New Roman" w:hAnsi="Times New Roman" w:cs="Times New Roman"/>
          <w:b/>
          <w:bCs/>
          <w:spacing w:val="2"/>
          <w:sz w:val="28"/>
          <w:szCs w:val="28"/>
          <w:shd w:val="clear" w:color="auto" w:fill="FFFFFF"/>
        </w:rPr>
        <w:t xml:space="preserve"> (</w:t>
      </w:r>
      <w:proofErr w:type="spellStart"/>
      <w:r w:rsidR="000B0D56" w:rsidRPr="000B0D56">
        <w:rPr>
          <w:rFonts w:ascii="Times New Roman" w:hAnsi="Times New Roman" w:cs="Times New Roman"/>
          <w:b/>
          <w:bCs/>
          <w:spacing w:val="2"/>
          <w:sz w:val="28"/>
          <w:szCs w:val="28"/>
          <w:shd w:val="clear" w:color="auto" w:fill="FFFFFF"/>
        </w:rPr>
        <w:t>СЗПДн</w:t>
      </w:r>
      <w:proofErr w:type="spellEnd"/>
      <w:r w:rsidR="000B0D56">
        <w:rPr>
          <w:rFonts w:ascii="Times New Roman" w:hAnsi="Times New Roman" w:cs="Times New Roman"/>
          <w:b/>
          <w:bCs/>
          <w:spacing w:val="2"/>
          <w:sz w:val="28"/>
          <w:szCs w:val="28"/>
          <w:shd w:val="clear" w:color="auto" w:fill="FFFFFF"/>
        </w:rPr>
        <w:t>)</w:t>
      </w:r>
    </w:p>
    <w:p w14:paraId="41D4A30C" w14:textId="77777777" w:rsidR="000B0D56" w:rsidRPr="00BB1965" w:rsidRDefault="000B0D56" w:rsidP="00BB1965">
      <w:pPr>
        <w:spacing w:after="0" w:line="240" w:lineRule="auto"/>
        <w:ind w:firstLine="709"/>
        <w:jc w:val="both"/>
        <w:rPr>
          <w:rFonts w:ascii="Times New Roman" w:hAnsi="Times New Roman" w:cs="Times New Roman"/>
          <w:b/>
          <w:bCs/>
          <w:spacing w:val="2"/>
          <w:sz w:val="28"/>
          <w:szCs w:val="28"/>
          <w:shd w:val="clear" w:color="auto" w:fill="FFFFFF"/>
        </w:rPr>
      </w:pPr>
    </w:p>
    <w:p w14:paraId="71ED7CB1" w14:textId="6DD2DB8F" w:rsidR="00BB1965" w:rsidRDefault="000B0D56" w:rsidP="00BB1965">
      <w:pPr>
        <w:spacing w:after="0" w:line="240" w:lineRule="auto"/>
        <w:ind w:firstLine="709"/>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С</w:t>
      </w:r>
      <w:r w:rsidRPr="000B0D56">
        <w:rPr>
          <w:rFonts w:ascii="Times New Roman" w:hAnsi="Times New Roman" w:cs="Times New Roman"/>
          <w:spacing w:val="2"/>
          <w:sz w:val="28"/>
          <w:szCs w:val="28"/>
          <w:shd w:val="clear" w:color="auto" w:fill="FFFFFF"/>
        </w:rPr>
        <w:t>истема (подсистема) защиты персональных данных</w:t>
      </w:r>
      <w:r w:rsidR="00BB1965" w:rsidRPr="00BB1965">
        <w:rPr>
          <w:rFonts w:ascii="Times New Roman" w:hAnsi="Times New Roman" w:cs="Times New Roman"/>
          <w:spacing w:val="2"/>
          <w:sz w:val="28"/>
          <w:szCs w:val="28"/>
          <w:shd w:val="clear" w:color="auto" w:fill="FFFFFF"/>
        </w:rPr>
        <w:t xml:space="preserve"> строится на основании регулярных внутренних проверок состава </w:t>
      </w:r>
      <w:r w:rsidRPr="000B0D56">
        <w:rPr>
          <w:rFonts w:ascii="Times New Roman" w:hAnsi="Times New Roman" w:cs="Times New Roman"/>
          <w:spacing w:val="2"/>
          <w:sz w:val="28"/>
          <w:szCs w:val="28"/>
          <w:shd w:val="clear" w:color="auto" w:fill="FFFFFF"/>
        </w:rPr>
        <w:t>персональны</w:t>
      </w:r>
      <w:r>
        <w:rPr>
          <w:rFonts w:ascii="Times New Roman" w:hAnsi="Times New Roman" w:cs="Times New Roman"/>
          <w:spacing w:val="2"/>
          <w:sz w:val="28"/>
          <w:szCs w:val="28"/>
          <w:shd w:val="clear" w:color="auto" w:fill="FFFFFF"/>
        </w:rPr>
        <w:t>х</w:t>
      </w:r>
      <w:r w:rsidRPr="000B0D56">
        <w:rPr>
          <w:rFonts w:ascii="Times New Roman" w:hAnsi="Times New Roman" w:cs="Times New Roman"/>
          <w:spacing w:val="2"/>
          <w:sz w:val="28"/>
          <w:szCs w:val="28"/>
          <w:shd w:val="clear" w:color="auto" w:fill="FFFFFF"/>
        </w:rPr>
        <w:t xml:space="preserve"> данны</w:t>
      </w:r>
      <w:r>
        <w:rPr>
          <w:rFonts w:ascii="Times New Roman" w:hAnsi="Times New Roman" w:cs="Times New Roman"/>
          <w:spacing w:val="2"/>
          <w:sz w:val="28"/>
          <w:szCs w:val="28"/>
          <w:shd w:val="clear" w:color="auto" w:fill="FFFFFF"/>
        </w:rPr>
        <w:t>х (</w:t>
      </w:r>
      <w:proofErr w:type="spellStart"/>
      <w:r w:rsidR="00BB1965" w:rsidRPr="00BB1965">
        <w:rPr>
          <w:rFonts w:ascii="Times New Roman" w:hAnsi="Times New Roman" w:cs="Times New Roman"/>
          <w:spacing w:val="2"/>
          <w:sz w:val="28"/>
          <w:szCs w:val="28"/>
          <w:shd w:val="clear" w:color="auto" w:fill="FFFFFF"/>
        </w:rPr>
        <w:t>ПДн</w:t>
      </w:r>
      <w:proofErr w:type="spellEnd"/>
      <w:r>
        <w:rPr>
          <w:rFonts w:ascii="Times New Roman" w:hAnsi="Times New Roman" w:cs="Times New Roman"/>
          <w:spacing w:val="2"/>
          <w:sz w:val="28"/>
          <w:szCs w:val="28"/>
          <w:shd w:val="clear" w:color="auto" w:fill="FFFFFF"/>
        </w:rPr>
        <w:t>)</w:t>
      </w:r>
      <w:r w:rsidR="00BB1965" w:rsidRPr="00BB1965">
        <w:rPr>
          <w:rFonts w:ascii="Times New Roman" w:hAnsi="Times New Roman" w:cs="Times New Roman"/>
          <w:spacing w:val="2"/>
          <w:sz w:val="28"/>
          <w:szCs w:val="28"/>
          <w:shd w:val="clear" w:color="auto" w:fill="FFFFFF"/>
        </w:rPr>
        <w:t xml:space="preserve">, соответствия уровня защиты составу </w:t>
      </w:r>
      <w:proofErr w:type="spellStart"/>
      <w:r w:rsidR="00BB1965" w:rsidRPr="00BB1965">
        <w:rPr>
          <w:rFonts w:ascii="Times New Roman" w:hAnsi="Times New Roman" w:cs="Times New Roman"/>
          <w:spacing w:val="2"/>
          <w:sz w:val="28"/>
          <w:szCs w:val="28"/>
          <w:shd w:val="clear" w:color="auto" w:fill="FFFFFF"/>
        </w:rPr>
        <w:t>ПДн</w:t>
      </w:r>
      <w:proofErr w:type="spellEnd"/>
      <w:r w:rsidR="00BB1965" w:rsidRPr="00BB1965">
        <w:rPr>
          <w:rFonts w:ascii="Times New Roman" w:hAnsi="Times New Roman" w:cs="Times New Roman"/>
          <w:spacing w:val="2"/>
          <w:sz w:val="28"/>
          <w:szCs w:val="28"/>
          <w:shd w:val="clear" w:color="auto" w:fill="FFFFFF"/>
        </w:rPr>
        <w:t xml:space="preserve">, выявления угроз безопасности. Для достижения необходимого уровня безопасности выполняются плановые обучающие, административные и технические мероприятия. В составе </w:t>
      </w:r>
      <w:proofErr w:type="spellStart"/>
      <w:r w:rsidR="00BB1965" w:rsidRPr="00BB1965">
        <w:rPr>
          <w:rFonts w:ascii="Times New Roman" w:hAnsi="Times New Roman" w:cs="Times New Roman"/>
          <w:spacing w:val="2"/>
          <w:sz w:val="28"/>
          <w:szCs w:val="28"/>
          <w:shd w:val="clear" w:color="auto" w:fill="FFFFFF"/>
        </w:rPr>
        <w:t>СЗПДн</w:t>
      </w:r>
      <w:proofErr w:type="spellEnd"/>
      <w:r w:rsidR="00BB1965" w:rsidRPr="00BB1965">
        <w:rPr>
          <w:rFonts w:ascii="Times New Roman" w:hAnsi="Times New Roman" w:cs="Times New Roman"/>
          <w:spacing w:val="2"/>
          <w:sz w:val="28"/>
          <w:szCs w:val="28"/>
          <w:shd w:val="clear" w:color="auto" w:fill="FFFFFF"/>
        </w:rPr>
        <w:t xml:space="preserve"> действуют следующие стандартные подсистемы:</w:t>
      </w:r>
    </w:p>
    <w:p w14:paraId="4D3DF881" w14:textId="77777777" w:rsidR="00C015A5" w:rsidRPr="00BB1965" w:rsidRDefault="00C015A5" w:rsidP="00BB1965">
      <w:pPr>
        <w:spacing w:after="0" w:line="240" w:lineRule="auto"/>
        <w:ind w:firstLine="709"/>
        <w:jc w:val="both"/>
        <w:rPr>
          <w:rFonts w:ascii="Times New Roman" w:hAnsi="Times New Roman" w:cs="Times New Roman"/>
          <w:spacing w:val="2"/>
          <w:sz w:val="28"/>
          <w:szCs w:val="28"/>
          <w:shd w:val="clear" w:color="auto" w:fill="FFFFFF"/>
        </w:rPr>
      </w:pPr>
    </w:p>
    <w:p w14:paraId="3ED59533" w14:textId="77777777" w:rsidR="00BB1965" w:rsidRP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управления доступом, регистрации и учета;</w:t>
      </w:r>
    </w:p>
    <w:p w14:paraId="22C9ABF5" w14:textId="77777777" w:rsidR="00BB1965" w:rsidRP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обеспечения целостности и доступности;</w:t>
      </w:r>
    </w:p>
    <w:p w14:paraId="2DD69518" w14:textId="77777777" w:rsidR="00BB1965" w:rsidRP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антивирусной защиты;</w:t>
      </w:r>
    </w:p>
    <w:p w14:paraId="1C229150" w14:textId="77777777" w:rsidR="00BB1965" w:rsidRP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межсетевого экранирования;</w:t>
      </w:r>
    </w:p>
    <w:p w14:paraId="752D6A7F" w14:textId="77777777" w:rsidR="00BB1965" w:rsidRP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анализа защищенности;</w:t>
      </w:r>
    </w:p>
    <w:p w14:paraId="6A5B926E" w14:textId="77777777" w:rsidR="00BB1965" w:rsidRP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обнаружения вторжений;</w:t>
      </w:r>
    </w:p>
    <w:p w14:paraId="560D6F62" w14:textId="18ECB31D" w:rsidR="00BB1965" w:rsidRDefault="00BB1965" w:rsidP="00BB1965">
      <w:pPr>
        <w:numPr>
          <w:ilvl w:val="0"/>
          <w:numId w:val="13"/>
        </w:numPr>
        <w:spacing w:after="0" w:line="240" w:lineRule="auto"/>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криптографической защиты.</w:t>
      </w:r>
    </w:p>
    <w:p w14:paraId="4BA00E24" w14:textId="77777777" w:rsidR="00C015A5" w:rsidRPr="00BB1965" w:rsidRDefault="00C015A5" w:rsidP="00C015A5">
      <w:pPr>
        <w:spacing w:after="0" w:line="240" w:lineRule="auto"/>
        <w:ind w:left="720"/>
        <w:jc w:val="both"/>
        <w:rPr>
          <w:rFonts w:ascii="Times New Roman" w:hAnsi="Times New Roman" w:cs="Times New Roman"/>
          <w:spacing w:val="2"/>
          <w:sz w:val="28"/>
          <w:szCs w:val="28"/>
          <w:shd w:val="clear" w:color="auto" w:fill="FFFFFF"/>
        </w:rPr>
      </w:pPr>
    </w:p>
    <w:p w14:paraId="5C76F23E" w14:textId="77777777" w:rsidR="00BB1965" w:rsidRP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Функционал подсистем </w:t>
      </w:r>
      <w:proofErr w:type="spellStart"/>
      <w:r w:rsidRPr="00BB1965">
        <w:rPr>
          <w:rFonts w:ascii="Times New Roman" w:hAnsi="Times New Roman" w:cs="Times New Roman"/>
          <w:spacing w:val="2"/>
          <w:sz w:val="28"/>
          <w:szCs w:val="28"/>
          <w:shd w:val="clear" w:color="auto" w:fill="FFFFFF"/>
        </w:rPr>
        <w:t>СЗПДн</w:t>
      </w:r>
      <w:proofErr w:type="spellEnd"/>
      <w:r w:rsidRPr="00BB1965">
        <w:rPr>
          <w:rFonts w:ascii="Times New Roman" w:hAnsi="Times New Roman" w:cs="Times New Roman"/>
          <w:spacing w:val="2"/>
          <w:sz w:val="28"/>
          <w:szCs w:val="28"/>
          <w:shd w:val="clear" w:color="auto" w:fill="FFFFFF"/>
        </w:rPr>
        <w:t xml:space="preserve"> учитывает класс </w:t>
      </w:r>
      <w:proofErr w:type="spellStart"/>
      <w:r w:rsidRPr="00BB1965">
        <w:rPr>
          <w:rFonts w:ascii="Times New Roman" w:hAnsi="Times New Roman" w:cs="Times New Roman"/>
          <w:spacing w:val="2"/>
          <w:sz w:val="28"/>
          <w:szCs w:val="28"/>
          <w:shd w:val="clear" w:color="auto" w:fill="FFFFFF"/>
        </w:rPr>
        <w:t>ИСПДн</w:t>
      </w:r>
      <w:proofErr w:type="spellEnd"/>
      <w:r w:rsidRPr="00BB1965">
        <w:rPr>
          <w:rFonts w:ascii="Times New Roman" w:hAnsi="Times New Roman" w:cs="Times New Roman"/>
          <w:spacing w:val="2"/>
          <w:sz w:val="28"/>
          <w:szCs w:val="28"/>
          <w:shd w:val="clear" w:color="auto" w:fill="FFFFFF"/>
        </w:rPr>
        <w:t>.</w:t>
      </w:r>
    </w:p>
    <w:p w14:paraId="40D57E8A" w14:textId="77777777" w:rsidR="00C015A5" w:rsidRDefault="00C015A5" w:rsidP="00BB1965">
      <w:pPr>
        <w:spacing w:after="0" w:line="240" w:lineRule="auto"/>
        <w:ind w:firstLine="709"/>
        <w:jc w:val="both"/>
        <w:rPr>
          <w:rFonts w:ascii="Times New Roman" w:hAnsi="Times New Roman" w:cs="Times New Roman"/>
          <w:spacing w:val="2"/>
          <w:sz w:val="28"/>
          <w:szCs w:val="28"/>
          <w:shd w:val="clear" w:color="auto" w:fill="FFFFFF"/>
        </w:rPr>
      </w:pPr>
    </w:p>
    <w:p w14:paraId="5A382716" w14:textId="117E3935" w:rsidR="00BB1965" w:rsidRDefault="00BB1965" w:rsidP="00BB1965">
      <w:pPr>
        <w:spacing w:after="0" w:line="240" w:lineRule="auto"/>
        <w:ind w:firstLine="709"/>
        <w:jc w:val="both"/>
        <w:rPr>
          <w:rFonts w:ascii="Times New Roman" w:hAnsi="Times New Roman" w:cs="Times New Roman"/>
          <w:b/>
          <w:bCs/>
          <w:spacing w:val="2"/>
          <w:sz w:val="28"/>
          <w:szCs w:val="28"/>
          <w:shd w:val="clear" w:color="auto" w:fill="FFFFFF"/>
        </w:rPr>
      </w:pPr>
      <w:r w:rsidRPr="00BB1965">
        <w:rPr>
          <w:rFonts w:ascii="Times New Roman" w:hAnsi="Times New Roman" w:cs="Times New Roman"/>
          <w:b/>
          <w:bCs/>
          <w:spacing w:val="2"/>
          <w:sz w:val="28"/>
          <w:szCs w:val="28"/>
          <w:shd w:val="clear" w:color="auto" w:fill="FFFFFF"/>
        </w:rPr>
        <w:t xml:space="preserve">Пользователи </w:t>
      </w:r>
      <w:r w:rsidR="00C015A5" w:rsidRPr="00C015A5">
        <w:rPr>
          <w:rFonts w:ascii="Times New Roman" w:hAnsi="Times New Roman" w:cs="Times New Roman"/>
          <w:b/>
          <w:bCs/>
          <w:spacing w:val="2"/>
          <w:sz w:val="28"/>
          <w:szCs w:val="28"/>
          <w:shd w:val="clear" w:color="auto" w:fill="FFFFFF"/>
        </w:rPr>
        <w:t>информационн</w:t>
      </w:r>
      <w:r w:rsidR="00D122C3">
        <w:rPr>
          <w:rFonts w:ascii="Times New Roman" w:hAnsi="Times New Roman" w:cs="Times New Roman"/>
          <w:b/>
          <w:bCs/>
          <w:spacing w:val="2"/>
          <w:sz w:val="28"/>
          <w:szCs w:val="28"/>
          <w:shd w:val="clear" w:color="auto" w:fill="FFFFFF"/>
        </w:rPr>
        <w:t>ой</w:t>
      </w:r>
      <w:r w:rsidR="00C015A5" w:rsidRPr="00C015A5">
        <w:rPr>
          <w:rFonts w:ascii="Times New Roman" w:hAnsi="Times New Roman" w:cs="Times New Roman"/>
          <w:b/>
          <w:bCs/>
          <w:spacing w:val="2"/>
          <w:sz w:val="28"/>
          <w:szCs w:val="28"/>
          <w:shd w:val="clear" w:color="auto" w:fill="FFFFFF"/>
        </w:rPr>
        <w:t xml:space="preserve"> систем</w:t>
      </w:r>
      <w:r w:rsidR="00D122C3">
        <w:rPr>
          <w:rFonts w:ascii="Times New Roman" w:hAnsi="Times New Roman" w:cs="Times New Roman"/>
          <w:b/>
          <w:bCs/>
          <w:spacing w:val="2"/>
          <w:sz w:val="28"/>
          <w:szCs w:val="28"/>
          <w:shd w:val="clear" w:color="auto" w:fill="FFFFFF"/>
        </w:rPr>
        <w:t>ы</w:t>
      </w:r>
      <w:r w:rsidR="00C015A5" w:rsidRPr="00C015A5">
        <w:rPr>
          <w:rFonts w:ascii="Times New Roman" w:hAnsi="Times New Roman" w:cs="Times New Roman"/>
          <w:b/>
          <w:bCs/>
          <w:spacing w:val="2"/>
          <w:sz w:val="28"/>
          <w:szCs w:val="28"/>
          <w:shd w:val="clear" w:color="auto" w:fill="FFFFFF"/>
        </w:rPr>
        <w:t xml:space="preserve"> персональных данных</w:t>
      </w:r>
      <w:r w:rsidR="00D122C3">
        <w:rPr>
          <w:rFonts w:ascii="Times New Roman" w:hAnsi="Times New Roman" w:cs="Times New Roman"/>
          <w:b/>
          <w:bCs/>
          <w:spacing w:val="2"/>
          <w:sz w:val="28"/>
          <w:szCs w:val="28"/>
          <w:shd w:val="clear" w:color="auto" w:fill="FFFFFF"/>
        </w:rPr>
        <w:t xml:space="preserve"> (</w:t>
      </w:r>
      <w:proofErr w:type="spellStart"/>
      <w:r w:rsidRPr="00BB1965">
        <w:rPr>
          <w:rFonts w:ascii="Times New Roman" w:hAnsi="Times New Roman" w:cs="Times New Roman"/>
          <w:b/>
          <w:bCs/>
          <w:spacing w:val="2"/>
          <w:sz w:val="28"/>
          <w:szCs w:val="28"/>
          <w:shd w:val="clear" w:color="auto" w:fill="FFFFFF"/>
        </w:rPr>
        <w:t>ИСПДн</w:t>
      </w:r>
      <w:proofErr w:type="spellEnd"/>
      <w:r w:rsidR="00D122C3">
        <w:rPr>
          <w:rFonts w:ascii="Times New Roman" w:hAnsi="Times New Roman" w:cs="Times New Roman"/>
          <w:b/>
          <w:bCs/>
          <w:spacing w:val="2"/>
          <w:sz w:val="28"/>
          <w:szCs w:val="28"/>
          <w:shd w:val="clear" w:color="auto" w:fill="FFFFFF"/>
        </w:rPr>
        <w:t>)</w:t>
      </w:r>
    </w:p>
    <w:p w14:paraId="771EA5FD" w14:textId="77777777" w:rsidR="00C015A5" w:rsidRPr="00BB1965" w:rsidRDefault="00C015A5" w:rsidP="00BB1965">
      <w:pPr>
        <w:spacing w:after="0" w:line="240" w:lineRule="auto"/>
        <w:ind w:firstLine="709"/>
        <w:jc w:val="both"/>
        <w:rPr>
          <w:rFonts w:ascii="Times New Roman" w:hAnsi="Times New Roman" w:cs="Times New Roman"/>
          <w:b/>
          <w:bCs/>
          <w:spacing w:val="2"/>
          <w:sz w:val="28"/>
          <w:szCs w:val="28"/>
          <w:shd w:val="clear" w:color="auto" w:fill="FFFFFF"/>
        </w:rPr>
      </w:pPr>
    </w:p>
    <w:p w14:paraId="37406CC8" w14:textId="5D735AEE" w:rsid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На основании проводимой Политики произведена типизация пользователей </w:t>
      </w:r>
      <w:proofErr w:type="spellStart"/>
      <w:r w:rsidRPr="00BB1965">
        <w:rPr>
          <w:rFonts w:ascii="Times New Roman" w:hAnsi="Times New Roman" w:cs="Times New Roman"/>
          <w:spacing w:val="2"/>
          <w:sz w:val="28"/>
          <w:szCs w:val="28"/>
          <w:shd w:val="clear" w:color="auto" w:fill="FFFFFF"/>
        </w:rPr>
        <w:t>ИСПДн</w:t>
      </w:r>
      <w:proofErr w:type="spellEnd"/>
      <w:r w:rsidRPr="00BB1965">
        <w:rPr>
          <w:rFonts w:ascii="Times New Roman" w:hAnsi="Times New Roman" w:cs="Times New Roman"/>
          <w:spacing w:val="2"/>
          <w:sz w:val="28"/>
          <w:szCs w:val="28"/>
          <w:shd w:val="clear" w:color="auto" w:fill="FFFFFF"/>
        </w:rPr>
        <w:t>, определен их уровень доступа и возможности по обработке. Каждая группа пользователей, получает доступ и информированность в соответствие с компетентностью.</w:t>
      </w:r>
    </w:p>
    <w:p w14:paraId="2D745625" w14:textId="77777777" w:rsidR="00C015A5" w:rsidRPr="00BB1965" w:rsidRDefault="00C015A5" w:rsidP="00BB1965">
      <w:pPr>
        <w:spacing w:after="0" w:line="240" w:lineRule="auto"/>
        <w:ind w:firstLine="709"/>
        <w:jc w:val="both"/>
        <w:rPr>
          <w:rFonts w:ascii="Times New Roman" w:hAnsi="Times New Roman" w:cs="Times New Roman"/>
          <w:spacing w:val="2"/>
          <w:sz w:val="28"/>
          <w:szCs w:val="28"/>
          <w:shd w:val="clear" w:color="auto" w:fill="FFFFFF"/>
        </w:rPr>
      </w:pPr>
    </w:p>
    <w:p w14:paraId="3D99FCD0" w14:textId="77777777" w:rsidR="00BB1965" w:rsidRPr="00BB1965" w:rsidRDefault="00BB1965" w:rsidP="00BB1965">
      <w:pPr>
        <w:spacing w:after="0" w:line="240" w:lineRule="auto"/>
        <w:ind w:firstLine="709"/>
        <w:jc w:val="both"/>
        <w:rPr>
          <w:rFonts w:ascii="Times New Roman" w:hAnsi="Times New Roman" w:cs="Times New Roman"/>
          <w:b/>
          <w:bCs/>
          <w:spacing w:val="2"/>
          <w:sz w:val="28"/>
          <w:szCs w:val="28"/>
          <w:shd w:val="clear" w:color="auto" w:fill="FFFFFF"/>
        </w:rPr>
      </w:pPr>
      <w:r w:rsidRPr="00BB1965">
        <w:rPr>
          <w:rFonts w:ascii="Times New Roman" w:hAnsi="Times New Roman" w:cs="Times New Roman"/>
          <w:b/>
          <w:bCs/>
          <w:spacing w:val="2"/>
          <w:sz w:val="28"/>
          <w:szCs w:val="28"/>
          <w:shd w:val="clear" w:color="auto" w:fill="FFFFFF"/>
        </w:rPr>
        <w:t xml:space="preserve">Требования к персоналу по обеспечению защиты </w:t>
      </w:r>
      <w:proofErr w:type="spellStart"/>
      <w:r w:rsidRPr="00BB1965">
        <w:rPr>
          <w:rFonts w:ascii="Times New Roman" w:hAnsi="Times New Roman" w:cs="Times New Roman"/>
          <w:b/>
          <w:bCs/>
          <w:spacing w:val="2"/>
          <w:sz w:val="28"/>
          <w:szCs w:val="28"/>
          <w:shd w:val="clear" w:color="auto" w:fill="FFFFFF"/>
        </w:rPr>
        <w:t>ПДн</w:t>
      </w:r>
      <w:proofErr w:type="spellEnd"/>
    </w:p>
    <w:p w14:paraId="57848E54" w14:textId="77777777" w:rsidR="00BB1965" w:rsidRP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Все сотрудники, являющиеся пользователями </w:t>
      </w:r>
      <w:proofErr w:type="spellStart"/>
      <w:r w:rsidRPr="00BB1965">
        <w:rPr>
          <w:rFonts w:ascii="Times New Roman" w:hAnsi="Times New Roman" w:cs="Times New Roman"/>
          <w:spacing w:val="2"/>
          <w:sz w:val="28"/>
          <w:szCs w:val="28"/>
          <w:shd w:val="clear" w:color="auto" w:fill="FFFFFF"/>
        </w:rPr>
        <w:t>ИСПДн</w:t>
      </w:r>
      <w:proofErr w:type="spellEnd"/>
      <w:r w:rsidRPr="00BB1965">
        <w:rPr>
          <w:rFonts w:ascii="Times New Roman" w:hAnsi="Times New Roman" w:cs="Times New Roman"/>
          <w:spacing w:val="2"/>
          <w:sz w:val="28"/>
          <w:szCs w:val="28"/>
          <w:shd w:val="clear" w:color="auto" w:fill="FFFFFF"/>
        </w:rPr>
        <w:t>, знают и выполняют установленные правила доступа к защищаемым объектам, соблюдают режим безопасности.</w:t>
      </w:r>
    </w:p>
    <w:p w14:paraId="13551365" w14:textId="77777777" w:rsidR="00BB1965" w:rsidRP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При вступлении в должность нового сотрудника организовано его ознакомление с должностной инструкцией и необходимыми документами, регламентирующими требования по защите </w:t>
      </w:r>
      <w:proofErr w:type="spellStart"/>
      <w:r w:rsidRPr="00BB1965">
        <w:rPr>
          <w:rFonts w:ascii="Times New Roman" w:hAnsi="Times New Roman" w:cs="Times New Roman"/>
          <w:spacing w:val="2"/>
          <w:sz w:val="28"/>
          <w:szCs w:val="28"/>
          <w:shd w:val="clear" w:color="auto" w:fill="FFFFFF"/>
        </w:rPr>
        <w:t>ПДн</w:t>
      </w:r>
      <w:proofErr w:type="spellEnd"/>
      <w:r w:rsidRPr="00BB1965">
        <w:rPr>
          <w:rFonts w:ascii="Times New Roman" w:hAnsi="Times New Roman" w:cs="Times New Roman"/>
          <w:spacing w:val="2"/>
          <w:sz w:val="28"/>
          <w:szCs w:val="28"/>
          <w:shd w:val="clear" w:color="auto" w:fill="FFFFFF"/>
        </w:rPr>
        <w:t xml:space="preserve">. Проводится обучение навыкам санкционированного использования </w:t>
      </w:r>
      <w:proofErr w:type="spellStart"/>
      <w:r w:rsidRPr="00BB1965">
        <w:rPr>
          <w:rFonts w:ascii="Times New Roman" w:hAnsi="Times New Roman" w:cs="Times New Roman"/>
          <w:spacing w:val="2"/>
          <w:sz w:val="28"/>
          <w:szCs w:val="28"/>
          <w:shd w:val="clear" w:color="auto" w:fill="FFFFFF"/>
        </w:rPr>
        <w:t>ИСПДн</w:t>
      </w:r>
      <w:proofErr w:type="spellEnd"/>
      <w:r w:rsidRPr="00BB1965">
        <w:rPr>
          <w:rFonts w:ascii="Times New Roman" w:hAnsi="Times New Roman" w:cs="Times New Roman"/>
          <w:spacing w:val="2"/>
          <w:sz w:val="28"/>
          <w:szCs w:val="28"/>
          <w:shd w:val="clear" w:color="auto" w:fill="FFFFFF"/>
        </w:rPr>
        <w:t>.</w:t>
      </w:r>
    </w:p>
    <w:p w14:paraId="41D5CC3A" w14:textId="77777777" w:rsidR="00BB1965" w:rsidRP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Сотрудникам запрещается разглашать защищаемую информацию, которая стала им известна при работе с информационными системами, третьим лицам. При работе с </w:t>
      </w:r>
      <w:proofErr w:type="spellStart"/>
      <w:r w:rsidRPr="00BB1965">
        <w:rPr>
          <w:rFonts w:ascii="Times New Roman" w:hAnsi="Times New Roman" w:cs="Times New Roman"/>
          <w:spacing w:val="2"/>
          <w:sz w:val="28"/>
          <w:szCs w:val="28"/>
          <w:shd w:val="clear" w:color="auto" w:fill="FFFFFF"/>
        </w:rPr>
        <w:t>ПДн</w:t>
      </w:r>
      <w:proofErr w:type="spellEnd"/>
      <w:r w:rsidRPr="00BB1965">
        <w:rPr>
          <w:rFonts w:ascii="Times New Roman" w:hAnsi="Times New Roman" w:cs="Times New Roman"/>
          <w:spacing w:val="2"/>
          <w:sz w:val="28"/>
          <w:szCs w:val="28"/>
          <w:shd w:val="clear" w:color="auto" w:fill="FFFFFF"/>
        </w:rPr>
        <w:t xml:space="preserve"> обеспечивается перекрывание просмотра </w:t>
      </w:r>
      <w:proofErr w:type="spellStart"/>
      <w:r w:rsidRPr="00BB1965">
        <w:rPr>
          <w:rFonts w:ascii="Times New Roman" w:hAnsi="Times New Roman" w:cs="Times New Roman"/>
          <w:spacing w:val="2"/>
          <w:sz w:val="28"/>
          <w:szCs w:val="28"/>
          <w:shd w:val="clear" w:color="auto" w:fill="FFFFFF"/>
        </w:rPr>
        <w:t>ПДн</w:t>
      </w:r>
      <w:proofErr w:type="spellEnd"/>
      <w:r w:rsidRPr="00BB1965">
        <w:rPr>
          <w:rFonts w:ascii="Times New Roman" w:hAnsi="Times New Roman" w:cs="Times New Roman"/>
          <w:spacing w:val="2"/>
          <w:sz w:val="28"/>
          <w:szCs w:val="28"/>
          <w:shd w:val="clear" w:color="auto" w:fill="FFFFFF"/>
        </w:rPr>
        <w:t xml:space="preserve"> третьими лицами.</w:t>
      </w:r>
    </w:p>
    <w:p w14:paraId="4208B24C" w14:textId="77777777" w:rsidR="00BB1965" w:rsidRPr="00BB1965" w:rsidRDefault="00BB1965" w:rsidP="00BB1965">
      <w:pPr>
        <w:spacing w:after="0" w:line="240" w:lineRule="auto"/>
        <w:ind w:firstLine="709"/>
        <w:jc w:val="both"/>
        <w:rPr>
          <w:rFonts w:ascii="Times New Roman" w:hAnsi="Times New Roman" w:cs="Times New Roman"/>
          <w:spacing w:val="2"/>
          <w:sz w:val="28"/>
          <w:szCs w:val="28"/>
          <w:shd w:val="clear" w:color="auto" w:fill="FFFFFF"/>
        </w:rPr>
      </w:pPr>
      <w:r w:rsidRPr="00BB1965">
        <w:rPr>
          <w:rFonts w:ascii="Times New Roman" w:hAnsi="Times New Roman" w:cs="Times New Roman"/>
          <w:spacing w:val="2"/>
          <w:sz w:val="28"/>
          <w:szCs w:val="28"/>
          <w:shd w:val="clear" w:color="auto" w:fill="FFFFFF"/>
        </w:rPr>
        <w:t xml:space="preserve">Сотрудники обязаны без промедления сообщать обо всех наблюдаемых или подозрительных случаях работы </w:t>
      </w:r>
      <w:proofErr w:type="spellStart"/>
      <w:r w:rsidRPr="00BB1965">
        <w:rPr>
          <w:rFonts w:ascii="Times New Roman" w:hAnsi="Times New Roman" w:cs="Times New Roman"/>
          <w:spacing w:val="2"/>
          <w:sz w:val="28"/>
          <w:szCs w:val="28"/>
          <w:shd w:val="clear" w:color="auto" w:fill="FFFFFF"/>
        </w:rPr>
        <w:t>ИСПДн</w:t>
      </w:r>
      <w:proofErr w:type="spellEnd"/>
      <w:r w:rsidRPr="00BB1965">
        <w:rPr>
          <w:rFonts w:ascii="Times New Roman" w:hAnsi="Times New Roman" w:cs="Times New Roman"/>
          <w:spacing w:val="2"/>
          <w:sz w:val="28"/>
          <w:szCs w:val="28"/>
          <w:shd w:val="clear" w:color="auto" w:fill="FFFFFF"/>
        </w:rPr>
        <w:t xml:space="preserve">, могущих повлечь за собой угрозы безопасности </w:t>
      </w:r>
      <w:proofErr w:type="spellStart"/>
      <w:r w:rsidRPr="00BB1965">
        <w:rPr>
          <w:rFonts w:ascii="Times New Roman" w:hAnsi="Times New Roman" w:cs="Times New Roman"/>
          <w:spacing w:val="2"/>
          <w:sz w:val="28"/>
          <w:szCs w:val="28"/>
          <w:shd w:val="clear" w:color="auto" w:fill="FFFFFF"/>
        </w:rPr>
        <w:t>ПДн</w:t>
      </w:r>
      <w:proofErr w:type="spellEnd"/>
      <w:r w:rsidRPr="00BB1965">
        <w:rPr>
          <w:rFonts w:ascii="Times New Roman" w:hAnsi="Times New Roman" w:cs="Times New Roman"/>
          <w:spacing w:val="2"/>
          <w:sz w:val="28"/>
          <w:szCs w:val="28"/>
          <w:shd w:val="clear" w:color="auto" w:fill="FFFFFF"/>
        </w:rPr>
        <w:t xml:space="preserve">. По выявленным событиям организуется немедленное реагирование на угрозы безопасности </w:t>
      </w:r>
      <w:proofErr w:type="spellStart"/>
      <w:r w:rsidRPr="00BB1965">
        <w:rPr>
          <w:rFonts w:ascii="Times New Roman" w:hAnsi="Times New Roman" w:cs="Times New Roman"/>
          <w:spacing w:val="2"/>
          <w:sz w:val="28"/>
          <w:szCs w:val="28"/>
          <w:shd w:val="clear" w:color="auto" w:fill="FFFFFF"/>
        </w:rPr>
        <w:t>ПДн</w:t>
      </w:r>
      <w:proofErr w:type="spellEnd"/>
      <w:r w:rsidRPr="00BB1965">
        <w:rPr>
          <w:rFonts w:ascii="Times New Roman" w:hAnsi="Times New Roman" w:cs="Times New Roman"/>
          <w:spacing w:val="2"/>
          <w:sz w:val="28"/>
          <w:szCs w:val="28"/>
          <w:shd w:val="clear" w:color="auto" w:fill="FFFFFF"/>
        </w:rPr>
        <w:t>.</w:t>
      </w:r>
    </w:p>
    <w:p w14:paraId="779B5B2E" w14:textId="77777777" w:rsidR="00CC166E" w:rsidRDefault="00CC166E" w:rsidP="00CC166E">
      <w:pPr>
        <w:spacing w:after="0"/>
        <w:ind w:firstLine="709"/>
        <w:jc w:val="both"/>
        <w:rPr>
          <w:rFonts w:ascii="Times New Roman" w:hAnsi="Times New Roman" w:cs="Times New Roman"/>
          <w:color w:val="000000" w:themeColor="text1"/>
          <w:sz w:val="28"/>
          <w:szCs w:val="28"/>
        </w:rPr>
      </w:pPr>
    </w:p>
    <w:p w14:paraId="1E05F617" w14:textId="72F3D17F" w:rsidR="00CC166E" w:rsidRDefault="00CC166E" w:rsidP="00CC166E">
      <w:pPr>
        <w:spacing w:after="0"/>
        <w:ind w:firstLine="70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Разработка мер защиты</w:t>
      </w:r>
    </w:p>
    <w:p w14:paraId="0EB8EE26" w14:textId="77777777" w:rsidR="003C4381" w:rsidRDefault="003C4381" w:rsidP="00CC166E">
      <w:pPr>
        <w:spacing w:after="0"/>
        <w:ind w:firstLine="709"/>
        <w:jc w:val="center"/>
        <w:rPr>
          <w:rFonts w:ascii="Times New Roman" w:eastAsia="Times New Roman" w:hAnsi="Times New Roman" w:cs="Times New Roman"/>
          <w:b/>
          <w:bCs/>
          <w:sz w:val="28"/>
          <w:szCs w:val="28"/>
          <w:shd w:val="clear" w:color="auto" w:fill="FFFFFF"/>
          <w:lang w:eastAsia="ru-RU"/>
        </w:rPr>
      </w:pPr>
    </w:p>
    <w:p w14:paraId="2D7CBB8C" w14:textId="4354BD7E" w:rsidR="00E95384" w:rsidRDefault="00E95384" w:rsidP="00E95384">
      <w:pPr>
        <w:spacing w:after="0" w:line="240" w:lineRule="auto"/>
        <w:ind w:firstLine="851"/>
        <w:jc w:val="both"/>
        <w:rPr>
          <w:rFonts w:ascii="Times New Roman" w:eastAsia="Times New Roman" w:hAnsi="Times New Roman" w:cs="Times New Roman"/>
          <w:sz w:val="28"/>
          <w:szCs w:val="28"/>
          <w:shd w:val="clear" w:color="auto" w:fill="FFFFFF"/>
          <w:lang w:eastAsia="ru-RU"/>
        </w:rPr>
      </w:pPr>
      <w:r w:rsidRPr="00135127">
        <w:rPr>
          <w:rFonts w:ascii="Times New Roman" w:eastAsia="Times New Roman" w:hAnsi="Times New Roman" w:cs="Times New Roman"/>
          <w:sz w:val="28"/>
          <w:szCs w:val="28"/>
          <w:shd w:val="clear" w:color="auto" w:fill="FFFFFF"/>
          <w:lang w:eastAsia="ru-RU"/>
        </w:rPr>
        <w:t>Проведение мероприятий, направленных на постоянное повышение осведомленности работников в области ИБ, должна являться одной из задач. Необходимо проведение периодического практического тестирования готовности работников к выполнению своих должностных обязанностей по защите информации. Конкретные требования по обеспечению ИБ должны быть внесены в должностные регламенты всех работнико</w:t>
      </w:r>
      <w:r w:rsidR="00E0652D">
        <w:rPr>
          <w:rFonts w:ascii="Times New Roman" w:eastAsia="Times New Roman" w:hAnsi="Times New Roman" w:cs="Times New Roman"/>
          <w:sz w:val="28"/>
          <w:szCs w:val="28"/>
          <w:shd w:val="clear" w:color="auto" w:fill="FFFFFF"/>
          <w:lang w:eastAsia="ru-RU"/>
        </w:rPr>
        <w:t>в</w:t>
      </w:r>
      <w:r w:rsidRPr="00135127">
        <w:rPr>
          <w:rFonts w:ascii="Times New Roman" w:eastAsia="Times New Roman" w:hAnsi="Times New Roman" w:cs="Times New Roman"/>
          <w:sz w:val="28"/>
          <w:szCs w:val="28"/>
          <w:shd w:val="clear" w:color="auto" w:fill="FFFFFF"/>
          <w:lang w:eastAsia="ru-RU"/>
        </w:rPr>
        <w:t>, в зависимости от их должностных обязанностей. Подбор, и порядок вступления в договорные и трудовые отношения и их расторжения, а также ежедневное выполнение работником его должностных обязанностей, должны соответствовать требованиям НПА</w:t>
      </w:r>
      <w:r w:rsidR="00E0652D">
        <w:rPr>
          <w:rFonts w:ascii="Times New Roman" w:eastAsia="Times New Roman" w:hAnsi="Times New Roman" w:cs="Times New Roman"/>
          <w:sz w:val="28"/>
          <w:szCs w:val="28"/>
          <w:shd w:val="clear" w:color="auto" w:fill="FFFFFF"/>
          <w:lang w:eastAsia="ru-RU"/>
        </w:rPr>
        <w:t xml:space="preserve"> </w:t>
      </w:r>
      <w:r>
        <w:rPr>
          <w:rFonts w:ascii="Times New Roman" w:eastAsia="Times New Roman" w:hAnsi="Times New Roman" w:cs="Times New Roman"/>
          <w:sz w:val="28"/>
          <w:szCs w:val="28"/>
          <w:shd w:val="clear" w:color="auto" w:fill="FFFFFF"/>
          <w:lang w:eastAsia="ru-RU"/>
        </w:rPr>
        <w:t>(н</w:t>
      </w:r>
      <w:r w:rsidRPr="00903A42">
        <w:rPr>
          <w:rFonts w:ascii="Times New Roman" w:eastAsia="Times New Roman" w:hAnsi="Times New Roman" w:cs="Times New Roman"/>
          <w:sz w:val="28"/>
          <w:szCs w:val="28"/>
          <w:shd w:val="clear" w:color="auto" w:fill="FFFFFF"/>
          <w:lang w:eastAsia="ru-RU"/>
        </w:rPr>
        <w:t>ормативн</w:t>
      </w:r>
      <w:r w:rsidR="00E0652D">
        <w:rPr>
          <w:rFonts w:ascii="Times New Roman" w:eastAsia="Times New Roman" w:hAnsi="Times New Roman" w:cs="Times New Roman"/>
          <w:sz w:val="28"/>
          <w:szCs w:val="28"/>
          <w:shd w:val="clear" w:color="auto" w:fill="FFFFFF"/>
          <w:lang w:eastAsia="ru-RU"/>
        </w:rPr>
        <w:t>ого</w:t>
      </w:r>
      <w:r w:rsidRPr="00903A42">
        <w:rPr>
          <w:rFonts w:ascii="Times New Roman" w:eastAsia="Times New Roman" w:hAnsi="Times New Roman" w:cs="Times New Roman"/>
          <w:sz w:val="28"/>
          <w:szCs w:val="28"/>
          <w:shd w:val="clear" w:color="auto" w:fill="FFFFFF"/>
          <w:lang w:eastAsia="ru-RU"/>
        </w:rPr>
        <w:t xml:space="preserve"> правов</w:t>
      </w:r>
      <w:r>
        <w:rPr>
          <w:rFonts w:ascii="Times New Roman" w:eastAsia="Times New Roman" w:hAnsi="Times New Roman" w:cs="Times New Roman"/>
          <w:sz w:val="28"/>
          <w:szCs w:val="28"/>
          <w:shd w:val="clear" w:color="auto" w:fill="FFFFFF"/>
          <w:lang w:eastAsia="ru-RU"/>
        </w:rPr>
        <w:t>о</w:t>
      </w:r>
      <w:r w:rsidR="00E0652D">
        <w:rPr>
          <w:rFonts w:ascii="Times New Roman" w:eastAsia="Times New Roman" w:hAnsi="Times New Roman" w:cs="Times New Roman"/>
          <w:sz w:val="28"/>
          <w:szCs w:val="28"/>
          <w:shd w:val="clear" w:color="auto" w:fill="FFFFFF"/>
          <w:lang w:eastAsia="ru-RU"/>
        </w:rPr>
        <w:t>го</w:t>
      </w:r>
      <w:r w:rsidRPr="00903A42">
        <w:rPr>
          <w:rFonts w:ascii="Times New Roman" w:eastAsia="Times New Roman" w:hAnsi="Times New Roman" w:cs="Times New Roman"/>
          <w:sz w:val="28"/>
          <w:szCs w:val="28"/>
          <w:shd w:val="clear" w:color="auto" w:fill="FFFFFF"/>
          <w:lang w:eastAsia="ru-RU"/>
        </w:rPr>
        <w:t xml:space="preserve"> акт</w:t>
      </w:r>
      <w:r w:rsidR="00E0652D">
        <w:rPr>
          <w:rFonts w:ascii="Times New Roman" w:eastAsia="Times New Roman" w:hAnsi="Times New Roman" w:cs="Times New Roman"/>
          <w:sz w:val="28"/>
          <w:szCs w:val="28"/>
          <w:shd w:val="clear" w:color="auto" w:fill="FFFFFF"/>
          <w:lang w:eastAsia="ru-RU"/>
        </w:rPr>
        <w:t>а</w:t>
      </w:r>
      <w:r>
        <w:rPr>
          <w:rFonts w:ascii="Times New Roman" w:eastAsia="Times New Roman" w:hAnsi="Times New Roman" w:cs="Times New Roman"/>
          <w:sz w:val="28"/>
          <w:szCs w:val="28"/>
          <w:shd w:val="clear" w:color="auto" w:fill="FFFFFF"/>
          <w:lang w:eastAsia="ru-RU"/>
        </w:rPr>
        <w:t>) РБ</w:t>
      </w:r>
      <w:r w:rsidRPr="00135127">
        <w:rPr>
          <w:rFonts w:ascii="Times New Roman" w:eastAsia="Times New Roman" w:hAnsi="Times New Roman" w:cs="Times New Roman"/>
          <w:sz w:val="28"/>
          <w:szCs w:val="28"/>
          <w:shd w:val="clear" w:color="auto" w:fill="FFFFFF"/>
          <w:lang w:eastAsia="ru-RU"/>
        </w:rPr>
        <w:t xml:space="preserve">. Порядок допуска сотрудника к работе с информацией ограниченного доступа, порядок работы с такой информацией и порядок прекращения допуска к такой информации, должен соответствовать НПА </w:t>
      </w:r>
      <w:r>
        <w:rPr>
          <w:rFonts w:ascii="Times New Roman" w:eastAsia="Times New Roman" w:hAnsi="Times New Roman" w:cs="Times New Roman"/>
          <w:sz w:val="28"/>
          <w:szCs w:val="28"/>
          <w:shd w:val="clear" w:color="auto" w:fill="FFFFFF"/>
          <w:lang w:eastAsia="ru-RU"/>
        </w:rPr>
        <w:lastRenderedPageBreak/>
        <w:t>РБ</w:t>
      </w:r>
      <w:r w:rsidRPr="00135127">
        <w:rPr>
          <w:rFonts w:ascii="Times New Roman" w:eastAsia="Times New Roman" w:hAnsi="Times New Roman" w:cs="Times New Roman"/>
          <w:sz w:val="28"/>
          <w:szCs w:val="28"/>
          <w:shd w:val="clear" w:color="auto" w:fill="FFFFFF"/>
          <w:lang w:eastAsia="ru-RU"/>
        </w:rPr>
        <w:t xml:space="preserve">. В «Политику повышения осведомленности в области ИБ и кадровую политику» входят такие процедуры и процессы, как: </w:t>
      </w:r>
    </w:p>
    <w:p w14:paraId="2533B278" w14:textId="77777777" w:rsidR="00E95384" w:rsidRDefault="00E95384" w:rsidP="00E95384">
      <w:pPr>
        <w:spacing w:after="0" w:line="240" w:lineRule="auto"/>
        <w:ind w:firstLine="851"/>
        <w:jc w:val="both"/>
        <w:rPr>
          <w:rFonts w:ascii="Times New Roman" w:eastAsia="Times New Roman" w:hAnsi="Times New Roman" w:cs="Times New Roman"/>
          <w:sz w:val="28"/>
          <w:szCs w:val="28"/>
          <w:shd w:val="clear" w:color="auto" w:fill="FFFFFF"/>
          <w:lang w:eastAsia="ru-RU"/>
        </w:rPr>
      </w:pPr>
      <w:r w:rsidRPr="00135127">
        <w:rPr>
          <w:rFonts w:ascii="Times New Roman" w:eastAsia="Times New Roman" w:hAnsi="Times New Roman" w:cs="Times New Roman"/>
          <w:sz w:val="28"/>
          <w:szCs w:val="28"/>
          <w:shd w:val="clear" w:color="auto" w:fill="FFFFFF"/>
          <w:lang w:eastAsia="ru-RU"/>
        </w:rPr>
        <w:t xml:space="preserve">1) Требования до приема на работу </w:t>
      </w:r>
    </w:p>
    <w:p w14:paraId="4B525972" w14:textId="77777777" w:rsidR="00E95384" w:rsidRDefault="00E95384" w:rsidP="00E95384">
      <w:pPr>
        <w:spacing w:after="0" w:line="240" w:lineRule="auto"/>
        <w:ind w:firstLine="851"/>
        <w:jc w:val="both"/>
        <w:rPr>
          <w:rFonts w:ascii="Times New Roman" w:eastAsia="Times New Roman" w:hAnsi="Times New Roman" w:cs="Times New Roman"/>
          <w:sz w:val="28"/>
          <w:szCs w:val="28"/>
          <w:shd w:val="clear" w:color="auto" w:fill="FFFFFF"/>
          <w:lang w:eastAsia="ru-RU"/>
        </w:rPr>
      </w:pPr>
      <w:r w:rsidRPr="00135127">
        <w:rPr>
          <w:rFonts w:ascii="Times New Roman" w:eastAsia="Times New Roman" w:hAnsi="Times New Roman" w:cs="Times New Roman"/>
          <w:sz w:val="28"/>
          <w:szCs w:val="28"/>
          <w:shd w:val="clear" w:color="auto" w:fill="FFFFFF"/>
          <w:lang w:eastAsia="ru-RU"/>
        </w:rPr>
        <w:t xml:space="preserve">2) Требования при выполнении должностных обязанностей </w:t>
      </w:r>
    </w:p>
    <w:p w14:paraId="313E3891" w14:textId="6F72317E" w:rsidR="00E95384" w:rsidRDefault="00E95384" w:rsidP="00E95384">
      <w:pPr>
        <w:spacing w:after="0" w:line="240" w:lineRule="auto"/>
        <w:ind w:firstLine="851"/>
        <w:jc w:val="both"/>
        <w:rPr>
          <w:rFonts w:ascii="Times New Roman" w:eastAsia="Times New Roman" w:hAnsi="Times New Roman" w:cs="Times New Roman"/>
          <w:sz w:val="28"/>
          <w:szCs w:val="28"/>
          <w:shd w:val="clear" w:color="auto" w:fill="FFFFFF"/>
          <w:lang w:eastAsia="ru-RU"/>
        </w:rPr>
      </w:pPr>
      <w:r w:rsidRPr="00135127">
        <w:rPr>
          <w:rFonts w:ascii="Times New Roman" w:eastAsia="Times New Roman" w:hAnsi="Times New Roman" w:cs="Times New Roman"/>
          <w:sz w:val="28"/>
          <w:szCs w:val="28"/>
          <w:shd w:val="clear" w:color="auto" w:fill="FFFFFF"/>
          <w:lang w:eastAsia="ru-RU"/>
        </w:rPr>
        <w:t>3</w:t>
      </w:r>
      <w:r>
        <w:rPr>
          <w:rFonts w:ascii="Times New Roman" w:eastAsia="Times New Roman" w:hAnsi="Times New Roman" w:cs="Times New Roman"/>
          <w:sz w:val="28"/>
          <w:szCs w:val="28"/>
          <w:shd w:val="clear" w:color="auto" w:fill="FFFFFF"/>
          <w:lang w:eastAsia="ru-RU"/>
        </w:rPr>
        <w:t>) Требования при прекращении выполнения должностных обязанностей</w:t>
      </w:r>
    </w:p>
    <w:p w14:paraId="017C09F8" w14:textId="77777777" w:rsidR="00DB3526" w:rsidRDefault="00DB3526" w:rsidP="00BB1965">
      <w:pPr>
        <w:spacing w:after="0" w:line="240" w:lineRule="auto"/>
        <w:jc w:val="both"/>
        <w:rPr>
          <w:rFonts w:ascii="Times New Roman" w:hAnsi="Times New Roman" w:cs="Times New Roman"/>
          <w:spacing w:val="2"/>
          <w:sz w:val="28"/>
          <w:szCs w:val="28"/>
          <w:shd w:val="clear" w:color="auto" w:fill="FFFFFF"/>
        </w:rPr>
      </w:pPr>
    </w:p>
    <w:p w14:paraId="1F5940E6"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1. Общий обзор</w:t>
      </w:r>
    </w:p>
    <w:p w14:paraId="3E1B6F9A"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Политика чистого рабочего стола может быть инструментом импорта для обеспечения того, чтобы все конфиденциальные / конфиденциальные материалы удалялись из рабочей области конечного пользователя и блокировались, когда элементы не используются или сотрудник покидает свое рабочее место. Это одна из лучших стратегий, которую следует использовать при попытке снизить риск нарушений безопасности на рабочем месте. Такая политика также может повысить осведомленность сотрудников о защите конфиденциальной информации.</w:t>
      </w:r>
    </w:p>
    <w:p w14:paraId="1A1F0119" w14:textId="77777777" w:rsid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p>
    <w:p w14:paraId="3D953BB1" w14:textId="0F4661B4"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2. Цель</w:t>
      </w:r>
    </w:p>
    <w:p w14:paraId="211FB97D" w14:textId="06420F80" w:rsid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 xml:space="preserve">Целью этой политики является установление минимальных требований для поддержания “чистого рабочего стола”, где конфиденциальная / важная информация о наших сотрудниках, нашей интеллектуальной собственности, наших клиентах и наших поставщиках находится в безопасности в закрытых помещениях и за пределами сайта. Политика чистого рабочего стола не только соответствует стандарту </w:t>
      </w:r>
      <w:r w:rsidRPr="00E95384">
        <w:rPr>
          <w:rFonts w:ascii="Times New Roman" w:hAnsi="Times New Roman" w:cs="Times New Roman"/>
          <w:spacing w:val="2"/>
          <w:sz w:val="28"/>
          <w:szCs w:val="28"/>
          <w:shd w:val="clear" w:color="auto" w:fill="FFFFFF"/>
          <w:lang w:val="en-US"/>
        </w:rPr>
        <w:t>ISO</w:t>
      </w:r>
      <w:r w:rsidRPr="00E95384">
        <w:rPr>
          <w:rFonts w:ascii="Times New Roman" w:hAnsi="Times New Roman" w:cs="Times New Roman"/>
          <w:spacing w:val="2"/>
          <w:sz w:val="28"/>
          <w:szCs w:val="28"/>
          <w:shd w:val="clear" w:color="auto" w:fill="FFFFFF"/>
        </w:rPr>
        <w:t xml:space="preserve"> 27001/17799, но и является частью стандартного базового контроля конфиденциальности.</w:t>
      </w:r>
    </w:p>
    <w:p w14:paraId="2F5948B0"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p>
    <w:p w14:paraId="591BAF20"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3. Сфера применения</w:t>
      </w:r>
    </w:p>
    <w:p w14:paraId="161A39BE" w14:textId="416FCA88" w:rsid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Эта политика применяется ко всем сотрудникам и аффилированным лицам стоматологической компании.</w:t>
      </w:r>
    </w:p>
    <w:p w14:paraId="78B9AD80"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p>
    <w:p w14:paraId="0725DCB5"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 Политика</w:t>
      </w:r>
    </w:p>
    <w:p w14:paraId="5290C573"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4.1 Сотрудники обязаны обеспечивать сохранность всей конфиденциальной/конфиденциальной информации в печатном или электронном виде на своем рабочем месте в конце рабочего дня и когда ожидается, что они будут отсутствовать в течение длительного периода.</w:t>
      </w:r>
    </w:p>
    <w:p w14:paraId="16F3A160"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4.2 Рабочие станции компьютеров должны быть заблокированы, когда рабочее пространство не занято.</w:t>
      </w:r>
    </w:p>
    <w:p w14:paraId="1B829620"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4.3 Компьютерные рабочие станции должны быть полностью выключены в конце рабочего дня.</w:t>
      </w:r>
    </w:p>
    <w:p w14:paraId="7BC61094"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4.4 Любая ограниченная или конфиденциальная информация должна быть удалена со стола и заперта в ящике, когда стол свободен и в конце рабочего дня.</w:t>
      </w:r>
    </w:p>
    <w:p w14:paraId="7876FE7D"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lastRenderedPageBreak/>
        <w:t>4.5 Картотечные шкафы, содержащие ограниченную или конфиденциальную информацию, должны храниться закрытыми и запертыми, когда они не используются или когда их не посещают.</w:t>
      </w:r>
    </w:p>
    <w:p w14:paraId="080E0404"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4.6 Ключи, используемые для доступа к закрытой или конфиденциальной информации, нельзя оставлять на столе без присмотра.</w:t>
      </w:r>
    </w:p>
    <w:p w14:paraId="1CBCB1A5"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4.7 Ноутбуки должны быть либо заблокированы с помощью фиксирующего кабеля, либо заперты в ящике стола.</w:t>
      </w:r>
    </w:p>
    <w:p w14:paraId="0DF7D685"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4.8 Пароли нельзя оставлять на стикерах, размещенных на компьютере или под ним, а также оставлять записанными в доступном месте.</w:t>
      </w:r>
    </w:p>
    <w:p w14:paraId="77ED5C0B"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4.9 Распечатки, содержащие ограниченную или конфиденциальную информацию, должны быть немедленно удалены из принтера.</w:t>
      </w:r>
    </w:p>
    <w:p w14:paraId="67F106E2"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4.10 При утилизации Ограниченные и/ или конфиденциальные документы должны быть уничтожены в официальных контейнерах для измельчения или помещены в закрытые контейнеры для конфиденциальной утилизации.</w:t>
      </w:r>
    </w:p>
    <w:p w14:paraId="24A1F3BB"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4.11 Доски, содержащие ограниченную и/или конфиденциальную информацию, должны быть удалены.</w:t>
      </w:r>
    </w:p>
    <w:p w14:paraId="7410086C"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4.12 Блокируйте портативные вычислительные устройства, такие как ноутбуки и планшеты.</w:t>
      </w:r>
    </w:p>
    <w:p w14:paraId="26201FFB"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 xml:space="preserve">4.13 Относитесь к устройствам хранения данных, таким как </w:t>
      </w:r>
      <w:r w:rsidRPr="00E95384">
        <w:rPr>
          <w:rFonts w:ascii="Times New Roman" w:hAnsi="Times New Roman" w:cs="Times New Roman"/>
          <w:spacing w:val="2"/>
          <w:sz w:val="28"/>
          <w:szCs w:val="28"/>
          <w:shd w:val="clear" w:color="auto" w:fill="FFFFFF"/>
          <w:lang w:val="en-US"/>
        </w:rPr>
        <w:t>CDROM</w:t>
      </w:r>
      <w:r w:rsidRPr="00E95384">
        <w:rPr>
          <w:rFonts w:ascii="Times New Roman" w:hAnsi="Times New Roman" w:cs="Times New Roman"/>
          <w:spacing w:val="2"/>
          <w:sz w:val="28"/>
          <w:szCs w:val="28"/>
          <w:shd w:val="clear" w:color="auto" w:fill="FFFFFF"/>
        </w:rPr>
        <w:t xml:space="preserve">, </w:t>
      </w:r>
      <w:r w:rsidRPr="00E95384">
        <w:rPr>
          <w:rFonts w:ascii="Times New Roman" w:hAnsi="Times New Roman" w:cs="Times New Roman"/>
          <w:spacing w:val="2"/>
          <w:sz w:val="28"/>
          <w:szCs w:val="28"/>
          <w:shd w:val="clear" w:color="auto" w:fill="FFFFFF"/>
          <w:lang w:val="en-US"/>
        </w:rPr>
        <w:t>DVD</w:t>
      </w:r>
      <w:r w:rsidRPr="00E95384">
        <w:rPr>
          <w:rFonts w:ascii="Times New Roman" w:hAnsi="Times New Roman" w:cs="Times New Roman"/>
          <w:spacing w:val="2"/>
          <w:sz w:val="28"/>
          <w:szCs w:val="28"/>
          <w:shd w:val="clear" w:color="auto" w:fill="FFFFFF"/>
        </w:rPr>
        <w:t xml:space="preserve"> или </w:t>
      </w:r>
      <w:r w:rsidRPr="00E95384">
        <w:rPr>
          <w:rFonts w:ascii="Times New Roman" w:hAnsi="Times New Roman" w:cs="Times New Roman"/>
          <w:spacing w:val="2"/>
          <w:sz w:val="28"/>
          <w:szCs w:val="28"/>
          <w:shd w:val="clear" w:color="auto" w:fill="FFFFFF"/>
          <w:lang w:val="en-US"/>
        </w:rPr>
        <w:t>USB</w:t>
      </w:r>
      <w:r w:rsidRPr="00E95384">
        <w:rPr>
          <w:rFonts w:ascii="Times New Roman" w:hAnsi="Times New Roman" w:cs="Times New Roman"/>
          <w:spacing w:val="2"/>
          <w:sz w:val="28"/>
          <w:szCs w:val="28"/>
          <w:shd w:val="clear" w:color="auto" w:fill="FFFFFF"/>
        </w:rPr>
        <w:t>-накопители, как к конфиденциальным и храните их в запертом ящике</w:t>
      </w:r>
    </w:p>
    <w:p w14:paraId="3977A6B1"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Все принтеры и факсимильные аппараты должны быть очищены от бумаги сразу после их печати; это помогает гарантировать, что конфиденциальные документы не будут оставлены в лотках принтера для получения не тем человеком.</w:t>
      </w:r>
    </w:p>
    <w:p w14:paraId="3E42AB38"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p>
    <w:p w14:paraId="1EAF51CC"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5. Соблюдение Политики</w:t>
      </w:r>
    </w:p>
    <w:p w14:paraId="46E1B967"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5.1 Измерение Соответствия требованиям</w:t>
      </w:r>
    </w:p>
    <w:p w14:paraId="5C928A65" w14:textId="4D2FCA3B"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 xml:space="preserve">Команда </w:t>
      </w:r>
      <w:r w:rsidRPr="00E95384">
        <w:rPr>
          <w:rFonts w:ascii="Times New Roman" w:hAnsi="Times New Roman" w:cs="Times New Roman"/>
          <w:spacing w:val="2"/>
          <w:sz w:val="28"/>
          <w:szCs w:val="28"/>
          <w:shd w:val="clear" w:color="auto" w:fill="FFFFFF"/>
          <w:lang w:val="en-US"/>
        </w:rPr>
        <w:t>Infosec</w:t>
      </w:r>
      <w:r w:rsidRPr="00E95384">
        <w:rPr>
          <w:rFonts w:ascii="Times New Roman" w:hAnsi="Times New Roman" w:cs="Times New Roman"/>
          <w:spacing w:val="2"/>
          <w:sz w:val="28"/>
          <w:szCs w:val="28"/>
          <w:shd w:val="clear" w:color="auto" w:fill="FFFFFF"/>
        </w:rPr>
        <w:t xml:space="preserve"> будет проверять соответствие этой политике с помощью различных методов</w:t>
      </w:r>
      <w:r w:rsidR="00E0652D">
        <w:rPr>
          <w:rFonts w:ascii="Times New Roman" w:hAnsi="Times New Roman" w:cs="Times New Roman"/>
          <w:spacing w:val="2"/>
          <w:sz w:val="28"/>
          <w:szCs w:val="28"/>
          <w:shd w:val="clear" w:color="auto" w:fill="FFFFFF"/>
        </w:rPr>
        <w:t xml:space="preserve"> (например, </w:t>
      </w:r>
      <w:r w:rsidR="00E0652D">
        <w:rPr>
          <w:rFonts w:ascii="Times New Roman" w:hAnsi="Times New Roman" w:cs="Times New Roman"/>
          <w:spacing w:val="2"/>
          <w:sz w:val="28"/>
          <w:szCs w:val="28"/>
        </w:rPr>
        <w:t>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и т.п.</w:t>
      </w:r>
      <w:r w:rsidR="00E0652D">
        <w:rPr>
          <w:rFonts w:ascii="Times New Roman" w:hAnsi="Times New Roman" w:cs="Times New Roman"/>
          <w:spacing w:val="2"/>
          <w:sz w:val="28"/>
          <w:szCs w:val="28"/>
          <w:shd w:val="clear" w:color="auto" w:fill="FFFFFF"/>
        </w:rPr>
        <w:t>)</w:t>
      </w:r>
      <w:r w:rsidRPr="00E95384">
        <w:rPr>
          <w:rFonts w:ascii="Times New Roman" w:hAnsi="Times New Roman" w:cs="Times New Roman"/>
          <w:spacing w:val="2"/>
          <w:sz w:val="28"/>
          <w:szCs w:val="28"/>
          <w:shd w:val="clear" w:color="auto" w:fill="FFFFFF"/>
        </w:rPr>
        <w:t>, включая, но не ограничиваясь этим, периодические обходы, видеомониторинг, отчеты о бизнес-инструментах, внутренние и внешние аудиты и обратную связь с владельцем политики.</w:t>
      </w:r>
    </w:p>
    <w:p w14:paraId="7CD426B2"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5.2 Исключения</w:t>
      </w:r>
    </w:p>
    <w:p w14:paraId="71DD6AFB"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 xml:space="preserve">Любое исключение из политики должно быть заранее одобрено командой </w:t>
      </w:r>
      <w:r w:rsidRPr="00E95384">
        <w:rPr>
          <w:rFonts w:ascii="Times New Roman" w:hAnsi="Times New Roman" w:cs="Times New Roman"/>
          <w:spacing w:val="2"/>
          <w:sz w:val="28"/>
          <w:szCs w:val="28"/>
          <w:shd w:val="clear" w:color="auto" w:fill="FFFFFF"/>
          <w:lang w:val="en-US"/>
        </w:rPr>
        <w:t>Infosec</w:t>
      </w:r>
      <w:r w:rsidRPr="00E95384">
        <w:rPr>
          <w:rFonts w:ascii="Times New Roman" w:hAnsi="Times New Roman" w:cs="Times New Roman"/>
          <w:spacing w:val="2"/>
          <w:sz w:val="28"/>
          <w:szCs w:val="28"/>
          <w:shd w:val="clear" w:color="auto" w:fill="FFFFFF"/>
        </w:rPr>
        <w:t>.</w:t>
      </w:r>
    </w:p>
    <w:p w14:paraId="565E03D0"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t>5.3 Несоблюдение требований</w:t>
      </w:r>
    </w:p>
    <w:p w14:paraId="6FC51A4D" w14:textId="77777777" w:rsidR="00E95384" w:rsidRPr="00E95384" w:rsidRDefault="00E95384" w:rsidP="00E95384">
      <w:pPr>
        <w:spacing w:after="0" w:line="240" w:lineRule="auto"/>
        <w:ind w:firstLine="709"/>
        <w:jc w:val="both"/>
        <w:rPr>
          <w:rFonts w:ascii="Times New Roman" w:hAnsi="Times New Roman" w:cs="Times New Roman"/>
          <w:spacing w:val="2"/>
          <w:sz w:val="28"/>
          <w:szCs w:val="28"/>
          <w:shd w:val="clear" w:color="auto" w:fill="FFFFFF"/>
        </w:rPr>
      </w:pPr>
      <w:r w:rsidRPr="00E95384">
        <w:rPr>
          <w:rFonts w:ascii="Times New Roman" w:hAnsi="Times New Roman" w:cs="Times New Roman"/>
          <w:spacing w:val="2"/>
          <w:sz w:val="28"/>
          <w:szCs w:val="28"/>
          <w:shd w:val="clear" w:color="auto" w:fill="FFFFFF"/>
        </w:rPr>
        <w:lastRenderedPageBreak/>
        <w:t>Сотрудник, уличенный в нарушении этой политики, может быть привлечен к дисциплинарной ответственности, вплоть до увольнения с работы.</w:t>
      </w:r>
    </w:p>
    <w:p w14:paraId="79DAA46A" w14:textId="77777777" w:rsidR="00E0652D" w:rsidRDefault="00E0652D" w:rsidP="00CC166E">
      <w:pPr>
        <w:spacing w:after="0" w:line="240" w:lineRule="auto"/>
        <w:ind w:right="225" w:firstLine="709"/>
        <w:jc w:val="center"/>
        <w:rPr>
          <w:rFonts w:ascii="Times New Roman" w:eastAsia="Times New Roman" w:hAnsi="Times New Roman" w:cs="Times New Roman"/>
          <w:b/>
          <w:bCs/>
          <w:color w:val="000000"/>
          <w:sz w:val="28"/>
          <w:szCs w:val="28"/>
          <w:lang w:eastAsia="ru-RU"/>
        </w:rPr>
      </w:pPr>
    </w:p>
    <w:p w14:paraId="09235E4E" w14:textId="53E275BC" w:rsidR="00CC166E" w:rsidRDefault="00CC166E" w:rsidP="00CC166E">
      <w:pPr>
        <w:spacing w:after="0" w:line="240" w:lineRule="auto"/>
        <w:ind w:right="225" w:firstLine="709"/>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Выводы</w:t>
      </w:r>
    </w:p>
    <w:p w14:paraId="31CB979F" w14:textId="77777777" w:rsidR="00E0652D" w:rsidRDefault="00E0652D" w:rsidP="00CC166E">
      <w:pPr>
        <w:spacing w:after="0" w:line="240" w:lineRule="auto"/>
        <w:ind w:right="225" w:firstLine="709"/>
        <w:jc w:val="center"/>
        <w:rPr>
          <w:rFonts w:ascii="Times New Roman" w:eastAsia="Times New Roman" w:hAnsi="Times New Roman" w:cs="Times New Roman"/>
          <w:b/>
          <w:bCs/>
          <w:color w:val="000000"/>
          <w:sz w:val="28"/>
          <w:szCs w:val="28"/>
          <w:lang w:eastAsia="ru-RU"/>
        </w:rPr>
      </w:pPr>
    </w:p>
    <w:p w14:paraId="4F008BEB" w14:textId="757B37E5" w:rsidR="004C6844" w:rsidRPr="004C6844" w:rsidRDefault="004C6844" w:rsidP="004C6844">
      <w:pPr>
        <w:ind w:firstLine="708"/>
        <w:rPr>
          <w:rFonts w:ascii="Times New Roman" w:eastAsia="Times New Roman" w:hAnsi="Times New Roman" w:cs="Times New Roman"/>
          <w:sz w:val="28"/>
          <w:szCs w:val="28"/>
          <w:lang w:eastAsia="ru-RU"/>
        </w:rPr>
      </w:pPr>
      <w:r w:rsidRPr="004C6844">
        <w:rPr>
          <w:rFonts w:ascii="Times New Roman" w:eastAsia="Times New Roman" w:hAnsi="Times New Roman" w:cs="Times New Roman"/>
          <w:sz w:val="28"/>
          <w:szCs w:val="28"/>
          <w:lang w:eastAsia="ru-RU"/>
        </w:rPr>
        <w:t>Важно помнить, что</w:t>
      </w:r>
      <w:r w:rsidR="00A834F2">
        <w:rPr>
          <w:rFonts w:ascii="Times New Roman" w:eastAsia="Times New Roman" w:hAnsi="Times New Roman" w:cs="Times New Roman"/>
          <w:sz w:val="28"/>
          <w:szCs w:val="28"/>
          <w:lang w:eastAsia="ru-RU"/>
        </w:rPr>
        <w:t>,</w:t>
      </w:r>
      <w:r w:rsidRPr="004C6844">
        <w:rPr>
          <w:rFonts w:ascii="Times New Roman" w:eastAsia="Times New Roman" w:hAnsi="Times New Roman" w:cs="Times New Roman"/>
          <w:sz w:val="28"/>
          <w:szCs w:val="28"/>
          <w:lang w:eastAsia="ru-RU"/>
        </w:rPr>
        <w:t xml:space="preserve">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14:paraId="6304A005" w14:textId="72565770" w:rsidR="004C6844" w:rsidRPr="004C6844" w:rsidRDefault="004C6844" w:rsidP="004C6844">
      <w:pPr>
        <w:rPr>
          <w:rFonts w:ascii="Times New Roman" w:eastAsia="Times New Roman" w:hAnsi="Times New Roman" w:cs="Times New Roman"/>
          <w:sz w:val="28"/>
          <w:szCs w:val="28"/>
          <w:lang w:eastAsia="ru-RU"/>
        </w:rPr>
      </w:pPr>
      <w:r w:rsidRPr="004C684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ab/>
      </w:r>
      <w:r w:rsidRPr="004C6844">
        <w:rPr>
          <w:rFonts w:ascii="Times New Roman" w:eastAsia="Times New Roman" w:hAnsi="Times New Roman" w:cs="Times New Roman"/>
          <w:sz w:val="28"/>
          <w:szCs w:val="28"/>
          <w:lang w:eastAsia="ru-RU"/>
        </w:rPr>
        <w:t xml:space="preserve">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14:paraId="3D5D0BF3" w14:textId="77777777" w:rsidR="00CC166E" w:rsidRPr="00CC166E" w:rsidRDefault="00CC166E" w:rsidP="00CC166E"/>
    <w:sectPr w:rsidR="00CC166E" w:rsidRPr="00CC1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1684"/>
    <w:multiLevelType w:val="hybridMultilevel"/>
    <w:tmpl w:val="E432DFFC"/>
    <w:lvl w:ilvl="0" w:tplc="0D7E123C">
      <w:start w:val="65535"/>
      <w:numFmt w:val="bullet"/>
      <w:lvlText w:val="-"/>
      <w:lvlJc w:val="left"/>
      <w:pPr>
        <w:ind w:left="720" w:hanging="360"/>
      </w:pPr>
      <w:rPr>
        <w:rFonts w:ascii="Bookman Old Style" w:hAnsi="Bookman Old Style"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start w:val="1"/>
      <w:numFmt w:val="bullet"/>
      <w:lvlText w:val="o"/>
      <w:lvlJc w:val="left"/>
      <w:pPr>
        <w:ind w:left="1485" w:hanging="360"/>
      </w:pPr>
      <w:rPr>
        <w:rFonts w:ascii="Courier New" w:hAnsi="Courier New" w:cs="Courier New" w:hint="default"/>
      </w:rPr>
    </w:lvl>
    <w:lvl w:ilvl="2" w:tplc="04190005">
      <w:start w:val="1"/>
      <w:numFmt w:val="bullet"/>
      <w:lvlText w:val=""/>
      <w:lvlJc w:val="left"/>
      <w:pPr>
        <w:ind w:left="2205" w:hanging="360"/>
      </w:pPr>
      <w:rPr>
        <w:rFonts w:ascii="Wingdings" w:hAnsi="Wingdings" w:hint="default"/>
      </w:rPr>
    </w:lvl>
    <w:lvl w:ilvl="3" w:tplc="04190001">
      <w:start w:val="1"/>
      <w:numFmt w:val="bullet"/>
      <w:lvlText w:val=""/>
      <w:lvlJc w:val="left"/>
      <w:pPr>
        <w:ind w:left="2925" w:hanging="360"/>
      </w:pPr>
      <w:rPr>
        <w:rFonts w:ascii="Symbol" w:hAnsi="Symbol" w:hint="default"/>
      </w:rPr>
    </w:lvl>
    <w:lvl w:ilvl="4" w:tplc="04190003">
      <w:start w:val="1"/>
      <w:numFmt w:val="bullet"/>
      <w:lvlText w:val="o"/>
      <w:lvlJc w:val="left"/>
      <w:pPr>
        <w:ind w:left="3645" w:hanging="360"/>
      </w:pPr>
      <w:rPr>
        <w:rFonts w:ascii="Courier New" w:hAnsi="Courier New" w:cs="Courier New" w:hint="default"/>
      </w:rPr>
    </w:lvl>
    <w:lvl w:ilvl="5" w:tplc="04190005">
      <w:start w:val="1"/>
      <w:numFmt w:val="bullet"/>
      <w:lvlText w:val=""/>
      <w:lvlJc w:val="left"/>
      <w:pPr>
        <w:ind w:left="4365" w:hanging="360"/>
      </w:pPr>
      <w:rPr>
        <w:rFonts w:ascii="Wingdings" w:hAnsi="Wingdings" w:hint="default"/>
      </w:rPr>
    </w:lvl>
    <w:lvl w:ilvl="6" w:tplc="04190001">
      <w:start w:val="1"/>
      <w:numFmt w:val="bullet"/>
      <w:lvlText w:val=""/>
      <w:lvlJc w:val="left"/>
      <w:pPr>
        <w:ind w:left="5085" w:hanging="360"/>
      </w:pPr>
      <w:rPr>
        <w:rFonts w:ascii="Symbol" w:hAnsi="Symbol" w:hint="default"/>
      </w:rPr>
    </w:lvl>
    <w:lvl w:ilvl="7" w:tplc="04190003">
      <w:start w:val="1"/>
      <w:numFmt w:val="bullet"/>
      <w:lvlText w:val="o"/>
      <w:lvlJc w:val="left"/>
      <w:pPr>
        <w:ind w:left="5805" w:hanging="360"/>
      </w:pPr>
      <w:rPr>
        <w:rFonts w:ascii="Courier New" w:hAnsi="Courier New" w:cs="Courier New" w:hint="default"/>
      </w:rPr>
    </w:lvl>
    <w:lvl w:ilvl="8" w:tplc="04190005">
      <w:start w:val="1"/>
      <w:numFmt w:val="bullet"/>
      <w:lvlText w:val=""/>
      <w:lvlJc w:val="left"/>
      <w:pPr>
        <w:ind w:left="6525" w:hanging="360"/>
      </w:pPr>
      <w:rPr>
        <w:rFonts w:ascii="Wingdings" w:hAnsi="Wingdings" w:hint="default"/>
      </w:rPr>
    </w:lvl>
  </w:abstractNum>
  <w:abstractNum w:abstractNumId="2" w15:restartNumberingAfterBreak="0">
    <w:nsid w:val="27854C00"/>
    <w:multiLevelType w:val="hybridMultilevel"/>
    <w:tmpl w:val="9DC2B2EE"/>
    <w:lvl w:ilvl="0" w:tplc="0D7E123C">
      <w:start w:val="65535"/>
      <w:numFmt w:val="bullet"/>
      <w:lvlText w:val="-"/>
      <w:lvlJc w:val="left"/>
      <w:pPr>
        <w:ind w:left="720" w:hanging="360"/>
      </w:pPr>
      <w:rPr>
        <w:rFonts w:ascii="Bookman Old Style" w:hAnsi="Bookman Old Style"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C4F01FC"/>
    <w:multiLevelType w:val="hybridMultilevel"/>
    <w:tmpl w:val="997A5B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0041037"/>
    <w:multiLevelType w:val="hybridMultilevel"/>
    <w:tmpl w:val="A2E4B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62244E"/>
    <w:multiLevelType w:val="hybridMultilevel"/>
    <w:tmpl w:val="D8AA784C"/>
    <w:lvl w:ilvl="0" w:tplc="00C046DC">
      <w:start w:val="1"/>
      <w:numFmt w:val="bullet"/>
      <w:lvlText w:val="-"/>
      <w:lvlJc w:val="left"/>
      <w:pPr>
        <w:ind w:left="1429" w:hanging="360"/>
      </w:pPr>
      <w:rPr>
        <w:rFonts w:ascii="SimSun-ExtB" w:eastAsia="SimSun-ExtB" w:hAnsi="SimSun-ExtB" w:hint="eastAsia"/>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4D8C2E97"/>
    <w:multiLevelType w:val="hybridMultilevel"/>
    <w:tmpl w:val="444CAD3E"/>
    <w:lvl w:ilvl="0" w:tplc="0D7E123C">
      <w:start w:val="65535"/>
      <w:numFmt w:val="bullet"/>
      <w:lvlText w:val="-"/>
      <w:lvlJc w:val="left"/>
      <w:pPr>
        <w:ind w:left="720" w:hanging="360"/>
      </w:pPr>
      <w:rPr>
        <w:rFonts w:ascii="Bookman Old Style" w:hAnsi="Bookman Old Style"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535A6ED5"/>
    <w:multiLevelType w:val="hybridMultilevel"/>
    <w:tmpl w:val="80024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0B063FF"/>
    <w:multiLevelType w:val="hybridMultilevel"/>
    <w:tmpl w:val="7026C1F0"/>
    <w:lvl w:ilvl="0" w:tplc="36B0699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15:restartNumberingAfterBreak="0">
    <w:nsid w:val="738F7D42"/>
    <w:multiLevelType w:val="multilevel"/>
    <w:tmpl w:val="AC8612BC"/>
    <w:lvl w:ilvl="0">
      <w:start w:val="1"/>
      <w:numFmt w:val="decimal"/>
      <w:lvlText w:val="%1."/>
      <w:lvlJc w:val="left"/>
      <w:pPr>
        <w:ind w:left="1211" w:hanging="360"/>
      </w:pPr>
    </w:lvl>
    <w:lvl w:ilvl="1">
      <w:start w:val="1"/>
      <w:numFmt w:val="decimal"/>
      <w:isLgl/>
      <w:lvlText w:val="%1.%2."/>
      <w:lvlJc w:val="left"/>
      <w:pPr>
        <w:ind w:left="1571" w:hanging="720"/>
      </w:pPr>
    </w:lvl>
    <w:lvl w:ilvl="2">
      <w:start w:val="1"/>
      <w:numFmt w:val="decimal"/>
      <w:isLgl/>
      <w:lvlText w:val="%1.%2.%3."/>
      <w:lvlJc w:val="left"/>
      <w:pPr>
        <w:ind w:left="1571" w:hanging="720"/>
      </w:pPr>
    </w:lvl>
    <w:lvl w:ilvl="3">
      <w:start w:val="1"/>
      <w:numFmt w:val="decimal"/>
      <w:isLgl/>
      <w:lvlText w:val="%1.%2.%3.%4."/>
      <w:lvlJc w:val="left"/>
      <w:pPr>
        <w:ind w:left="1931" w:hanging="1080"/>
      </w:pPr>
    </w:lvl>
    <w:lvl w:ilvl="4">
      <w:start w:val="1"/>
      <w:numFmt w:val="decimal"/>
      <w:isLgl/>
      <w:lvlText w:val="%1.%2.%3.%4.%5."/>
      <w:lvlJc w:val="left"/>
      <w:pPr>
        <w:ind w:left="1931" w:hanging="1080"/>
      </w:pPr>
    </w:lvl>
    <w:lvl w:ilvl="5">
      <w:start w:val="1"/>
      <w:numFmt w:val="decimal"/>
      <w:isLgl/>
      <w:lvlText w:val="%1.%2.%3.%4.%5.%6."/>
      <w:lvlJc w:val="left"/>
      <w:pPr>
        <w:ind w:left="2291" w:hanging="1440"/>
      </w:pPr>
    </w:lvl>
    <w:lvl w:ilvl="6">
      <w:start w:val="1"/>
      <w:numFmt w:val="decimal"/>
      <w:isLgl/>
      <w:lvlText w:val="%1.%2.%3.%4.%5.%6.%7."/>
      <w:lvlJc w:val="left"/>
      <w:pPr>
        <w:ind w:left="2651" w:hanging="1800"/>
      </w:pPr>
    </w:lvl>
    <w:lvl w:ilvl="7">
      <w:start w:val="1"/>
      <w:numFmt w:val="decimal"/>
      <w:isLgl/>
      <w:lvlText w:val="%1.%2.%3.%4.%5.%6.%7.%8."/>
      <w:lvlJc w:val="left"/>
      <w:pPr>
        <w:ind w:left="2651" w:hanging="1800"/>
      </w:pPr>
    </w:lvl>
    <w:lvl w:ilvl="8">
      <w:start w:val="1"/>
      <w:numFmt w:val="decimal"/>
      <w:isLgl/>
      <w:lvlText w:val="%1.%2.%3.%4.%5.%6.%7.%8.%9."/>
      <w:lvlJc w:val="left"/>
      <w:pPr>
        <w:ind w:left="3011" w:hanging="2160"/>
      </w:pPr>
    </w:lvl>
  </w:abstractNum>
  <w:abstractNum w:abstractNumId="10" w15:restartNumberingAfterBreak="0">
    <w:nsid w:val="7C88528A"/>
    <w:multiLevelType w:val="multilevel"/>
    <w:tmpl w:val="706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136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81150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980943">
    <w:abstractNumId w:val="2"/>
  </w:num>
  <w:num w:numId="4" w16cid:durableId="1488088595">
    <w:abstractNumId w:val="0"/>
  </w:num>
  <w:num w:numId="5" w16cid:durableId="338972065">
    <w:abstractNumId w:val="6"/>
  </w:num>
  <w:num w:numId="6" w16cid:durableId="640501733">
    <w:abstractNumId w:val="0"/>
  </w:num>
  <w:num w:numId="7" w16cid:durableId="2023237775">
    <w:abstractNumId w:val="8"/>
  </w:num>
  <w:num w:numId="8" w16cid:durableId="147093062">
    <w:abstractNumId w:val="3"/>
  </w:num>
  <w:num w:numId="9" w16cid:durableId="812679134">
    <w:abstractNumId w:val="4"/>
  </w:num>
  <w:num w:numId="10" w16cid:durableId="1350109795">
    <w:abstractNumId w:val="7"/>
  </w:num>
  <w:num w:numId="11" w16cid:durableId="2066829086">
    <w:abstractNumId w:val="1"/>
  </w:num>
  <w:num w:numId="12" w16cid:durableId="472793249">
    <w:abstractNumId w:val="5"/>
  </w:num>
  <w:num w:numId="13" w16cid:durableId="12656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9C"/>
    <w:rsid w:val="0008515F"/>
    <w:rsid w:val="000B0D56"/>
    <w:rsid w:val="00135127"/>
    <w:rsid w:val="00155DB9"/>
    <w:rsid w:val="001D5C60"/>
    <w:rsid w:val="002049DE"/>
    <w:rsid w:val="00385F9C"/>
    <w:rsid w:val="003C4381"/>
    <w:rsid w:val="0046734B"/>
    <w:rsid w:val="004C6844"/>
    <w:rsid w:val="005D4861"/>
    <w:rsid w:val="006762D2"/>
    <w:rsid w:val="006E4FFF"/>
    <w:rsid w:val="00716C68"/>
    <w:rsid w:val="00770558"/>
    <w:rsid w:val="007A29B6"/>
    <w:rsid w:val="008B3EDE"/>
    <w:rsid w:val="00903A42"/>
    <w:rsid w:val="00973BC0"/>
    <w:rsid w:val="00A10756"/>
    <w:rsid w:val="00A25EE0"/>
    <w:rsid w:val="00A834F2"/>
    <w:rsid w:val="00B02A6A"/>
    <w:rsid w:val="00B253F6"/>
    <w:rsid w:val="00B849B9"/>
    <w:rsid w:val="00B943BC"/>
    <w:rsid w:val="00BB1965"/>
    <w:rsid w:val="00C015A5"/>
    <w:rsid w:val="00C015B2"/>
    <w:rsid w:val="00CC166E"/>
    <w:rsid w:val="00CF7CB9"/>
    <w:rsid w:val="00D009A2"/>
    <w:rsid w:val="00D122C3"/>
    <w:rsid w:val="00D65F69"/>
    <w:rsid w:val="00DB3526"/>
    <w:rsid w:val="00E0652D"/>
    <w:rsid w:val="00E95384"/>
    <w:rsid w:val="00EB14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6DD2"/>
  <w15:chartTrackingRefBased/>
  <w15:docId w15:val="{5387C222-6E74-441F-9118-1445320F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F9C"/>
    <w:pPr>
      <w:spacing w:after="200" w:line="276" w:lineRule="auto"/>
    </w:pPr>
  </w:style>
  <w:style w:type="paragraph" w:styleId="1">
    <w:name w:val="heading 1"/>
    <w:basedOn w:val="a"/>
    <w:next w:val="a"/>
    <w:link w:val="10"/>
    <w:uiPriority w:val="9"/>
    <w:qFormat/>
    <w:rsid w:val="00D65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385F9C"/>
    <w:pPr>
      <w:ind w:left="720"/>
      <w:contextualSpacing/>
    </w:pPr>
  </w:style>
  <w:style w:type="table" w:styleId="a5">
    <w:name w:val="Table Grid"/>
    <w:basedOn w:val="a1"/>
    <w:uiPriority w:val="39"/>
    <w:rsid w:val="00385F9C"/>
    <w:pPr>
      <w:spacing w:after="0" w:line="240" w:lineRule="auto"/>
    </w:pPr>
    <w:rPr>
      <w:lang w:val="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65F69"/>
    <w:rPr>
      <w:rFonts w:asciiTheme="majorHAnsi" w:eastAsiaTheme="majorEastAsia" w:hAnsiTheme="majorHAnsi" w:cstheme="majorBidi"/>
      <w:color w:val="2F5496" w:themeColor="accent1" w:themeShade="BF"/>
      <w:sz w:val="32"/>
      <w:szCs w:val="32"/>
    </w:rPr>
  </w:style>
  <w:style w:type="character" w:customStyle="1" w:styleId="a4">
    <w:name w:val="Абзац списка Знак"/>
    <w:aliases w:val="подрисуночная подпись Знак"/>
    <w:basedOn w:val="a0"/>
    <w:link w:val="a3"/>
    <w:uiPriority w:val="34"/>
    <w:locked/>
    <w:rsid w:val="00CC166E"/>
  </w:style>
  <w:style w:type="character" w:customStyle="1" w:styleId="apple-converted-space">
    <w:name w:val="apple-converted-space"/>
    <w:basedOn w:val="a0"/>
    <w:rsid w:val="00CC166E"/>
  </w:style>
  <w:style w:type="character" w:styleId="a6">
    <w:name w:val="Strong"/>
    <w:basedOn w:val="a0"/>
    <w:uiPriority w:val="22"/>
    <w:qFormat/>
    <w:rsid w:val="00CC1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559">
      <w:bodyDiv w:val="1"/>
      <w:marLeft w:val="0"/>
      <w:marRight w:val="0"/>
      <w:marTop w:val="0"/>
      <w:marBottom w:val="0"/>
      <w:divBdr>
        <w:top w:val="none" w:sz="0" w:space="0" w:color="auto"/>
        <w:left w:val="none" w:sz="0" w:space="0" w:color="auto"/>
        <w:bottom w:val="none" w:sz="0" w:space="0" w:color="auto"/>
        <w:right w:val="none" w:sz="0" w:space="0" w:color="auto"/>
      </w:divBdr>
    </w:div>
    <w:div w:id="154732985">
      <w:bodyDiv w:val="1"/>
      <w:marLeft w:val="0"/>
      <w:marRight w:val="0"/>
      <w:marTop w:val="0"/>
      <w:marBottom w:val="0"/>
      <w:divBdr>
        <w:top w:val="none" w:sz="0" w:space="0" w:color="auto"/>
        <w:left w:val="none" w:sz="0" w:space="0" w:color="auto"/>
        <w:bottom w:val="none" w:sz="0" w:space="0" w:color="auto"/>
        <w:right w:val="none" w:sz="0" w:space="0" w:color="auto"/>
      </w:divBdr>
    </w:div>
    <w:div w:id="885412203">
      <w:bodyDiv w:val="1"/>
      <w:marLeft w:val="0"/>
      <w:marRight w:val="0"/>
      <w:marTop w:val="0"/>
      <w:marBottom w:val="0"/>
      <w:divBdr>
        <w:top w:val="none" w:sz="0" w:space="0" w:color="auto"/>
        <w:left w:val="none" w:sz="0" w:space="0" w:color="auto"/>
        <w:bottom w:val="none" w:sz="0" w:space="0" w:color="auto"/>
        <w:right w:val="none" w:sz="0" w:space="0" w:color="auto"/>
      </w:divBdr>
    </w:div>
    <w:div w:id="1543665883">
      <w:bodyDiv w:val="1"/>
      <w:marLeft w:val="0"/>
      <w:marRight w:val="0"/>
      <w:marTop w:val="0"/>
      <w:marBottom w:val="0"/>
      <w:divBdr>
        <w:top w:val="none" w:sz="0" w:space="0" w:color="auto"/>
        <w:left w:val="none" w:sz="0" w:space="0" w:color="auto"/>
        <w:bottom w:val="none" w:sz="0" w:space="0" w:color="auto"/>
        <w:right w:val="none" w:sz="0" w:space="0" w:color="auto"/>
      </w:divBdr>
    </w:div>
    <w:div w:id="1612932683">
      <w:bodyDiv w:val="1"/>
      <w:marLeft w:val="0"/>
      <w:marRight w:val="0"/>
      <w:marTop w:val="0"/>
      <w:marBottom w:val="0"/>
      <w:divBdr>
        <w:top w:val="none" w:sz="0" w:space="0" w:color="auto"/>
        <w:left w:val="none" w:sz="0" w:space="0" w:color="auto"/>
        <w:bottom w:val="none" w:sz="0" w:space="0" w:color="auto"/>
        <w:right w:val="none" w:sz="0" w:space="0" w:color="auto"/>
      </w:divBdr>
    </w:div>
    <w:div w:id="1696536614">
      <w:bodyDiv w:val="1"/>
      <w:marLeft w:val="0"/>
      <w:marRight w:val="0"/>
      <w:marTop w:val="0"/>
      <w:marBottom w:val="0"/>
      <w:divBdr>
        <w:top w:val="none" w:sz="0" w:space="0" w:color="auto"/>
        <w:left w:val="none" w:sz="0" w:space="0" w:color="auto"/>
        <w:bottom w:val="none" w:sz="0" w:space="0" w:color="auto"/>
        <w:right w:val="none" w:sz="0" w:space="0" w:color="auto"/>
      </w:divBdr>
    </w:div>
    <w:div w:id="192094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2423</Words>
  <Characters>13816</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Арсений Палазник</cp:lastModifiedBy>
  <cp:revision>13</cp:revision>
  <dcterms:created xsi:type="dcterms:W3CDTF">2022-02-24T14:24:00Z</dcterms:created>
  <dcterms:modified xsi:type="dcterms:W3CDTF">2022-10-10T17:42:00Z</dcterms:modified>
</cp:coreProperties>
</file>