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C2FF" w14:textId="77777777" w:rsidR="00CE757B" w:rsidRDefault="00CE757B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Введение</w:t>
      </w:r>
    </w:p>
    <w:p w14:paraId="747172CC" w14:textId="77777777" w:rsidR="003F0DF3" w:rsidRDefault="003F0DF3" w:rsidP="00186070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F0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Сервис "Light </w:t>
      </w:r>
      <w:proofErr w:type="spellStart"/>
      <w:r w:rsidRPr="003F0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</w:t>
      </w:r>
      <w:proofErr w:type="spellEnd"/>
      <w:r w:rsidRPr="003F0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3F0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Shadows</w:t>
      </w:r>
      <w:proofErr w:type="spellEnd"/>
      <w:r w:rsidRPr="003F0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" является инновационной платформой, разработанной для упрощения процесса бронирования билетов на театральные представления и управления информацией о театральных событиях. Этот проект призван предоставить пользователям возможность наслаждаться разнообразными культурными мероприятиями в театре, с легкостью резервировать билеты и получать актуальную информацию о спектаклях. </w:t>
      </w:r>
    </w:p>
    <w:p w14:paraId="3F4DE4DC" w14:textId="77777777" w:rsidR="003F0DF3" w:rsidRDefault="003F0DF3" w:rsidP="0018607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"Light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and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Shadows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" доступен для использования как через веб-интерфейс, так и мобильное приложение, обеспечивая пользовательское удобство и доступность в любое время и в любом месте. Наш сервис предоставляет интуитивный и быстрый способ поиска интересующих спектаклей, выбора подходящих мест и бронирования билетов.</w:t>
      </w:r>
    </w:p>
    <w:p w14:paraId="2A51A35D" w14:textId="77777777" w:rsidR="003F0DF3" w:rsidRDefault="003F0DF3" w:rsidP="0018607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Сервис "Light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and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Shadows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" предоставляет возможность пользователю просматривать расписание спектаклей, проверять наличие свободных билетов на конкретные сеансы и выбирать предпочитаемые места в зале. Кроме того, сервис предоставляет подробную информацию о каждом спектакле, включая описание, список актеров и обзоры.</w:t>
      </w:r>
    </w:p>
    <w:p w14:paraId="18F4FFA7" w14:textId="77777777" w:rsidR="00186070" w:rsidRPr="00186070" w:rsidRDefault="003F0DF3" w:rsidP="003F0DF3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Основной целью "Light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and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Shadows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" является создание удобного и персонализированного опыта для ценителей театрального искусства, предоставляя доступ к разнообразным спектаклям, интуитивный интерфейс и информацию, соответствующую интересам каждого пользователя. В следующих разделах документации мы подробно рассмотрим функциональные требования, требования к интерфейсу, аспекты безопасности и производительности, а также процедуры тестирования, поставки и сопровождения сервиса "Light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and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  <w:proofErr w:type="spellStart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Shadows</w:t>
      </w:r>
      <w:proofErr w:type="spellEnd"/>
      <w:r w:rsidRPr="003F0DF3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>".</w:t>
      </w:r>
      <w:r w:rsidR="00922138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0A006D7B" w14:textId="77777777" w:rsidR="00CE757B" w:rsidRPr="00EA2DC8" w:rsidRDefault="00CE757B" w:rsidP="00EA2DC8">
      <w:pPr>
        <w:pStyle w:val="a5"/>
        <w:numPr>
          <w:ilvl w:val="0"/>
          <w:numId w:val="18"/>
        </w:numPr>
        <w:tabs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Назначение разработки</w:t>
      </w:r>
    </w:p>
    <w:p w14:paraId="4D74C9EB" w14:textId="7B152423" w:rsid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б</w:t>
      </w:r>
      <w:r w:rsidR="00B73DC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удет использоваться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CF59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четырьмя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группам</w:t>
      </w:r>
      <w:r w:rsidR="00B73DC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пользователей: </w:t>
      </w:r>
      <w:r w:rsidR="00E022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администратор</w:t>
      </w:r>
      <w:r w:rsidR="0052646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CF59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модератор, </w:t>
      </w:r>
      <w:r w:rsidR="00B86F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авторизированный </w:t>
      </w:r>
      <w:r w:rsidR="00B73DC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пользователь</w:t>
      </w:r>
      <w:r w:rsidR="00E022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</w:t>
      </w:r>
      <w:r w:rsidR="0052646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гость</w:t>
      </w:r>
      <w:r w:rsidR="00E022AD" w:rsidRPr="00E022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E9F456B" w14:textId="77777777" w:rsidR="00E022AD" w:rsidRPr="00E022AD" w:rsidRDefault="00E022AD" w:rsidP="00E022AD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022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1.1 Задачи и цели системы</w:t>
      </w:r>
    </w:p>
    <w:p w14:paraId="5F36D4FE" w14:textId="6CB230CC" w:rsidR="00E022AD" w:rsidRPr="00E022AD" w:rsidRDefault="00E022AD" w:rsidP="00E022AD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022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Целью «</w:t>
      </w:r>
      <w:r w:rsidRPr="0052646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Light </w:t>
      </w:r>
      <w:proofErr w:type="spellStart"/>
      <w:r w:rsidRPr="0052646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</w:t>
      </w:r>
      <w:proofErr w:type="spellEnd"/>
      <w:r w:rsidRPr="0052646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52646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Shadows</w:t>
      </w:r>
      <w:proofErr w:type="spellEnd"/>
      <w:r w:rsidRPr="00E022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» является предоставление </w:t>
      </w:r>
      <w:r w:rsidR="001F5D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пользователю</w:t>
      </w:r>
      <w:r w:rsidRPr="00E022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удобного и персонализированного опыта выбора и </w:t>
      </w:r>
      <w:r w:rsidR="001F5D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бронирования</w:t>
      </w:r>
      <w:r w:rsidRPr="00E022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1F5D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места на сеанс подходящего спектакля</w:t>
      </w:r>
      <w:r w:rsidRPr="00E022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который сочетает в себе широкий выбор </w:t>
      </w:r>
      <w:r w:rsidR="001F5D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выступлений и</w:t>
      </w:r>
      <w:r w:rsidRPr="00E022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интуитивно понятный</w:t>
      </w:r>
      <w:r w:rsidR="001F5D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интерфейс</w:t>
      </w:r>
      <w:r w:rsidRPr="00E022A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5595EAD1" w14:textId="77777777" w:rsidR="00E022AD" w:rsidRDefault="00E022AD" w:rsidP="00E022AD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Задачами системы будут являться:</w:t>
      </w:r>
    </w:p>
    <w:p w14:paraId="735E25E5" w14:textId="77777777" w:rsidR="00E022AD" w:rsidRDefault="00E022AD" w:rsidP="00E022AD">
      <w:pPr>
        <w:pStyle w:val="Default"/>
        <w:numPr>
          <w:ilvl w:val="0"/>
          <w:numId w:val="39"/>
        </w:numPr>
        <w:rPr>
          <w:sz w:val="28"/>
          <w:szCs w:val="20"/>
        </w:rPr>
      </w:pPr>
      <w:r>
        <w:rPr>
          <w:sz w:val="28"/>
          <w:szCs w:val="20"/>
        </w:rPr>
        <w:t>Регистрация новых пользователей и их авторизация;</w:t>
      </w:r>
    </w:p>
    <w:p w14:paraId="7DE0B773" w14:textId="1D028A3A" w:rsidR="00E022AD" w:rsidRDefault="00E022AD" w:rsidP="00E022AD">
      <w:pPr>
        <w:pStyle w:val="Default"/>
        <w:numPr>
          <w:ilvl w:val="0"/>
          <w:numId w:val="39"/>
        </w:numPr>
        <w:rPr>
          <w:sz w:val="28"/>
          <w:szCs w:val="20"/>
        </w:rPr>
      </w:pPr>
      <w:r>
        <w:rPr>
          <w:sz w:val="28"/>
          <w:szCs w:val="20"/>
        </w:rPr>
        <w:t xml:space="preserve">возможность </w:t>
      </w:r>
      <w:r w:rsidR="001F5D8B">
        <w:rPr>
          <w:sz w:val="28"/>
          <w:szCs w:val="20"/>
        </w:rPr>
        <w:t>забронировать место</w:t>
      </w:r>
      <w:r>
        <w:rPr>
          <w:sz w:val="28"/>
          <w:szCs w:val="20"/>
        </w:rPr>
        <w:t>;</w:t>
      </w:r>
    </w:p>
    <w:p w14:paraId="30EAC152" w14:textId="127266AB" w:rsidR="00E022AD" w:rsidRDefault="00E022AD" w:rsidP="00E022AD">
      <w:pPr>
        <w:pStyle w:val="Default"/>
        <w:numPr>
          <w:ilvl w:val="0"/>
          <w:numId w:val="39"/>
        </w:numPr>
        <w:rPr>
          <w:sz w:val="28"/>
          <w:szCs w:val="20"/>
        </w:rPr>
      </w:pPr>
      <w:r>
        <w:rPr>
          <w:sz w:val="28"/>
          <w:szCs w:val="20"/>
        </w:rPr>
        <w:t xml:space="preserve">возможность осуществлять поиск </w:t>
      </w:r>
      <w:r w:rsidR="001F5D8B">
        <w:rPr>
          <w:sz w:val="28"/>
          <w:szCs w:val="20"/>
        </w:rPr>
        <w:t>спектакля</w:t>
      </w:r>
      <w:r>
        <w:rPr>
          <w:sz w:val="28"/>
          <w:szCs w:val="20"/>
          <w:lang w:val="en-US"/>
        </w:rPr>
        <w:t>;</w:t>
      </w:r>
    </w:p>
    <w:p w14:paraId="39073B16" w14:textId="28A4E36D" w:rsidR="00E022AD" w:rsidRDefault="001F5D8B" w:rsidP="00E022AD">
      <w:pPr>
        <w:pStyle w:val="Default"/>
        <w:numPr>
          <w:ilvl w:val="0"/>
          <w:numId w:val="39"/>
        </w:numPr>
        <w:rPr>
          <w:sz w:val="28"/>
          <w:szCs w:val="20"/>
        </w:rPr>
      </w:pPr>
      <w:r>
        <w:rPr>
          <w:sz w:val="28"/>
          <w:szCs w:val="20"/>
        </w:rPr>
        <w:t>возможность осуществлять поиск актеров</w:t>
      </w:r>
      <w:r w:rsidR="00E022AD">
        <w:rPr>
          <w:sz w:val="28"/>
          <w:szCs w:val="20"/>
        </w:rPr>
        <w:t xml:space="preserve">; </w:t>
      </w:r>
    </w:p>
    <w:p w14:paraId="7E53BEC0" w14:textId="25B7577C" w:rsidR="00E022AD" w:rsidRPr="001F5D8B" w:rsidRDefault="00E022AD" w:rsidP="001F5D8B">
      <w:pPr>
        <w:pStyle w:val="Default"/>
        <w:numPr>
          <w:ilvl w:val="0"/>
          <w:numId w:val="39"/>
        </w:numPr>
        <w:rPr>
          <w:sz w:val="28"/>
          <w:szCs w:val="20"/>
        </w:rPr>
      </w:pPr>
      <w:r>
        <w:rPr>
          <w:sz w:val="28"/>
          <w:szCs w:val="20"/>
        </w:rPr>
        <w:t xml:space="preserve">предоставление информации о текущих акциях и специальных предложениях; </w:t>
      </w:r>
    </w:p>
    <w:p w14:paraId="14732C18" w14:textId="327B7EC0" w:rsidR="00CE757B" w:rsidRDefault="00E022AD" w:rsidP="008345AC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8345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1.2 </w:t>
      </w:r>
      <w:r w:rsidR="00CE757B" w:rsidRPr="004444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Функциональное назначение</w:t>
      </w:r>
    </w:p>
    <w:p w14:paraId="0080E220" w14:textId="355526C6" w:rsidR="001F5D8B" w:rsidRPr="001F5D8B" w:rsidRDefault="001F5D8B" w:rsidP="008345AC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1.2.1 </w:t>
      </w:r>
      <w:r w:rsidRPr="004444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Функциональное назначение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для администратора</w:t>
      </w:r>
    </w:p>
    <w:p w14:paraId="7E92F626" w14:textId="77777777" w:rsidR="00CF59D7" w:rsidRPr="00FF1991" w:rsidRDefault="00CF59D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Управление данными о спектаклях: администратор может добавлять, редактировать и удалять информацию о спектаклях, включая описание, актерский состав и расписание. </w:t>
      </w:r>
    </w:p>
    <w:p w14:paraId="015B3881" w14:textId="73864EEB" w:rsidR="00B86F65" w:rsidRPr="00FF1991" w:rsidRDefault="00CF59D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Модерация отзывов: </w:t>
      </w:r>
      <w:r w:rsidR="00B86F65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а</w:t>
      </w: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дминистратор имеет доступ к системе для модерации и утверждения отзывов пользователей, обеспечивая качество и безопасность отзывов. </w:t>
      </w:r>
    </w:p>
    <w:p w14:paraId="65231B58" w14:textId="6517FB7B" w:rsidR="00CF59D7" w:rsidRPr="00FF1991" w:rsidRDefault="00CF59D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Управление пользователями: </w:t>
      </w:r>
      <w:r w:rsidR="00B86F65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в</w:t>
      </w: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озможность создавать и управлять учетными записями пользователей, включая аутентификацию и доступ.</w:t>
      </w:r>
    </w:p>
    <w:p w14:paraId="2B641E3D" w14:textId="022616CB" w:rsidR="00B86F65" w:rsidRPr="001F5D8B" w:rsidRDefault="00B86F65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1.2.2 </w:t>
      </w:r>
      <w:r w:rsidRPr="004444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Функциональное назначение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для модератора</w:t>
      </w:r>
    </w:p>
    <w:p w14:paraId="2E0DBFD3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Модерация отзывов и комментариев: модератор имеет полномочия для просмотра, редактирования и удаления отзывов и комментариев, оставленных пользователями. Он обеспечивает соответствие контента правилам и стандартам театрального веб-сайта. </w:t>
      </w:r>
    </w:p>
    <w:p w14:paraId="3DB237C1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Управление пользователями: модератор может управлять учетными записями пользователей, включая блокировку или приостановку доступа в случае нарушений. </w:t>
      </w:r>
    </w:p>
    <w:p w14:paraId="46B64500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Модерация информации о спектаклях: модератор может проверять и утверждать информацию о новых спектаклях, добавляемых администраторами, чтобы обеспечить точность и актуальность данных. </w:t>
      </w:r>
    </w:p>
    <w:p w14:paraId="2C49EF0A" w14:textId="69ECB6D3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Обратная связь с пользователями: модератор может предоставлять поддержку пользователям, отвечать на их вопросы и решать возможные споры или проблемы.</w:t>
      </w:r>
    </w:p>
    <w:p w14:paraId="31264044" w14:textId="5CB6E1E9" w:rsidR="00B86F65" w:rsidRPr="001F5D8B" w:rsidRDefault="00B86F65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 xml:space="preserve">1.2.3 </w:t>
      </w:r>
      <w:r w:rsidRPr="004444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Функциональное назначение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для гостя</w:t>
      </w:r>
    </w:p>
    <w:p w14:paraId="290D9C81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Просмотр информации о спектаклях: гость может просматривать информацию о спектаклях, включая описание, актерский состав и расписание. </w:t>
      </w:r>
    </w:p>
    <w:p w14:paraId="0AF58321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Регистрация и аутентификация: возможность регистрации и аутентификации для получения доступа к дополнительным функциям, таким как бронирование билетов. </w:t>
      </w:r>
    </w:p>
    <w:p w14:paraId="28F098E5" w14:textId="284F951A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Поиск и фильтрация: возможность искать спектакли по различным параметрам и фильтровать результаты.</w:t>
      </w:r>
    </w:p>
    <w:p w14:paraId="1E7BFB26" w14:textId="6044434E" w:rsidR="00B86F65" w:rsidRPr="001F5D8B" w:rsidRDefault="00B86F65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1.2.4 </w:t>
      </w:r>
      <w:r w:rsidRPr="004444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Функциональное назначение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для авторизированного пользователя</w:t>
      </w:r>
    </w:p>
    <w:p w14:paraId="0F8D320E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Бронирование и оплата билетов: зарегистрированный пользователь может выбирать места в зале и осуществлять онлайн-оплату билетов на представления. </w:t>
      </w:r>
    </w:p>
    <w:p w14:paraId="2DA2FEA5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Просмотр информации о спектаклях: может получать подробную информацию о каждом спектакле, включая описание, актерский состав, рецензии и доступные даты и времена представления. </w:t>
      </w:r>
    </w:p>
    <w:p w14:paraId="202A3387" w14:textId="77777777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История заказов: пользователь имеет доступ к истории своих бронирований и оплат, что облегчает управление и контроль над билетами. </w:t>
      </w:r>
    </w:p>
    <w:p w14:paraId="45671420" w14:textId="50E66476" w:rsidR="00B86F65" w:rsidRPr="00FF1991" w:rsidRDefault="00B86F65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Оставление отзывов и рецензий: возможность оставлять отзывы и рецензии на представления, которые могут быть доступны другим пользователям.</w:t>
      </w:r>
    </w:p>
    <w:p w14:paraId="6A1CE761" w14:textId="3B451AD4" w:rsidR="00CE757B" w:rsidRDefault="00EA2DC8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</w:t>
      </w:r>
      <w:r w:rsidR="00E022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Эксплуатационное назначение</w:t>
      </w:r>
    </w:p>
    <w:p w14:paraId="71E56959" w14:textId="77777777" w:rsidR="00BF13A4" w:rsidRPr="00FF1991" w:rsidRDefault="00BF13A4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Эксплуатационное назначение программы "Light </w:t>
      </w:r>
      <w:proofErr w:type="spellStart"/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and</w:t>
      </w:r>
      <w:proofErr w:type="spellEnd"/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proofErr w:type="spellStart"/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Shadows</w:t>
      </w:r>
      <w:proofErr w:type="spellEnd"/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" ориентировано на обеспечение стабильной и надежной работы системы в условиях реальной эксплуатации. Важные аспекты в этом контексте включают в себя:</w:t>
      </w:r>
    </w:p>
    <w:p w14:paraId="090777DE" w14:textId="77777777" w:rsidR="00BF13A4" w:rsidRPr="00FF1991" w:rsidRDefault="00CF6A5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Доступность и надежность: </w:t>
      </w:r>
      <w:r w:rsidR="00DE27A8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истема должна быть доступной 24/7, обеспечивая возможность бронирования билетов в любое время суток. Надежность работы системы должна минимизировать возможные сбои и ошибки.</w:t>
      </w:r>
    </w:p>
    <w:p w14:paraId="7E8E2EED" w14:textId="77777777" w:rsidR="00BF13A4" w:rsidRPr="00FF1991" w:rsidRDefault="00CF6A5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Сохранность данных: </w:t>
      </w:r>
      <w:r w:rsidR="00DE27A8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в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ажно обеспечить сохранность и конфиденциальность данных пользователей. Регулярное резервное копирование данных должно быть организовано для обеспечения безопасности информации.</w:t>
      </w:r>
    </w:p>
    <w:p w14:paraId="2FAB2B8A" w14:textId="77777777" w:rsidR="00BF13A4" w:rsidRPr="00FF1991" w:rsidRDefault="00CF6A5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Техническая поддержка: </w:t>
      </w:r>
      <w:r w:rsidR="00DE27A8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э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ксплуатационное назначение также включает в себя обеспечение технической поддержки и обслуживания системы для решения возможных технических проблем и обновления программного обеспечения.</w:t>
      </w:r>
    </w:p>
    <w:p w14:paraId="54B22745" w14:textId="77777777" w:rsidR="00BF13A4" w:rsidRPr="00FF1991" w:rsidRDefault="00CF6A5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Соблюдение стандартов безопасности: </w:t>
      </w:r>
      <w:r w:rsidR="00DE27A8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п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рограмма должна соблюдать современные стандарты безопасности для защиты личных данных пользователей и предотвращения угроз.</w:t>
      </w:r>
    </w:p>
    <w:p w14:paraId="576A0078" w14:textId="18A0D19D" w:rsidR="0057162F" w:rsidRPr="00FF1991" w:rsidRDefault="00CF6A57" w:rsidP="00FF19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Обновления и развитие: </w:t>
      </w:r>
      <w:r w:rsidR="00DE27A8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э</w:t>
      </w:r>
      <w:r w:rsidR="00BF13A4" w:rsidRPr="00FF199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ксплуатационное назначение также включает в себя планирование и внедрение обновлений программного обеспечения, а также доработки системы с учетом изменяющихся потребностей пользователей и требований индустрии.</w:t>
      </w:r>
    </w:p>
    <w:p w14:paraId="779E9077" w14:textId="15BF3E1A" w:rsidR="0057162F" w:rsidRPr="00FF1991" w:rsidRDefault="0057162F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FF19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Информационная вербальная модель системы:</w:t>
      </w:r>
    </w:p>
    <w:p w14:paraId="097D482C" w14:textId="624E6117" w:rsidR="001361D2" w:rsidRDefault="0057162F" w:rsidP="00FF1991">
      <w:pPr>
        <w:pStyle w:val="a5"/>
        <w:numPr>
          <w:ilvl w:val="2"/>
          <w:numId w:val="43"/>
        </w:numPr>
        <w:spacing w:before="360" w:after="360" w:line="240" w:lineRule="auto"/>
        <w:contextualSpacing w:val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1361D2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Объекты и сущности:</w:t>
      </w:r>
    </w:p>
    <w:p w14:paraId="547D7D22" w14:textId="07219458" w:rsidR="001361D2" w:rsidRPr="001361D2" w:rsidRDefault="00EE48E7" w:rsidP="00EE48E7">
      <w:pPr>
        <w:pStyle w:val="a5"/>
        <w:numPr>
          <w:ilvl w:val="0"/>
          <w:numId w:val="44"/>
        </w:numPr>
        <w:tabs>
          <w:tab w:val="left" w:pos="993"/>
        </w:tabs>
        <w:spacing w:before="120"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Выступление</w:t>
      </w:r>
      <w:r w:rsidR="001361D2" w:rsidRPr="001361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Performance</w:t>
      </w:r>
      <w:r w:rsidR="001361D2" w:rsidRPr="001361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Основной объект системы, представляющий отдельное театральное представление или спектакль. У сеанса следующие характеристики</w:t>
      </w:r>
      <w:r w:rsidR="001361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D7EAD9B" w14:textId="180393D3" w:rsidR="001361D2" w:rsidRPr="00700504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="001361D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азвание.</w:t>
      </w:r>
    </w:p>
    <w:p w14:paraId="7FD71575" w14:textId="134B858F" w:rsidR="001361D2" w:rsidRPr="00700504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r w:rsidR="001361D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ата и время </w:t>
      </w:r>
      <w:r w:rsidR="001361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начала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95F16F9" w14:textId="29D4520C" w:rsidR="001361D2" w:rsidRPr="00700504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1361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родолжительность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00136D5" w14:textId="602CBE83" w:rsidR="001361D2" w:rsidRPr="00700504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="001361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естоположение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B6AD801" w14:textId="16A15E7B" w:rsidR="001361D2" w:rsidRPr="001361D2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4C00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оличество</w:t>
      </w:r>
      <w:r w:rsidR="001361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билетов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BCD9E95" w14:textId="410E9390" w:rsidR="001361D2" w:rsidRPr="001361D2" w:rsidRDefault="001361D2" w:rsidP="00EE48E7">
      <w:pPr>
        <w:pStyle w:val="a5"/>
        <w:numPr>
          <w:ilvl w:val="0"/>
          <w:numId w:val="4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</w:t>
      </w:r>
      <w:r w:rsidRPr="001361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Ticket</w:t>
      </w:r>
      <w:r w:rsidRPr="001361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Объект, предоставляющий право посещения конкретного сеанса. У билета есть следующие характеристики:</w:t>
      </w:r>
    </w:p>
    <w:p w14:paraId="7A49AF8A" w14:textId="1CE625D0" w:rsidR="001361D2" w:rsidRPr="00700504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1361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вязь с конкретным сеансом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77E0332C" w14:textId="3222210C" w:rsidR="001361D2" w:rsidRPr="00700504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</w:t>
      </w:r>
      <w:r w:rsidR="001361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есто в зале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F180A81" w14:textId="48E63C33" w:rsidR="001361D2" w:rsidRPr="00700504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1361D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тоимость</w:t>
      </w:r>
      <w:r w:rsidR="001361D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857E9E2" w14:textId="730B194B" w:rsidR="001361D2" w:rsidRPr="00D41E3B" w:rsidRDefault="00D41E3B" w:rsidP="00EE48E7">
      <w:pPr>
        <w:pStyle w:val="a5"/>
        <w:numPr>
          <w:ilvl w:val="0"/>
          <w:numId w:val="4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Субъект системы с ролями: администратор, модератор, авторизированный пользователь или гость. У пользователя следующие характеристики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FB42FAF" w14:textId="79E6EC12" w:rsidR="001361D2" w:rsidRPr="005D6AF5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дентификационные данные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F1D0394" w14:textId="0F468024" w:rsidR="001361D2" w:rsidRPr="00D41E3B" w:rsidRDefault="00D41E3B" w:rsidP="00EE48E7">
      <w:pPr>
        <w:pStyle w:val="a5"/>
        <w:numPr>
          <w:ilvl w:val="0"/>
          <w:numId w:val="4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Hall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 проведения театрального сеанса. У зала следующие характеристики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1F20A2" w14:textId="0C722E27" w:rsidR="001361D2" w:rsidRPr="005D6AF5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омер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0338E7D" w14:textId="13685C67" w:rsidR="001361D2" w:rsidRPr="005D6AF5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оличество мест</w:t>
      </w:r>
      <w:r w:rsidR="001361D2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4EE2E9E" w14:textId="10BF7CCE" w:rsidR="001361D2" w:rsidRPr="005D6AF5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хема рассадки.</w:t>
      </w:r>
    </w:p>
    <w:p w14:paraId="51E35F34" w14:textId="7A2218EF" w:rsidR="001361D2" w:rsidRPr="00D41E3B" w:rsidRDefault="00D41E3B" w:rsidP="00EE48E7">
      <w:pPr>
        <w:pStyle w:val="a5"/>
        <w:numPr>
          <w:ilvl w:val="0"/>
          <w:numId w:val="4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Оплата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Payment</w:t>
      </w: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совершенной транзакции при покупке билета. У оплаты есть следующие характеристики</w:t>
      </w:r>
      <w:r w:rsidR="001361D2" w:rsidRPr="00D41E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AC82CFA" w14:textId="78A2EA12" w:rsidR="001361D2" w:rsidRPr="006B0D6A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умма</w:t>
      </w:r>
      <w:r w:rsidR="001361D2" w:rsidRPr="006B0D6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C72398E" w14:textId="574E21B5" w:rsidR="001361D2" w:rsidRPr="005D6AF5" w:rsidRDefault="00EE48E7" w:rsidP="001361D2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пособ оплаты</w:t>
      </w:r>
      <w:r w:rsidR="001361D2" w:rsidRPr="00A271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75960BF" w14:textId="400F2581" w:rsidR="0057162F" w:rsidRDefault="00EE48E7" w:rsidP="00D41E3B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D41E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татус транзакции.</w:t>
      </w:r>
    </w:p>
    <w:p w14:paraId="2B3CA999" w14:textId="54472913" w:rsidR="00D41E3B" w:rsidRDefault="00D41E3B" w:rsidP="004F492E">
      <w:pPr>
        <w:pStyle w:val="a5"/>
        <w:numPr>
          <w:ilvl w:val="2"/>
          <w:numId w:val="43"/>
        </w:numPr>
        <w:spacing w:before="240" w:after="240" w:line="240" w:lineRule="auto"/>
        <w:contextualSpacing w:val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Связи и отношения</w:t>
      </w:r>
      <w:r w:rsidRPr="00D41E3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</w:p>
    <w:p w14:paraId="4B0A914F" w14:textId="62DD0BBC" w:rsidR="004F492E" w:rsidRPr="00D92947" w:rsidRDefault="004F492E" w:rsidP="00EE48E7">
      <w:pPr>
        <w:pStyle w:val="a5"/>
        <w:numPr>
          <w:ilvl w:val="0"/>
          <w:numId w:val="47"/>
        </w:numPr>
        <w:spacing w:after="0" w:line="240" w:lineRule="auto"/>
        <w:ind w:left="1071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</w:t>
      </w:r>
      <w:r w:rsidRPr="00D92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</w:t>
      </w:r>
      <w:r w:rsidRPr="00D92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F7557B1" w14:textId="529F4587" w:rsidR="004F492E" w:rsidRPr="00D56BB0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</w:t>
      </w:r>
      <w:r w:rsidR="004F492E" w:rsidRPr="004F492E">
        <w:rPr>
          <w:rFonts w:ascii="Times New Roman" w:eastAsia="Times New Roman" w:hAnsi="Times New Roman" w:cs="Times New Roman"/>
          <w:sz w:val="28"/>
          <w:lang w:eastAsia="ru-RU"/>
        </w:rPr>
        <w:t>ользователи могут осуществлять бронирование билетов на конкретный сеанс</w:t>
      </w:r>
      <w:r w:rsidR="004F492E" w:rsidRPr="002C23E9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03B212E5" w14:textId="1F00164D" w:rsidR="004F492E" w:rsidRPr="00D56BB0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вязь между пользователем и билетом устанавливается при бронировании</w:t>
      </w:r>
      <w:r w:rsidR="004F492E" w:rsidRPr="00D56BB0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618B9CC0" w14:textId="4FCA00A4" w:rsidR="004F492E" w:rsidRPr="00D92947" w:rsidRDefault="004F492E" w:rsidP="00EE48E7">
      <w:pPr>
        <w:pStyle w:val="a5"/>
        <w:numPr>
          <w:ilvl w:val="0"/>
          <w:numId w:val="47"/>
        </w:numPr>
        <w:spacing w:after="0" w:line="240" w:lineRule="auto"/>
        <w:ind w:left="1071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Администратор/Модератор - Сеанс/Зал/Ресурс</w:t>
      </w:r>
      <w:r w:rsidRPr="00D92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44096F7B" w14:textId="602C3B36" w:rsidR="004F492E" w:rsidRPr="005D6AF5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дминистраторы и модераторы могут управлять информацией о сеансах, залах и ресурсах</w:t>
      </w:r>
      <w:r w:rsidR="004F492E" w:rsidRPr="002C23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9069395" w14:textId="3EF9C0F5" w:rsidR="004F492E" w:rsidRPr="005A0719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них есть права доступа к редактированию и добавлению данных</w:t>
      </w:r>
      <w:r w:rsidR="004F492E" w:rsidRPr="005A0719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4C58830F" w14:textId="3EB9A57D" w:rsidR="004F492E" w:rsidRPr="004C44BB" w:rsidRDefault="004F492E" w:rsidP="00EE48E7">
      <w:pPr>
        <w:pStyle w:val="a5"/>
        <w:numPr>
          <w:ilvl w:val="0"/>
          <w:numId w:val="47"/>
        </w:numPr>
        <w:spacing w:after="0" w:line="240" w:lineRule="auto"/>
        <w:ind w:left="1071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- Информация о сеансах/залах/ресурсах</w:t>
      </w:r>
      <w:r w:rsidRPr="004C4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AA8BEAC" w14:textId="6129060B" w:rsidR="004F492E" w:rsidRPr="005D6AF5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ользователи могут просматривать информацию о сеансах, залах и ресурсах</w:t>
      </w:r>
      <w:r w:rsidR="004F492E" w:rsidRPr="002C23E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6A7BFBA" w14:textId="24D1A6B0" w:rsidR="004F492E" w:rsidRPr="005D6AF5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вязь между пользователем и просматриваемой информацией устанавливается при просмотре</w:t>
      </w:r>
      <w:r w:rsidR="004F492E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F633EEF" w14:textId="141860F3" w:rsidR="004F492E" w:rsidRPr="004C44BB" w:rsidRDefault="004F492E" w:rsidP="00EE48E7">
      <w:pPr>
        <w:pStyle w:val="a5"/>
        <w:numPr>
          <w:ilvl w:val="0"/>
          <w:numId w:val="47"/>
        </w:numPr>
        <w:spacing w:after="0" w:line="240" w:lineRule="auto"/>
        <w:ind w:left="1071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 - Оплата</w:t>
      </w:r>
      <w:r w:rsidRPr="004C4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D72055A" w14:textId="54B93296" w:rsidR="004F492E" w:rsidRPr="005D6AF5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 бронировании билета устанавливается связь между билетом и информацией о платеже, что позволяет отслеживать оплату бронированных билетов</w:t>
      </w:r>
      <w:r w:rsid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8452F8C" w14:textId="3F3C699F" w:rsidR="004F492E" w:rsidRPr="00D92947" w:rsidRDefault="004F492E" w:rsidP="00EE48E7">
      <w:pPr>
        <w:pStyle w:val="a5"/>
        <w:numPr>
          <w:ilvl w:val="0"/>
          <w:numId w:val="47"/>
        </w:numPr>
        <w:spacing w:after="0" w:line="240" w:lineRule="auto"/>
        <w:ind w:left="1071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сеансах - Ресурсы</w:t>
      </w:r>
      <w:r w:rsidRPr="00D92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F0C2137" w14:textId="5D867ADA" w:rsidR="004F492E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нформация о сеансах может быть связана с ресурсами, такими как изображения и видеоролики, для представления сеансов в более привлекательной форме.</w:t>
      </w:r>
    </w:p>
    <w:p w14:paraId="5AB02567" w14:textId="6A19A5C8" w:rsidR="004F492E" w:rsidRPr="004C44BB" w:rsidRDefault="004F492E" w:rsidP="00EE48E7">
      <w:pPr>
        <w:pStyle w:val="a5"/>
        <w:numPr>
          <w:ilvl w:val="0"/>
          <w:numId w:val="47"/>
        </w:numPr>
        <w:spacing w:after="0" w:line="240" w:lineRule="auto"/>
        <w:ind w:left="1071" w:hanging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Сеансы - Залы</w:t>
      </w:r>
      <w:r w:rsidRPr="004C4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297BC5B" w14:textId="7DB48F9F" w:rsidR="004F492E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еансы связаны с конкретными залами, в которых они проводятся</w:t>
      </w:r>
      <w:r w:rsid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3D0195F" w14:textId="10BB6737" w:rsidR="004F492E" w:rsidRPr="005D6AF5" w:rsidRDefault="00EE48E7" w:rsidP="004F492E">
      <w:pPr>
        <w:pStyle w:val="a5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</w:t>
      </w:r>
      <w:r w:rsidR="004F492E" w:rsidRPr="004F49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 позволяет определять доступное количество мест и схему рассадки для каждого сеанса</w:t>
      </w:r>
    </w:p>
    <w:p w14:paraId="065BA2F2" w14:textId="51431D6F" w:rsidR="00EA2DC8" w:rsidRDefault="00EA2DC8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74F3E4A7" w14:textId="77777777" w:rsidR="00D41E3B" w:rsidRDefault="00D41E3B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1A589E7C" w14:textId="77777777" w:rsidR="00D41E3B" w:rsidRDefault="00D41E3B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1A6AA534" w14:textId="77777777" w:rsidR="00D41E3B" w:rsidRDefault="00D41E3B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152B6884" w14:textId="77777777" w:rsidR="00D41E3B" w:rsidRDefault="00D41E3B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2910402D" w14:textId="77777777" w:rsidR="008345AC" w:rsidRDefault="008345AC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535202D0" w14:textId="77777777" w:rsidR="008345AC" w:rsidRDefault="008345AC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7787A628" w14:textId="77777777" w:rsidR="008345AC" w:rsidRDefault="008345AC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1A236D72" w14:textId="77777777" w:rsidR="008345AC" w:rsidRDefault="008345AC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629B06BF" w14:textId="77777777" w:rsidR="008345AC" w:rsidRDefault="008345AC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3194BAC9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5C449C00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55AAC8AC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4455AD30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64BD57F3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17101248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55A52936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568E28D7" w14:textId="77777777" w:rsidR="00FF1991" w:rsidRDefault="00FF1991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473337DF" w14:textId="77777777" w:rsidR="00D41E3B" w:rsidRDefault="00D41E3B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2F5ECDFB" w14:textId="77777777" w:rsidR="00EE48E7" w:rsidRDefault="00EE48E7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2223BEC7" w14:textId="77777777" w:rsidR="009E02C9" w:rsidRDefault="009E02C9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40D2A6A6" w14:textId="77777777" w:rsidR="009E02C9" w:rsidRPr="00BF13A4" w:rsidRDefault="009E02C9" w:rsidP="00BF13A4">
      <w:p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</w:p>
    <w:p w14:paraId="0486C747" w14:textId="77777777" w:rsidR="00CE757B" w:rsidRPr="00CE757B" w:rsidRDefault="00EA3258" w:rsidP="00FF1991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2.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программе или программному изделию</w:t>
      </w:r>
    </w:p>
    <w:p w14:paraId="4197AC76" w14:textId="1BE06EDB" w:rsidR="00CE757B" w:rsidRPr="00CF6A57" w:rsidRDefault="00FF1991" w:rsidP="00FF1991">
      <w:pPr>
        <w:pStyle w:val="a5"/>
        <w:numPr>
          <w:ilvl w:val="1"/>
          <w:numId w:val="38"/>
        </w:numPr>
        <w:spacing w:before="360" w:after="360" w:line="240" w:lineRule="auto"/>
        <w:ind w:left="1066" w:hanging="357"/>
        <w:contextualSpacing w:val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="00CE757B" w:rsidRPr="00CF6A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функциональным характеристикам</w:t>
      </w:r>
    </w:p>
    <w:p w14:paraId="72BFF126" w14:textId="77777777" w:rsidR="00BF13A4" w:rsidRPr="00CF6A57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Авторизация и учетные записи пользователей:</w:t>
      </w:r>
      <w:r w:rsidR="00BF13A4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DE27A8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F13A4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могут создавать учетные записи с помощью электронной почты или социальных сетей. Вход в систему должен быть защищен паролем или другими средствами аутентификации.</w:t>
      </w:r>
    </w:p>
    <w:p w14:paraId="4893272E" w14:textId="77777777" w:rsidR="00BF13A4" w:rsidRPr="00CF6A57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Поиск и фильтрация спектаклей:</w:t>
      </w:r>
      <w:r w:rsidR="00BF13A4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DE27A8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F13A4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могут осуществлять поиск спектаклей по дате, жанру, названию и другим критериям. Возможность фильтрации результатов поиска для уточнения выбора.</w:t>
      </w:r>
    </w:p>
    <w:p w14:paraId="5052EA99" w14:textId="77777777" w:rsidR="00BF13A4" w:rsidRPr="00CF6A57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Бронирование билетов: </w:t>
      </w:r>
      <w:r w:rsidR="00DE27A8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F13A4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могут выбирать дату, время и количество билетов для бронирования. Система должна отображать доступные места в зале и предоставлять пользователю выбор мест. Подтверждение бронирования и выдача электронных билетов после успешной оплаты.</w:t>
      </w:r>
    </w:p>
    <w:p w14:paraId="17FED616" w14:textId="16997E80" w:rsidR="00BF13A4" w:rsidRPr="00CF6A57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‒</w:t>
      </w:r>
      <w:r w:rsid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BF13A4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Онлайн-оплата билетов:</w:t>
      </w:r>
      <w:r w:rsidR="00BF13A4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DE27A8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</w:t>
      </w:r>
      <w:r w:rsidR="00BF13A4" w:rsidRPr="00CF6A5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нтеграция с платежными системами для безопасной онлайн-оплаты билетов. Возможность выбора различных способов оплаты (кредитные карты, электронные кошельки и т. д.).</w:t>
      </w:r>
    </w:p>
    <w:p w14:paraId="77A55631" w14:textId="502D7002" w:rsidR="006236BE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Информация о спектаклях:</w:t>
      </w:r>
      <w:r w:rsidR="00BF13A4" w:rsidRPr="00BF13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DE27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F13A4" w:rsidRPr="00BF13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редоставление подробной информации о каждом спектакле, включая описание, актерский состав, рецензии и фотографии. Отзывы пользователей и возможность оценки спектаклей.</w:t>
      </w:r>
    </w:p>
    <w:p w14:paraId="1E0F614F" w14:textId="7A2ED464" w:rsidR="006236BE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F13A4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Электронные билеты:</w:t>
      </w:r>
      <w:r w:rsidR="00BF13A4" w:rsidRPr="00BF13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DE27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BF13A4" w:rsidRPr="00BF13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тправка электронных билетов на электронную почту пользователя с уникальным штрих-кодом или QR-кодом для входа в театр.</w:t>
      </w:r>
    </w:p>
    <w:p w14:paraId="6B71B7C9" w14:textId="23BF09CF" w:rsidR="006236BE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‒</w:t>
      </w:r>
      <w:r w:rsid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BF13A4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Управление учетной записью пользователя:</w:t>
      </w:r>
      <w:r w:rsidR="00BF13A4" w:rsidRPr="00BF13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DE27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</w:t>
      </w:r>
      <w:r w:rsidR="00BF13A4" w:rsidRPr="00BF13A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озможность пользователей управлять своими данными, сменой паролей и настройками уведомлений.</w:t>
      </w:r>
    </w:p>
    <w:p w14:paraId="04A47F7A" w14:textId="77777777" w:rsidR="00BF13A4" w:rsidRPr="00BF13A4" w:rsidRDefault="00CF6A57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Административный доступ:</w:t>
      </w:r>
      <w:r w:rsidR="00DE27A8" w:rsidRPr="00DE27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DE27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</w:t>
      </w:r>
      <w:r w:rsidR="00DE27A8" w:rsidRPr="00DE27A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ля администраторов должен быть предоставлен доступ к системе для управления спектаклями, местами и пользователями. Возможность добавления и редактирования информации о спектаклях, изменения цен на билеты и др.</w:t>
      </w:r>
    </w:p>
    <w:p w14:paraId="35BB1CB3" w14:textId="77777777" w:rsidR="00CE757B" w:rsidRPr="00CE757B" w:rsidRDefault="00EA3258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Требования к надежности</w:t>
      </w:r>
    </w:p>
    <w:p w14:paraId="6648CD66" w14:textId="77777777" w:rsidR="00DE27A8" w:rsidRPr="00FF1991" w:rsidRDefault="00DE27A8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Требования к надежности для программы "Light </w:t>
      </w:r>
      <w:proofErr w:type="spellStart"/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and</w:t>
      </w:r>
      <w:proofErr w:type="spellEnd"/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Shadows</w:t>
      </w:r>
      <w:proofErr w:type="spellEnd"/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" необходимы для обеспечения стабильной и бесперебойной работы сервиса. Ниже представлены основные требования к надежности:</w:t>
      </w:r>
    </w:p>
    <w:p w14:paraId="11FCC21C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Доступность 24/7: сервис должен быть доступен пользователям в любое время суток, без плановых простоев или ограничений в работе. Для обеспечения непрерывной доступности, необходимо иметь систему мониторинга и механизм автоматической перезагрузки в случае сбоев.</w:t>
      </w:r>
    </w:p>
    <w:p w14:paraId="28AF6FE9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Резервное копирование данных: регулярное и надежное резервное копирование данных пользователей и информации о спектаклях должно быть внедрено. Это позволит восстановить систему в случае потери данных, а также обеспечит защиту от возможных катастрофических событий.</w:t>
      </w:r>
    </w:p>
    <w:p w14:paraId="6D64F8E9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Масштабируемость: сервис должен быть спроектирован с учетом возможности масштабирования для обработки высокой нагрузки. В случае увеличения числа пользователей или спектаклей, система должна успешно масштабироваться, не снижая при этом производительность.</w:t>
      </w:r>
    </w:p>
    <w:p w14:paraId="55ADF67C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Защита от атак: программа должна иметь меры защиты от вредоносных атак, таких как </w:t>
      </w:r>
      <w:proofErr w:type="spellStart"/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DDoS</w:t>
      </w:r>
      <w:proofErr w:type="spellEnd"/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-атаки, SQL-инъекции и другие. Это включает в себя применение современных методов аутентификации, авторизации и шифрования данных.</w:t>
      </w:r>
    </w:p>
    <w:p w14:paraId="0DD5C5FF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Мониторинг и оповещение: для быстрого выявления сбоев и проблем в работе сервиса необходимо настроить систему мониторинга. Администраторы должны получать уведомления о критических событиях и иметь возможность оперативно реагировать.</w:t>
      </w:r>
    </w:p>
    <w:p w14:paraId="5D197E09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Бэкапы и восстановление: система должна поддерживать регулярное создание бэкапов данных и иметь процедуры восстановления. Таким образом, можно быстро восстановить работоспособность системы после сбоев.</w:t>
      </w:r>
    </w:p>
    <w:p w14:paraId="3604F42A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Обновления без простоев: обновления программного обеспечения и плановые технические работы должны выполняться с минимальными или нулевыми простоями сервиса. Это обеспечит непрерывность работы для пользователей.</w:t>
      </w:r>
    </w:p>
    <w:p w14:paraId="7717C160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Соблюдение стандартов безопасности: программа должна соответствовать современным стандартам безопасности данных и информационных систем. Это включает в себя защиту данных пользователя и обеспечение их конфиденциальности.</w:t>
      </w:r>
    </w:p>
    <w:p w14:paraId="65628313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Тестирование на надежность: программа должна подвергаться тестированию на надежность, включая тестирование на устойчивость к высоким нагрузкам и симуляцию сбоев.</w:t>
      </w:r>
    </w:p>
    <w:p w14:paraId="0F4B4BD8" w14:textId="77777777" w:rsidR="00DE27A8" w:rsidRPr="00FF1991" w:rsidRDefault="002A78F5" w:rsidP="00FF1991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DE27A8" w:rsidRPr="00FF19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Обеспечение согласованности данных: система должна гарантировать целостность и согласованность данных в случае одновременного доступа нескольких пользователей.</w:t>
      </w:r>
    </w:p>
    <w:p w14:paraId="56A94C13" w14:textId="77777777" w:rsidR="00CE757B" w:rsidRPr="00CE757B" w:rsidRDefault="00EA3258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 Условия эксплуатации</w:t>
      </w:r>
    </w:p>
    <w:p w14:paraId="37D84DFE" w14:textId="77777777" w:rsidR="00B778A2" w:rsidRPr="004C0029" w:rsidRDefault="00B778A2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Условия эксплуатации для программы "Light </w:t>
      </w:r>
      <w:proofErr w:type="spellStart"/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and</w:t>
      </w:r>
      <w:proofErr w:type="spellEnd"/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Shadows</w:t>
      </w:r>
      <w:proofErr w:type="spellEnd"/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" определяются с целью обеспечения надежной и безопасной работы системы. Вот основные условия эксплуатации:</w:t>
      </w:r>
    </w:p>
    <w:p w14:paraId="0034E1FE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Интернет-соединение: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ля использования программы требуется наличие стабильного и высокоскоростного интернет-соединения. Это необходимо для доступа к серверу и обмена данными между клиентскими и серверными компонентами системы.</w:t>
      </w:r>
    </w:p>
    <w:p w14:paraId="07CE8327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Совместимые устройства: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могут использовать программу на различных устройствах, таких как компьютеры, смартфоны и планшеты. Система должна быть оптимизирована для различных операционных систем и браузеров.</w:t>
      </w:r>
    </w:p>
    <w:p w14:paraId="188A134A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Обновления и обслуживание: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егулярные обновления программного обеспечения необходимы для обеспечения безопасности и производительности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>системы. Обслуживание серверов и базы данных также должно проводиться регулярно.</w:t>
      </w:r>
    </w:p>
    <w:p w14:paraId="0412AE82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Безопасность доступа: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должны соблюдать меры безопасности, такие как надежные пароли и двухфакторная аутентификация, для обеспечения безопасности своих учетных записей.</w:t>
      </w:r>
    </w:p>
    <w:p w14:paraId="5BBD5108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Защита данных: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должны обращать внимание на сохранность своих личных данных и не раскрывать их третьим лицам. Администраторы системы обязаны следить за защитой данных и предотвращать утечки информации.</w:t>
      </w:r>
    </w:p>
    <w:p w14:paraId="08DA9104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Поддержка и обратная связь: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имеют право на получение технической поддержки и помощи от службы поддержки в случае возникновения проблем или вопросов. Должен быть установлен канал обратной связи для связи с администраторами и службой поддержки.</w:t>
      </w:r>
    </w:p>
    <w:p w14:paraId="43F9EDDE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Технические требования: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ользователи должны иметь соответствующее оборудование и программное обеспечение, которое позволяет корректно работать с программой "Light </w:t>
      </w:r>
      <w:proofErr w:type="spellStart"/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and</w:t>
      </w:r>
      <w:proofErr w:type="spellEnd"/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Shadows</w:t>
      </w:r>
      <w:proofErr w:type="spellEnd"/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".</w:t>
      </w:r>
    </w:p>
    <w:p w14:paraId="662725F4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Правила использования: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должны соблюдать правила использования системы, включая ограничения по размещению отзывов и оценок.</w:t>
      </w:r>
    </w:p>
    <w:p w14:paraId="06E7E659" w14:textId="77777777" w:rsidR="00B778A2" w:rsidRPr="004C0029" w:rsidRDefault="002A78F5" w:rsidP="004C002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‒ 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Соблюдение законодательства: </w:t>
      </w:r>
      <w:r w:rsidR="00F15DD9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B778A2" w:rsidRPr="004C002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ользователи и администраторы обязаны соблюдать законы и нормативные акты, касающиеся защиты данных, авторских прав и других аспектов в сфере онлайн-театральных сервисов.</w:t>
      </w:r>
    </w:p>
    <w:p w14:paraId="097C9C9B" w14:textId="77777777" w:rsidR="00EA3258" w:rsidRPr="00EA3258" w:rsidRDefault="00EA3258" w:rsidP="00FF1991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.4 Требования к составу и параметрам технических средств</w:t>
      </w:r>
    </w:p>
    <w:p w14:paraId="0C90A999" w14:textId="77777777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баз данных (основной и резервный), включающие в себя:</w:t>
      </w:r>
    </w:p>
    <w:p w14:paraId="24C70A68" w14:textId="77777777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 с тактовой частотой, не менее 1 ГГц.</w:t>
      </w:r>
    </w:p>
    <w:p w14:paraId="02E6F7A0" w14:textId="77777777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Оперативная память объемом, не менее 1 Гб.</w:t>
      </w:r>
    </w:p>
    <w:p w14:paraId="71B65F4F" w14:textId="77777777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Жесткий диск с достаточным объемом для хранения музыкальной библиотеки и данных пользователей.</w:t>
      </w:r>
    </w:p>
    <w:p w14:paraId="7C733DA7" w14:textId="77777777" w:rsidR="00EA3258" w:rsidRPr="00EA3258" w:rsidRDefault="00EA3258" w:rsidP="00EA3258">
      <w:pPr>
        <w:pStyle w:val="a5"/>
        <w:numPr>
          <w:ilvl w:val="0"/>
          <w:numId w:val="20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для обработки и доставки аудио-стримов, обеспечивающие высокую производительность и надежность воспроизведения.</w:t>
      </w:r>
    </w:p>
    <w:p w14:paraId="6C112C6C" w14:textId="77777777" w:rsidR="00EA3258" w:rsidRPr="00EA3258" w:rsidRDefault="00EA3258" w:rsidP="00EA3258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Клиентское оборудование:</w:t>
      </w:r>
    </w:p>
    <w:p w14:paraId="69E215B5" w14:textId="77777777" w:rsidR="00EA3258" w:rsidRP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Компьютер или мобильное устройство посетителя, включающее в себя:</w:t>
      </w:r>
    </w:p>
    <w:p w14:paraId="21679EF1" w14:textId="77777777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с поддержкой мультимедийных инструкций и тактовой частотой, обеспечивающей плавное воспроизведение аудио.</w:t>
      </w:r>
    </w:p>
    <w:p w14:paraId="1F494364" w14:textId="77777777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Оперативная память объемом, не менее 1 Гб.</w:t>
      </w:r>
    </w:p>
    <w:p w14:paraId="58AB23E0" w14:textId="77777777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Видеокарта, монитор, мышь или сенсорный экран для удобного взаимодействия с интерфейсом.</w:t>
      </w:r>
    </w:p>
    <w:p w14:paraId="388C2C55" w14:textId="77777777" w:rsidR="00EA3258" w:rsidRPr="00EA3258" w:rsidRDefault="00EA3258" w:rsidP="00EA3258">
      <w:pPr>
        <w:pStyle w:val="a5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Актуальный веб-браузер или мобильное приложение для доступа к сервису музы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ки.</w:t>
      </w:r>
    </w:p>
    <w:p w14:paraId="748D7831" w14:textId="77777777" w:rsidR="00EA3258" w:rsidRDefault="00EA3258" w:rsidP="00EA325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Сетевая инфраструктура с высокой пропускной способностью для обеспечения быстрой передачи </w:t>
      </w:r>
      <w:proofErr w:type="gramStart"/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аудио-данных</w:t>
      </w:r>
      <w:proofErr w:type="gramEnd"/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между сервером и клиентами.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EA32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Интернет-соединение с достаточной скоростью для стриминга музыки без прерываний.</w:t>
      </w:r>
    </w:p>
    <w:p w14:paraId="7248DC4B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.5 Требования к информационной и программной совместимости</w:t>
      </w:r>
    </w:p>
    <w:p w14:paraId="5D36FA3F" w14:textId="0D4EAB79" w:rsidR="00B86F65" w:rsidRPr="00B86F65" w:rsidRDefault="00B86F65" w:rsidP="00B86F6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86F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Информационная система </w:t>
      </w:r>
      <w:proofErr w:type="spellStart"/>
      <w:r w:rsidR="009B28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теа</w:t>
      </w:r>
      <w:proofErr w:type="spellEnd"/>
      <w:r w:rsidRPr="00B86F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должна взаимодействовать с базой данных посредством протоколов, поддерживаемых современными СУБД. Разработка системы будет вестись с использованием технологии </w:t>
      </w:r>
      <w:r w:rsidRPr="00B86F6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ReactJS</w:t>
      </w:r>
      <w:r w:rsidRPr="00B86F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с подключением базы данных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SQL</w:t>
      </w:r>
      <w:r w:rsidRPr="00B86F6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Она должна быть совместима с основными операционными системами и веб-браузерами.</w:t>
      </w:r>
    </w:p>
    <w:p w14:paraId="35B1F17E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.6 Требование к маркировке и упаковке</w:t>
      </w:r>
    </w:p>
    <w:p w14:paraId="068A2E3E" w14:textId="77777777" w:rsidR="00F15DD9" w:rsidRDefault="00F15DD9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15DD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программы "Light </w:t>
      </w:r>
      <w:proofErr w:type="spellStart"/>
      <w:r w:rsidRPr="00F15DD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</w:t>
      </w:r>
      <w:proofErr w:type="spellEnd"/>
      <w:r w:rsidRPr="00F15DD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15DD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Shadows</w:t>
      </w:r>
      <w:proofErr w:type="spellEnd"/>
      <w:r w:rsidRPr="00F15DD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требования к маркировке и упаковке не применимы. Программное обеспечение, особенно в онлайн-среде, обычно не имеет физической упаковки или маркировки, как, например, товары на полках магазинов. Такие требования могут быть применимы только к физическим товарам или продуктам, а не к программному обеспечению или онлайн-сервисам.</w:t>
      </w:r>
    </w:p>
    <w:p w14:paraId="7E1CAE3A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.7 Требования к транспортированию и хранению</w:t>
      </w:r>
    </w:p>
    <w:p w14:paraId="2D54DFA2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Специальных требований не предъявляется.</w:t>
      </w:r>
    </w:p>
    <w:p w14:paraId="2C14075F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.8 Специальные требования</w:t>
      </w:r>
    </w:p>
    <w:p w14:paraId="20A24670" w14:textId="77777777" w:rsidR="00396FBF" w:rsidRDefault="00CE757B" w:rsidP="00F15D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00F10943" w14:textId="77777777" w:rsidR="00396FBF" w:rsidRDefault="00396FBF" w:rsidP="00F15D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CBAA292" w14:textId="77777777" w:rsidR="00396FBF" w:rsidRDefault="00396FBF" w:rsidP="00F15D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399D845" w14:textId="77777777" w:rsidR="00396FBF" w:rsidRDefault="00396FBF" w:rsidP="00F15DD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D6B2B92" w14:textId="77777777" w:rsidR="00396FBF" w:rsidRDefault="00396FBF" w:rsidP="004C00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37343FF" w14:textId="6B65D705" w:rsidR="00396FBF" w:rsidRPr="00396FBF" w:rsidRDefault="00396FBF" w:rsidP="00396FBF">
      <w:pPr>
        <w:spacing w:before="360" w:after="360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3.Требования к программной документации для информационной системы 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театра</w:t>
      </w:r>
    </w:p>
    <w:p w14:paraId="5804842C" w14:textId="77777777" w:rsidR="00396FBF" w:rsidRPr="00396FBF" w:rsidRDefault="00396FBF" w:rsidP="00396FBF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Предварительный состав программной документации: </w:t>
      </w:r>
    </w:p>
    <w:p w14:paraId="404F7376" w14:textId="77777777" w:rsidR="00396FBF" w:rsidRPr="00396FBF" w:rsidRDefault="00396FBF" w:rsidP="00396FBF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ym w:font="Symbol" w:char="F02D"/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Техническое задание: определяет основные функциональные и нефункциональные требования к системе, включая интерфейсы, взаимодействие с другими системами и ограничения;</w:t>
      </w:r>
    </w:p>
    <w:p w14:paraId="430D49C9" w14:textId="77777777" w:rsidR="00396FBF" w:rsidRPr="00396FBF" w:rsidRDefault="00396FBF" w:rsidP="00396FBF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ym w:font="Symbol" w:char="F02D"/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и методика испытаний: описывает последовательность тестирования системы, критерии приемки и используемые тестовые данные;</w:t>
      </w:r>
    </w:p>
    <w:p w14:paraId="6FD48EA4" w14:textId="77777777" w:rsidR="00396FBF" w:rsidRPr="00396FBF" w:rsidRDefault="00396FBF" w:rsidP="00396FBF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sym w:font="Symbol" w:char="F02D"/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руководство системного программиста: предоставляет информацию о структуре программы, инструкции по установке и настройке системы, а также рекомендации по обслуживанию и техническому обслуживанию;</w:t>
      </w:r>
    </w:p>
    <w:p w14:paraId="487115A0" w14:textId="77777777" w:rsidR="00396FBF" w:rsidRPr="00396FBF" w:rsidRDefault="00396FBF" w:rsidP="00396FBF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ym w:font="Symbol" w:char="F02D"/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руководство оператора: описывает интерфейс пользователя, последовательность действий для выполнения основных операций в системе, а также решение типичных проблем при работе с системой;</w:t>
      </w:r>
    </w:p>
    <w:p w14:paraId="35577245" w14:textId="77777777" w:rsidR="00396FBF" w:rsidRPr="00396FBF" w:rsidRDefault="00396FBF" w:rsidP="00396FBF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ym w:font="Symbol" w:char="F02D"/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руководство программиста: предоставляет информацию о внутренней структуре кода, алгоритмах и используемых технологиях. Включает рекомендации по модификации и дополнению системы;</w:t>
      </w:r>
    </w:p>
    <w:p w14:paraId="76C77E0E" w14:textId="77777777" w:rsidR="00396FBF" w:rsidRPr="00396FBF" w:rsidRDefault="00396FBF" w:rsidP="00396FBF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ym w:font="Symbol" w:char="F02D"/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ведомость эксплуатационных документов: Список всех документов, связанных с системой, с указанием их версий, дат и ответственных за их создание и обновление;</w:t>
      </w:r>
    </w:p>
    <w:p w14:paraId="5E3BD9BE" w14:textId="77777777" w:rsidR="00396FBF" w:rsidRPr="00396FBF" w:rsidRDefault="00396FBF" w:rsidP="00396FBF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ym w:font="Symbol" w:char="F02D"/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формуляр: Документ, который содержит информацию о версии программного продукта, изменениях, внесенных в различные версии, а также данные о лицензировании и авторских правах.</w:t>
      </w:r>
    </w:p>
    <w:p w14:paraId="17A3462B" w14:textId="6DC7AEAB" w:rsidR="00396FBF" w:rsidRDefault="00922138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0D52AD74" w14:textId="77777777" w:rsidR="00396FBF" w:rsidRPr="00396FBF" w:rsidRDefault="00396FBF" w:rsidP="00396FBF">
      <w:pPr>
        <w:spacing w:before="360" w:after="360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 xml:space="preserve">4.Технико-экономические показатели </w:t>
      </w:r>
    </w:p>
    <w:p w14:paraId="170C6720" w14:textId="3B1DD3B5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Информационная система для театральных мероприятий "</w:t>
      </w:r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Light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</w:t>
      </w:r>
      <w:proofErr w:type="spellEnd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Shadows</w:t>
      </w:r>
      <w:proofErr w:type="spellEnd"/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 разработана с целью обеспечения эффективного управления процессами продажи и бронирования билетов на театральные представления. Система ориентирована на различные театры и их аудиторию, предоставляя функционал, соответствующий современным требованиям театрального рынка. </w:t>
      </w:r>
    </w:p>
    <w:p w14:paraId="2715AAB1" w14:textId="2014585D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Учитывая растущую популярность театральных мероприятий и желание людей бронировать билеты онлайн, ожидается, что "</w:t>
      </w:r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Light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</w:t>
      </w:r>
      <w:proofErr w:type="spellEnd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Shadows</w:t>
      </w:r>
      <w:proofErr w:type="spellEnd"/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станет востребованным решением для театров, стремящихся оптимизировать процессы продажи билетов и улучшить обслуживание клиентов. </w:t>
      </w:r>
    </w:p>
    <w:p w14:paraId="51D496E6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Ключевым фактором, способствующим экономическому успеху системы, является модель монетизации. Здесь также возможны различные варианты: разовая плата за лицензию, абонентская плата за использование системы театром, комиссионные с продажи билетов или дополнительные сервисы, такие как реклама театральных постановок или бронирование дополнительных услуг (например, буфет). </w:t>
      </w:r>
    </w:p>
    <w:p w14:paraId="21DF9A7D" w14:textId="2FF403DA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Прогнозируется, что экономический эффект от внедрения "</w:t>
      </w:r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Light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</w:t>
      </w:r>
      <w:proofErr w:type="spellEnd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Shadows</w:t>
      </w:r>
      <w:proofErr w:type="spellEnd"/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будет достигнут через комбинацию разовых продаж лицензий театрам и регулярных платежей за использование системы. Кроме того, система может предоставлять дополнительные инструменты аналитики и маркетинга, что расширит потенциальные источники дохода. </w:t>
      </w:r>
    </w:p>
    <w:p w14:paraId="20FFB86B" w14:textId="0531B9AE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Окончательные технико-экономические показатели "</w:t>
      </w:r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Light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</w:t>
      </w:r>
      <w:proofErr w:type="spellEnd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778A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Shadows</w:t>
      </w:r>
      <w:proofErr w:type="spellEnd"/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96F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могут быть определены после более детального анализа рынка театральных мероприятий, конкретной модели монетизации, прогноза спроса на билеты и конкурентной среды. Это позволит более точно оценить ожидаемую доходность и эффективность системы на рынке театральных билетов.</w:t>
      </w:r>
    </w:p>
    <w:p w14:paraId="57658396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5B4AC51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703A03E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A1A7999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47732EE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C582E1A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1CBDE80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E275EE0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E5EBDEC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4A1AC33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D890CB3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272D1E9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D840794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91AF1B7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8FF8751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C7D2269" w14:textId="77777777" w:rsidR="00396FBF" w:rsidRDefault="00396FBF" w:rsidP="00396F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4E64BC1" w14:textId="77777777" w:rsidR="00396FBF" w:rsidRPr="00CE757B" w:rsidRDefault="00396FBF" w:rsidP="00396F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214E52E" w14:textId="77777777" w:rsidR="00CE757B" w:rsidRPr="00CE757B" w:rsidRDefault="00CE757B" w:rsidP="00922138">
      <w:pPr>
        <w:spacing w:before="360"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Список используемой литературы</w:t>
      </w:r>
    </w:p>
    <w:p w14:paraId="46A8C969" w14:textId="77777777" w:rsidR="00CE757B" w:rsidRP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8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5443A7B8" w14:textId="77777777" w:rsidR="00CE757B" w:rsidRP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4286313C" w14:textId="77777777" w:rsidR="00CE757B" w:rsidRPr="00CE757B" w:rsidRDefault="00CE757B" w:rsidP="00186070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9" w:history="1">
        <w:r w:rsidRPr="00CE757B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(27.09.2020)</w:t>
      </w:r>
    </w:p>
    <w:p w14:paraId="311B9A26" w14:textId="77777777" w:rsidR="003F4A8B" w:rsidRPr="00CE757B" w:rsidRDefault="003F4A8B" w:rsidP="00186070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F4A8B" w:rsidRPr="00CE757B" w:rsidSect="00EE48E7">
      <w:headerReference w:type="default" r:id="rId10"/>
      <w:pgSz w:w="11906" w:h="16838"/>
      <w:pgMar w:top="1134" w:right="567" w:bottom="851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0899" w14:textId="77777777" w:rsidR="00AF4C81" w:rsidRDefault="00AF4C81" w:rsidP="00922138">
      <w:pPr>
        <w:spacing w:after="0" w:line="240" w:lineRule="auto"/>
      </w:pPr>
      <w:r>
        <w:separator/>
      </w:r>
    </w:p>
  </w:endnote>
  <w:endnote w:type="continuationSeparator" w:id="0">
    <w:p w14:paraId="6409C591" w14:textId="77777777" w:rsidR="00AF4C81" w:rsidRDefault="00AF4C81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13C9" w14:textId="77777777" w:rsidR="00AF4C81" w:rsidRDefault="00AF4C81" w:rsidP="00922138">
      <w:pPr>
        <w:spacing w:after="0" w:line="240" w:lineRule="auto"/>
      </w:pPr>
      <w:r>
        <w:separator/>
      </w:r>
    </w:p>
  </w:footnote>
  <w:footnote w:type="continuationSeparator" w:id="0">
    <w:p w14:paraId="01AAD6E3" w14:textId="77777777" w:rsidR="00AF4C81" w:rsidRDefault="00AF4C81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14DF3FD" w14:textId="77777777" w:rsidR="00922138" w:rsidRPr="00B158D9" w:rsidRDefault="00922138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933AAD">
          <w:rPr>
            <w:rFonts w:ascii="Times New Roman" w:hAnsi="Times New Roman" w:cs="Times New Roman"/>
            <w:noProof/>
            <w:sz w:val="24"/>
          </w:rPr>
          <w:t>3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2715"/>
    <w:multiLevelType w:val="multilevel"/>
    <w:tmpl w:val="362E00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18FD"/>
    <w:multiLevelType w:val="hybridMultilevel"/>
    <w:tmpl w:val="4500A6B2"/>
    <w:lvl w:ilvl="0" w:tplc="70481C1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4D1686"/>
    <w:multiLevelType w:val="hybridMultilevel"/>
    <w:tmpl w:val="0A1E6C2E"/>
    <w:lvl w:ilvl="0" w:tplc="9A2E4A1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C201E1"/>
    <w:multiLevelType w:val="multilevel"/>
    <w:tmpl w:val="78FA9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A2F22C0"/>
    <w:multiLevelType w:val="hybridMultilevel"/>
    <w:tmpl w:val="BABA2C0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D14386E"/>
    <w:multiLevelType w:val="hybridMultilevel"/>
    <w:tmpl w:val="7052795C"/>
    <w:lvl w:ilvl="0" w:tplc="5D76D3BA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D57DC"/>
    <w:multiLevelType w:val="multilevel"/>
    <w:tmpl w:val="93FA40A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0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E1339"/>
    <w:multiLevelType w:val="hybridMultilevel"/>
    <w:tmpl w:val="2A543D4C"/>
    <w:lvl w:ilvl="0" w:tplc="A63A6B20">
      <w:start w:val="1"/>
      <w:numFmt w:val="decimal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10A2D"/>
    <w:multiLevelType w:val="multilevel"/>
    <w:tmpl w:val="3926D9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470C7D"/>
    <w:multiLevelType w:val="hybridMultilevel"/>
    <w:tmpl w:val="9B06D9D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E0D35"/>
    <w:multiLevelType w:val="hybridMultilevel"/>
    <w:tmpl w:val="2CB692A2"/>
    <w:lvl w:ilvl="0" w:tplc="982E971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3B77EE"/>
    <w:multiLevelType w:val="multilevel"/>
    <w:tmpl w:val="572A5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5868"/>
    <w:multiLevelType w:val="hybridMultilevel"/>
    <w:tmpl w:val="3D069B4C"/>
    <w:lvl w:ilvl="0" w:tplc="F3B05260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HAnsi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574A3F"/>
    <w:multiLevelType w:val="multilevel"/>
    <w:tmpl w:val="93FA40A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38" w15:restartNumberingAfterBreak="0">
    <w:nsid w:val="60266D48"/>
    <w:multiLevelType w:val="hybridMultilevel"/>
    <w:tmpl w:val="41DE4B56"/>
    <w:lvl w:ilvl="0" w:tplc="9A5ADEC8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2D4C34"/>
    <w:multiLevelType w:val="hybridMultilevel"/>
    <w:tmpl w:val="BC6853CE"/>
    <w:lvl w:ilvl="0" w:tplc="540221C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44058D"/>
    <w:multiLevelType w:val="hybridMultilevel"/>
    <w:tmpl w:val="025CD7D8"/>
    <w:lvl w:ilvl="0" w:tplc="970C341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6DCC062F"/>
    <w:multiLevelType w:val="hybridMultilevel"/>
    <w:tmpl w:val="8F60BC02"/>
    <w:lvl w:ilvl="0" w:tplc="340E5A08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307215">
    <w:abstractNumId w:val="11"/>
  </w:num>
  <w:num w:numId="2" w16cid:durableId="1955405571">
    <w:abstractNumId w:val="39"/>
  </w:num>
  <w:num w:numId="3" w16cid:durableId="1222911487">
    <w:abstractNumId w:val="4"/>
  </w:num>
  <w:num w:numId="4" w16cid:durableId="1105156411">
    <w:abstractNumId w:val="17"/>
  </w:num>
  <w:num w:numId="5" w16cid:durableId="2047753254">
    <w:abstractNumId w:val="26"/>
  </w:num>
  <w:num w:numId="6" w16cid:durableId="1233737028">
    <w:abstractNumId w:val="20"/>
  </w:num>
  <w:num w:numId="7" w16cid:durableId="1524858765">
    <w:abstractNumId w:val="36"/>
  </w:num>
  <w:num w:numId="8" w16cid:durableId="1653175403">
    <w:abstractNumId w:val="2"/>
  </w:num>
  <w:num w:numId="9" w16cid:durableId="130682729">
    <w:abstractNumId w:val="2"/>
  </w:num>
  <w:num w:numId="10" w16cid:durableId="753403107">
    <w:abstractNumId w:val="28"/>
  </w:num>
  <w:num w:numId="11" w16cid:durableId="440993394">
    <w:abstractNumId w:val="33"/>
  </w:num>
  <w:num w:numId="12" w16cid:durableId="186405439">
    <w:abstractNumId w:val="22"/>
  </w:num>
  <w:num w:numId="13" w16cid:durableId="1317106371">
    <w:abstractNumId w:val="31"/>
  </w:num>
  <w:num w:numId="14" w16cid:durableId="723410234">
    <w:abstractNumId w:val="0"/>
  </w:num>
  <w:num w:numId="15" w16cid:durableId="1894849539">
    <w:abstractNumId w:val="12"/>
  </w:num>
  <w:num w:numId="16" w16cid:durableId="116046136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87556617">
    <w:abstractNumId w:val="9"/>
  </w:num>
  <w:num w:numId="18" w16cid:durableId="1062406979">
    <w:abstractNumId w:val="7"/>
  </w:num>
  <w:num w:numId="19" w16cid:durableId="573510223">
    <w:abstractNumId w:val="6"/>
  </w:num>
  <w:num w:numId="20" w16cid:durableId="1932280312">
    <w:abstractNumId w:val="34"/>
  </w:num>
  <w:num w:numId="21" w16cid:durableId="630749784">
    <w:abstractNumId w:val="44"/>
  </w:num>
  <w:num w:numId="22" w16cid:durableId="1226179714">
    <w:abstractNumId w:val="25"/>
  </w:num>
  <w:num w:numId="23" w16cid:durableId="1219390490">
    <w:abstractNumId w:val="10"/>
  </w:num>
  <w:num w:numId="24" w16cid:durableId="46687959">
    <w:abstractNumId w:val="43"/>
  </w:num>
  <w:num w:numId="25" w16cid:durableId="1739747163">
    <w:abstractNumId w:val="30"/>
  </w:num>
  <w:num w:numId="26" w16cid:durableId="1651711551">
    <w:abstractNumId w:val="18"/>
  </w:num>
  <w:num w:numId="27" w16cid:durableId="1859543436">
    <w:abstractNumId w:val="3"/>
  </w:num>
  <w:num w:numId="28" w16cid:durableId="2074808912">
    <w:abstractNumId w:val="16"/>
  </w:num>
  <w:num w:numId="29" w16cid:durableId="116031145">
    <w:abstractNumId w:val="24"/>
  </w:num>
  <w:num w:numId="30" w16cid:durableId="1044717529">
    <w:abstractNumId w:val="5"/>
  </w:num>
  <w:num w:numId="31" w16cid:durableId="970090700">
    <w:abstractNumId w:val="14"/>
  </w:num>
  <w:num w:numId="32" w16cid:durableId="1915579505">
    <w:abstractNumId w:val="42"/>
  </w:num>
  <w:num w:numId="33" w16cid:durableId="1165709406">
    <w:abstractNumId w:val="38"/>
  </w:num>
  <w:num w:numId="34" w16cid:durableId="352000501">
    <w:abstractNumId w:val="8"/>
  </w:num>
  <w:num w:numId="35" w16cid:durableId="677923138">
    <w:abstractNumId w:val="15"/>
  </w:num>
  <w:num w:numId="36" w16cid:durableId="1909148812">
    <w:abstractNumId w:val="29"/>
  </w:num>
  <w:num w:numId="37" w16cid:durableId="1869831915">
    <w:abstractNumId w:val="13"/>
  </w:num>
  <w:num w:numId="38" w16cid:durableId="810051124">
    <w:abstractNumId w:val="23"/>
  </w:num>
  <w:num w:numId="39" w16cid:durableId="1961448097">
    <w:abstractNumId w:val="27"/>
  </w:num>
  <w:num w:numId="40" w16cid:durableId="112722318">
    <w:abstractNumId w:val="1"/>
  </w:num>
  <w:num w:numId="41" w16cid:durableId="148720053">
    <w:abstractNumId w:val="40"/>
  </w:num>
  <w:num w:numId="42" w16cid:durableId="1815097828">
    <w:abstractNumId w:val="21"/>
  </w:num>
  <w:num w:numId="43" w16cid:durableId="1927224673">
    <w:abstractNumId w:val="19"/>
  </w:num>
  <w:num w:numId="44" w16cid:durableId="2051762223">
    <w:abstractNumId w:val="35"/>
  </w:num>
  <w:num w:numId="45" w16cid:durableId="1865434619">
    <w:abstractNumId w:val="32"/>
  </w:num>
  <w:num w:numId="46" w16cid:durableId="102043347">
    <w:abstractNumId w:val="37"/>
  </w:num>
  <w:num w:numId="47" w16cid:durableId="209882088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1066E5"/>
    <w:rsid w:val="001361D2"/>
    <w:rsid w:val="00186070"/>
    <w:rsid w:val="001B6973"/>
    <w:rsid w:val="001F5D8B"/>
    <w:rsid w:val="002A78F5"/>
    <w:rsid w:val="002C3E5B"/>
    <w:rsid w:val="00396FBF"/>
    <w:rsid w:val="003F0DF3"/>
    <w:rsid w:val="003F4A8B"/>
    <w:rsid w:val="004444F6"/>
    <w:rsid w:val="004C0029"/>
    <w:rsid w:val="004F492E"/>
    <w:rsid w:val="00526463"/>
    <w:rsid w:val="0057162F"/>
    <w:rsid w:val="006236BE"/>
    <w:rsid w:val="006B3A84"/>
    <w:rsid w:val="0070123E"/>
    <w:rsid w:val="00710167"/>
    <w:rsid w:val="008345AC"/>
    <w:rsid w:val="00901548"/>
    <w:rsid w:val="00922138"/>
    <w:rsid w:val="00933AAD"/>
    <w:rsid w:val="009B28B9"/>
    <w:rsid w:val="009E02C9"/>
    <w:rsid w:val="00AD23B4"/>
    <w:rsid w:val="00AF4C81"/>
    <w:rsid w:val="00B158D9"/>
    <w:rsid w:val="00B73DCA"/>
    <w:rsid w:val="00B778A2"/>
    <w:rsid w:val="00B86F65"/>
    <w:rsid w:val="00BF13A4"/>
    <w:rsid w:val="00C06646"/>
    <w:rsid w:val="00CE757B"/>
    <w:rsid w:val="00CF59D7"/>
    <w:rsid w:val="00CF6A57"/>
    <w:rsid w:val="00D41E3B"/>
    <w:rsid w:val="00DE27A8"/>
    <w:rsid w:val="00E022AD"/>
    <w:rsid w:val="00E35F92"/>
    <w:rsid w:val="00EA2DC8"/>
    <w:rsid w:val="00EA3258"/>
    <w:rsid w:val="00EE48E7"/>
    <w:rsid w:val="00F01CCE"/>
    <w:rsid w:val="00F15DD9"/>
    <w:rsid w:val="00F66908"/>
    <w:rsid w:val="00FB1290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AAEC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070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138"/>
  </w:style>
  <w:style w:type="paragraph" w:styleId="a8">
    <w:name w:val="footer"/>
    <w:basedOn w:val="a"/>
    <w:link w:val="a9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138"/>
  </w:style>
  <w:style w:type="paragraph" w:customStyle="1" w:styleId="Default">
    <w:name w:val="Default"/>
    <w:rsid w:val="00E022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117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956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529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58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251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58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3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6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64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529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77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325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50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ct.gost.ru/document.aspx?control=7&amp;id=1551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2793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0F41-D72E-4976-981F-DDF159DC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12</Pages>
  <Words>2971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Арсений Палазник</cp:lastModifiedBy>
  <cp:revision>14</cp:revision>
  <dcterms:created xsi:type="dcterms:W3CDTF">2023-09-10T16:41:00Z</dcterms:created>
  <dcterms:modified xsi:type="dcterms:W3CDTF">2023-09-19T09:48:00Z</dcterms:modified>
</cp:coreProperties>
</file>